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AD597">
      <w:pPr>
        <w:pStyle w:val="11"/>
      </w:pPr>
      <w:r>
        <w:rPr>
          <w:rFonts w:hint="eastAsia"/>
        </w:rPr>
        <w:t xml:space="preserve"> </w:t>
      </w:r>
    </w:p>
    <w:p w14:paraId="35E47A5F">
      <w:pPr>
        <w:ind w:firstLine="220" w:firstLineChars="100"/>
        <w:jc w:val="right"/>
        <w:rPr>
          <w:rFonts w:ascii="Times New Roman" w:hAnsi="Times New Roman"/>
        </w:rPr>
      </w:pPr>
    </w:p>
    <w:p w14:paraId="0EAC5E07">
      <w:pPr>
        <w:ind w:firstLine="220" w:firstLineChars="100"/>
        <w:jc w:val="right"/>
        <w:rPr>
          <w:rFonts w:ascii="Times New Roman" w:hAnsi="Times New Roman" w:eastAsia="Times New Roman" w:cs="Times New Roman"/>
          <w:sz w:val="20"/>
          <w:szCs w:val="20"/>
        </w:rPr>
      </w:pPr>
      <w:r>
        <w:rPr>
          <w:rFonts w:ascii="Times New Roman" w:hAnsi="Times New Roman"/>
        </w:rPr>
        <w:drawing>
          <wp:inline distT="0" distB="0" distL="114300" distR="114300">
            <wp:extent cx="2038350" cy="790575"/>
            <wp:effectExtent l="0" t="0" r="3810" b="1905"/>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24"/>
                    <a:stretch>
                      <a:fillRect/>
                    </a:stretch>
                  </pic:blipFill>
                  <pic:spPr>
                    <a:xfrm>
                      <a:off x="0" y="0"/>
                      <a:ext cx="2038350" cy="790575"/>
                    </a:xfrm>
                    <a:prstGeom prst="rect">
                      <a:avLst/>
                    </a:prstGeom>
                    <a:noFill/>
                    <a:ln>
                      <a:noFill/>
                    </a:ln>
                  </pic:spPr>
                </pic:pic>
              </a:graphicData>
            </a:graphic>
          </wp:inline>
        </w:drawing>
      </w:r>
      <w:r>
        <w:rPr>
          <w:rFonts w:hint="eastAsia" w:ascii="黑体" w:eastAsia="黑体"/>
          <w:sz w:val="84"/>
          <w:szCs w:val="84"/>
        </w:rPr>
        <w:t>(皖)</w:t>
      </w:r>
    </w:p>
    <w:p w14:paraId="2440A109">
      <w:pPr>
        <w:spacing w:before="6"/>
        <w:rPr>
          <w:rFonts w:ascii="Times New Roman" w:hAnsi="Times New Roman" w:eastAsia="Times New Roman" w:cs="Times New Roman"/>
          <w:sz w:val="29"/>
          <w:szCs w:val="29"/>
        </w:rPr>
      </w:pPr>
    </w:p>
    <w:p w14:paraId="2BE1D859">
      <w:pPr>
        <w:tabs>
          <w:tab w:val="left" w:pos="1134"/>
          <w:tab w:val="left" w:pos="1986"/>
          <w:tab w:val="left" w:pos="2840"/>
          <w:tab w:val="left" w:pos="3691"/>
          <w:tab w:val="left" w:pos="4545"/>
          <w:tab w:val="left" w:pos="5397"/>
          <w:tab w:val="left" w:pos="6251"/>
          <w:tab w:val="left" w:pos="7103"/>
          <w:tab w:val="left" w:pos="7957"/>
          <w:tab w:val="left" w:pos="8808"/>
        </w:tabs>
        <w:spacing w:line="635" w:lineRule="exact"/>
        <w:ind w:left="280"/>
        <w:rPr>
          <w:rFonts w:ascii="Arial Unicode MS" w:hAnsi="Arial Unicode MS" w:eastAsia="Arial Unicode MS" w:cs="Arial Unicode MS"/>
          <w:sz w:val="52"/>
          <w:szCs w:val="52"/>
        </w:rPr>
      </w:pPr>
      <w:r>
        <w:rPr>
          <w:rFonts w:hint="eastAsia" w:ascii="微软雅黑" w:hAnsi="微软雅黑" w:eastAsia="微软雅黑" w:cs="微软雅黑"/>
          <w:w w:val="115"/>
          <w:sz w:val="52"/>
          <w:szCs w:val="52"/>
        </w:rPr>
        <w:t>安 徽</w:t>
      </w:r>
      <w:r>
        <w:rPr>
          <w:rFonts w:ascii="Arial Unicode MS" w:hAnsi="Arial Unicode MS" w:eastAsia="Arial Unicode MS" w:cs="Arial Unicode MS"/>
          <w:w w:val="115"/>
          <w:sz w:val="52"/>
          <w:szCs w:val="52"/>
        </w:rPr>
        <w:tab/>
      </w:r>
      <w:r>
        <w:rPr>
          <w:rFonts w:ascii="Arial Unicode MS" w:hAnsi="Arial Unicode MS" w:eastAsia="Arial Unicode MS" w:cs="Arial Unicode MS"/>
          <w:w w:val="115"/>
          <w:sz w:val="52"/>
          <w:szCs w:val="52"/>
        </w:rPr>
        <w:t>省</w:t>
      </w:r>
      <w:r>
        <w:rPr>
          <w:rFonts w:ascii="Arial Unicode MS" w:hAnsi="Arial Unicode MS" w:eastAsia="Arial Unicode MS" w:cs="Arial Unicode MS"/>
          <w:w w:val="115"/>
          <w:sz w:val="52"/>
          <w:szCs w:val="52"/>
        </w:rPr>
        <w:tab/>
      </w:r>
      <w:r>
        <w:rPr>
          <w:rFonts w:ascii="Arial Unicode MS" w:hAnsi="Arial Unicode MS" w:eastAsia="Arial Unicode MS" w:cs="Arial Unicode MS"/>
          <w:w w:val="115"/>
          <w:sz w:val="52"/>
          <w:szCs w:val="52"/>
        </w:rPr>
        <w:t>地</w:t>
      </w:r>
      <w:r>
        <w:rPr>
          <w:rFonts w:ascii="Arial Unicode MS" w:hAnsi="Arial Unicode MS" w:eastAsia="Arial Unicode MS" w:cs="Arial Unicode MS"/>
          <w:w w:val="115"/>
          <w:sz w:val="52"/>
          <w:szCs w:val="52"/>
        </w:rPr>
        <w:tab/>
      </w:r>
      <w:r>
        <w:rPr>
          <w:rFonts w:ascii="Arial Unicode MS" w:hAnsi="Arial Unicode MS" w:eastAsia="Arial Unicode MS" w:cs="Arial Unicode MS"/>
          <w:w w:val="115"/>
          <w:sz w:val="52"/>
          <w:szCs w:val="52"/>
        </w:rPr>
        <w:t>方</w:t>
      </w:r>
      <w:r>
        <w:rPr>
          <w:rFonts w:ascii="Arial Unicode MS" w:hAnsi="Arial Unicode MS" w:eastAsia="Arial Unicode MS" w:cs="Arial Unicode MS"/>
          <w:w w:val="115"/>
          <w:sz w:val="52"/>
          <w:szCs w:val="52"/>
        </w:rPr>
        <w:tab/>
      </w:r>
      <w:r>
        <w:rPr>
          <w:rFonts w:ascii="Arial Unicode MS" w:hAnsi="Arial Unicode MS" w:eastAsia="Arial Unicode MS" w:cs="Arial Unicode MS"/>
          <w:w w:val="115"/>
          <w:sz w:val="52"/>
          <w:szCs w:val="52"/>
        </w:rPr>
        <w:t>计</w:t>
      </w:r>
      <w:r>
        <w:rPr>
          <w:rFonts w:ascii="Arial Unicode MS" w:hAnsi="Arial Unicode MS" w:eastAsia="Arial Unicode MS" w:cs="Arial Unicode MS"/>
          <w:w w:val="115"/>
          <w:sz w:val="52"/>
          <w:szCs w:val="52"/>
        </w:rPr>
        <w:tab/>
      </w:r>
      <w:r>
        <w:rPr>
          <w:rFonts w:ascii="Arial Unicode MS" w:hAnsi="Arial Unicode MS" w:eastAsia="Arial Unicode MS" w:cs="Arial Unicode MS"/>
          <w:w w:val="115"/>
          <w:sz w:val="52"/>
          <w:szCs w:val="52"/>
        </w:rPr>
        <w:t>量</w:t>
      </w:r>
      <w:r>
        <w:rPr>
          <w:rFonts w:ascii="Arial Unicode MS" w:hAnsi="Arial Unicode MS" w:eastAsia="Arial Unicode MS" w:cs="Arial Unicode MS"/>
          <w:w w:val="115"/>
          <w:sz w:val="52"/>
          <w:szCs w:val="52"/>
        </w:rPr>
        <w:tab/>
      </w:r>
      <w:r>
        <w:rPr>
          <w:rFonts w:ascii="Arial Unicode MS" w:hAnsi="Arial Unicode MS" w:eastAsia="Arial Unicode MS" w:cs="Arial Unicode MS"/>
          <w:w w:val="115"/>
          <w:sz w:val="52"/>
          <w:szCs w:val="52"/>
        </w:rPr>
        <w:t>校</w:t>
      </w:r>
      <w:r>
        <w:rPr>
          <w:rFonts w:ascii="Arial Unicode MS" w:hAnsi="Arial Unicode MS" w:eastAsia="Arial Unicode MS" w:cs="Arial Unicode MS"/>
          <w:w w:val="115"/>
          <w:sz w:val="52"/>
          <w:szCs w:val="52"/>
        </w:rPr>
        <w:tab/>
      </w:r>
      <w:r>
        <w:rPr>
          <w:rFonts w:ascii="Arial Unicode MS" w:hAnsi="Arial Unicode MS" w:eastAsia="Arial Unicode MS" w:cs="Arial Unicode MS"/>
          <w:w w:val="115"/>
          <w:sz w:val="52"/>
          <w:szCs w:val="52"/>
        </w:rPr>
        <w:t>准</w:t>
      </w:r>
      <w:r>
        <w:rPr>
          <w:rFonts w:ascii="Arial Unicode MS" w:hAnsi="Arial Unicode MS" w:eastAsia="Arial Unicode MS" w:cs="Arial Unicode MS"/>
          <w:w w:val="115"/>
          <w:sz w:val="52"/>
          <w:szCs w:val="52"/>
        </w:rPr>
        <w:tab/>
      </w:r>
      <w:r>
        <w:rPr>
          <w:rFonts w:ascii="Arial Unicode MS" w:hAnsi="Arial Unicode MS" w:eastAsia="Arial Unicode MS" w:cs="Arial Unicode MS"/>
          <w:w w:val="115"/>
          <w:sz w:val="52"/>
          <w:szCs w:val="52"/>
        </w:rPr>
        <w:t>规</w:t>
      </w:r>
      <w:r>
        <w:rPr>
          <w:rFonts w:ascii="Arial Unicode MS" w:hAnsi="Arial Unicode MS" w:eastAsia="Arial Unicode MS" w:cs="Arial Unicode MS"/>
          <w:w w:val="115"/>
          <w:sz w:val="52"/>
          <w:szCs w:val="52"/>
        </w:rPr>
        <w:tab/>
      </w:r>
      <w:r>
        <w:rPr>
          <w:rFonts w:ascii="Arial Unicode MS" w:hAnsi="Arial Unicode MS" w:eastAsia="Arial Unicode MS" w:cs="Arial Unicode MS"/>
          <w:w w:val="120"/>
          <w:sz w:val="52"/>
          <w:szCs w:val="52"/>
        </w:rPr>
        <w:t>范</w:t>
      </w:r>
    </w:p>
    <w:p w14:paraId="5B97D114">
      <w:pPr>
        <w:spacing w:before="11"/>
        <w:rPr>
          <w:rFonts w:ascii="Arial Unicode MS" w:hAnsi="Arial Unicode MS" w:eastAsia="Arial Unicode MS" w:cs="Arial Unicode MS"/>
          <w:sz w:val="21"/>
          <w:szCs w:val="21"/>
        </w:rPr>
      </w:pPr>
    </w:p>
    <w:p w14:paraId="26B09871">
      <w:pPr>
        <w:pStyle w:val="3"/>
        <w:spacing w:line="389" w:lineRule="exact"/>
        <w:ind w:left="6101"/>
      </w:pPr>
      <w:bookmarkStart w:id="0" w:name="_Toc179444059"/>
      <w:bookmarkStart w:id="1" w:name="_Toc172014644"/>
      <w:r>
        <w:rPr>
          <w:w w:val="90"/>
        </w:rPr>
        <w:t>JJF (</w:t>
      </w:r>
      <w:r>
        <w:rPr>
          <w:rFonts w:hint="eastAsia" w:ascii="微软雅黑" w:hAnsi="微软雅黑" w:eastAsia="微软雅黑" w:cs="微软雅黑"/>
          <w:w w:val="90"/>
        </w:rPr>
        <w:t>皖</w:t>
      </w:r>
      <w:r>
        <w:rPr>
          <w:w w:val="90"/>
        </w:rPr>
        <w:t>)***</w:t>
      </w:r>
      <w:r>
        <w:rPr>
          <w:rFonts w:ascii="Calibri" w:hAnsi="Calibri" w:eastAsia="Calibri" w:cs="Calibri"/>
          <w:b/>
          <w:bCs/>
          <w:w w:val="90"/>
        </w:rPr>
        <w:t>—</w:t>
      </w:r>
      <w:r>
        <w:rPr>
          <w:w w:val="90"/>
        </w:rPr>
        <w:t>****</w:t>
      </w:r>
      <w:bookmarkEnd w:id="0"/>
      <w:bookmarkEnd w:id="1"/>
    </w:p>
    <w:p w14:paraId="584E3037">
      <w:pPr>
        <w:rPr>
          <w:rFonts w:ascii="Bookman Old Style" w:hAnsi="Bookman Old Style" w:eastAsia="Bookman Old Style" w:cs="Bookman Old Style"/>
          <w:sz w:val="20"/>
          <w:szCs w:val="20"/>
        </w:rPr>
      </w:pPr>
    </w:p>
    <w:p w14:paraId="054672E7">
      <w:pPr>
        <w:spacing w:before="10"/>
        <w:rPr>
          <w:rFonts w:ascii="Bookman Old Style" w:hAnsi="Bookman Old Style" w:eastAsia="Bookman Old Style" w:cs="Bookman Old Style"/>
          <w:sz w:val="20"/>
          <w:szCs w:val="20"/>
        </w:rPr>
      </w:pPr>
    </w:p>
    <w:p w14:paraId="6B34F39B">
      <w:pPr>
        <w:spacing w:line="20" w:lineRule="exact"/>
        <w:ind w:left="160"/>
        <w:rPr>
          <w:rFonts w:ascii="Bookman Old Style" w:hAnsi="Bookman Old Style" w:eastAsia="Bookman Old Style" w:cs="Bookman Old Style"/>
          <w:sz w:val="2"/>
          <w:szCs w:val="2"/>
        </w:rPr>
      </w:pPr>
      <w:r>
        <w:rPr>
          <w:rFonts w:ascii="Bookman Old Style" w:hAnsi="Bookman Old Style" w:eastAsia="Bookman Old Style" w:cs="Bookman Old Style"/>
          <w:sz w:val="2"/>
          <w:szCs w:val="2"/>
        </w:rPr>
        <w:pict>
          <v:group id="Group 223" o:spid="_x0000_s1052" o:spt="203" style="height:1pt;width:468.7pt;" coordsize="9374,20">
            <o:lock v:ext="edit"/>
            <v:group id="Group 224" o:spid="_x0000_s1053" o:spt="203" style="position:absolute;left:10;top:10;height:2;width:9354;" coordorigin="10,10" coordsize="935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o:lock v:ext="edit"/>
              <v:shape id="Freeform 225" o:spid="_x0000_s1054" style="position:absolute;left:10;top:10;height:2;width:9354;" filled="f" coordsize="93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2H+cIA&#10;AADaAAAADwAAAGRycy9kb3ducmV2LnhtbESPT2sCMRTE7wW/Q3iCt5pU7L+tUUTQthdBa++vyevu&#10;0s3LksTd9dubQqHHYWZ+wyxWg2tERyHWnjXcTRUIYuNtzaWG08f29glETMgWG8+k4UIRVsvRzQIL&#10;63s+UHdMpcgQjgVqqFJqCymjqchhnPqWOHvfPjhMWYZS2oB9hrtGzpR6kA5rzgsVtrSpyPwcz07D&#10;e6/mndnv7s0pfCpKm6/XsH7UejIe1i8gEg3pP/zXfrManuH3Sr4Bc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Yf5wgAAANoAAAAPAAAAAAAAAAAAAAAAAJgCAABkcnMvZG93&#10;bnJldi54bWxQSwUGAAAAAAQABAD1AAAAhwMAAAAA&#10;" path="m0,0l9354,0e">
                <v:path arrowok="t" o:connecttype="custom" o:connectlocs="0,0;9354,0" o:connectangles="0,0"/>
                <v:fill on="f" focussize="0,0"/>
                <v:stroke weight="1pt"/>
                <v:imagedata o:title=""/>
                <o:lock v:ext="edit"/>
              </v:shape>
            </v:group>
            <w10:wrap type="none"/>
            <w10:anchorlock/>
          </v:group>
        </w:pict>
      </w:r>
    </w:p>
    <w:p w14:paraId="214CCAB1">
      <w:pPr>
        <w:rPr>
          <w:rFonts w:ascii="Bookman Old Style" w:hAnsi="Bookman Old Style" w:eastAsia="Bookman Old Style" w:cs="Bookman Old Style"/>
          <w:sz w:val="20"/>
          <w:szCs w:val="20"/>
        </w:rPr>
      </w:pPr>
    </w:p>
    <w:p w14:paraId="419A57D3">
      <w:pPr>
        <w:rPr>
          <w:rFonts w:ascii="Bookman Old Style" w:hAnsi="Bookman Old Style" w:eastAsia="Bookman Old Style" w:cs="Bookman Old Style"/>
          <w:sz w:val="20"/>
          <w:szCs w:val="20"/>
        </w:rPr>
      </w:pPr>
    </w:p>
    <w:p w14:paraId="4FF482DA">
      <w:pPr>
        <w:rPr>
          <w:rFonts w:ascii="Bookman Old Style" w:hAnsi="Bookman Old Style" w:eastAsia="Bookman Old Style" w:cs="Bookman Old Style"/>
          <w:sz w:val="20"/>
          <w:szCs w:val="20"/>
        </w:rPr>
      </w:pPr>
    </w:p>
    <w:p w14:paraId="3E65FF71">
      <w:pPr>
        <w:rPr>
          <w:rFonts w:ascii="Bookman Old Style" w:hAnsi="Bookman Old Style" w:eastAsia="Bookman Old Style" w:cs="Bookman Old Style"/>
          <w:sz w:val="20"/>
          <w:szCs w:val="20"/>
        </w:rPr>
      </w:pPr>
    </w:p>
    <w:p w14:paraId="14F610AF">
      <w:pPr>
        <w:rPr>
          <w:rFonts w:ascii="Bookman Old Style" w:hAnsi="Bookman Old Style" w:eastAsia="Bookman Old Style" w:cs="Bookman Old Style"/>
          <w:sz w:val="20"/>
          <w:szCs w:val="20"/>
        </w:rPr>
      </w:pPr>
    </w:p>
    <w:p w14:paraId="3154A9AA">
      <w:pPr>
        <w:rPr>
          <w:rFonts w:ascii="Bookman Old Style" w:hAnsi="Bookman Old Style" w:eastAsia="Bookman Old Style" w:cs="Bookman Old Style"/>
          <w:sz w:val="20"/>
          <w:szCs w:val="20"/>
        </w:rPr>
      </w:pPr>
    </w:p>
    <w:p w14:paraId="43212C32">
      <w:pPr>
        <w:rPr>
          <w:rFonts w:ascii="Bookman Old Style" w:hAnsi="Bookman Old Style" w:eastAsia="Bookman Old Style" w:cs="Bookman Old Style"/>
          <w:sz w:val="20"/>
          <w:szCs w:val="20"/>
        </w:rPr>
      </w:pPr>
    </w:p>
    <w:p w14:paraId="26CC8AF9">
      <w:pPr>
        <w:rPr>
          <w:rFonts w:ascii="Bookman Old Style" w:hAnsi="Bookman Old Style" w:eastAsia="Bookman Old Style" w:cs="Bookman Old Style"/>
          <w:sz w:val="20"/>
          <w:szCs w:val="20"/>
        </w:rPr>
      </w:pPr>
    </w:p>
    <w:p w14:paraId="3845E7C3">
      <w:pPr>
        <w:spacing w:before="8"/>
        <w:rPr>
          <w:rFonts w:ascii="Bookman Old Style" w:hAnsi="Bookman Old Style" w:eastAsia="Bookman Old Style" w:cs="Bookman Old Style"/>
        </w:rPr>
      </w:pPr>
    </w:p>
    <w:p w14:paraId="3185A846">
      <w:pPr>
        <w:spacing w:line="621" w:lineRule="exact"/>
        <w:ind w:left="170"/>
        <w:jc w:val="center"/>
        <w:rPr>
          <w:rFonts w:ascii="黑体" w:hAnsi="黑体" w:eastAsia="黑体" w:cs="黑体"/>
          <w:sz w:val="52"/>
          <w:szCs w:val="52"/>
        </w:rPr>
      </w:pPr>
      <w:r>
        <w:rPr>
          <w:rFonts w:hint="eastAsia" w:ascii="黑体" w:hAnsi="黑体" w:eastAsia="黑体" w:cs="黑体"/>
          <w:sz w:val="52"/>
          <w:szCs w:val="52"/>
        </w:rPr>
        <w:t xml:space="preserve">  四氟化碳气体检测仪</w:t>
      </w:r>
      <w:r>
        <w:rPr>
          <w:rFonts w:ascii="黑体" w:hAnsi="黑体" w:eastAsia="黑体" w:cs="黑体"/>
          <w:sz w:val="52"/>
          <w:szCs w:val="52"/>
        </w:rPr>
        <w:t>校准规范</w:t>
      </w:r>
    </w:p>
    <w:p w14:paraId="188446D0">
      <w:pPr>
        <w:spacing w:before="11"/>
        <w:rPr>
          <w:rFonts w:ascii="黑体" w:hAnsi="黑体" w:eastAsia="黑体" w:cs="黑体"/>
          <w:sz w:val="35"/>
          <w:szCs w:val="35"/>
        </w:rPr>
      </w:pPr>
    </w:p>
    <w:p w14:paraId="238748F2">
      <w:pPr>
        <w:rPr>
          <w:rFonts w:ascii="Bookman Old Style" w:hAnsi="Bookman Old Style" w:eastAsia="Bookman Old Style" w:cs="Bookman Old Style"/>
          <w:sz w:val="20"/>
          <w:szCs w:val="20"/>
        </w:rPr>
      </w:pPr>
    </w:p>
    <w:p w14:paraId="36F05415">
      <w:pPr>
        <w:ind w:left="268" w:leftChars="122" w:firstLine="531" w:firstLineChars="197"/>
        <w:jc w:val="center"/>
        <w:rPr>
          <w:rFonts w:ascii="Bookman Old Style" w:hAnsi="Bookman Old Style"/>
          <w:color w:val="000000" w:themeColor="text1"/>
          <w:w w:val="90"/>
          <w:sz w:val="30"/>
          <w:szCs w:val="30"/>
        </w:rPr>
      </w:pPr>
      <w:r>
        <w:rPr>
          <w:rFonts w:ascii="Bookman Old Style" w:hAnsi="Bookman Old Style"/>
          <w:color w:val="000000" w:themeColor="text1"/>
          <w:w w:val="90"/>
          <w:sz w:val="30"/>
          <w:szCs w:val="30"/>
        </w:rPr>
        <w:t xml:space="preserve">Calibration </w:t>
      </w:r>
      <w:r>
        <w:rPr>
          <w:rFonts w:hint="eastAsia" w:ascii="Bookman Old Style" w:hAnsi="Bookman Old Style"/>
          <w:color w:val="000000" w:themeColor="text1"/>
          <w:w w:val="90"/>
          <w:sz w:val="30"/>
          <w:szCs w:val="30"/>
        </w:rPr>
        <w:t>S</w:t>
      </w:r>
      <w:r>
        <w:rPr>
          <w:rFonts w:ascii="Bookman Old Style" w:hAnsi="Bookman Old Style"/>
          <w:color w:val="000000" w:themeColor="text1"/>
          <w:w w:val="90"/>
          <w:sz w:val="30"/>
          <w:szCs w:val="30"/>
        </w:rPr>
        <w:t xml:space="preserve">pecification </w:t>
      </w:r>
      <w:r>
        <w:rPr>
          <w:rFonts w:hint="eastAsia" w:ascii="Bookman Old Style" w:hAnsi="Bookman Old Style"/>
          <w:color w:val="000000" w:themeColor="text1"/>
          <w:w w:val="90"/>
          <w:sz w:val="30"/>
          <w:szCs w:val="30"/>
        </w:rPr>
        <w:t>for</w:t>
      </w:r>
      <w:r>
        <w:rPr>
          <w:rFonts w:ascii="Bookman Old Style" w:hAnsi="Bookman Old Style"/>
          <w:color w:val="000000" w:themeColor="text1"/>
          <w:w w:val="90"/>
          <w:sz w:val="30"/>
          <w:szCs w:val="30"/>
        </w:rPr>
        <w:t xml:space="preserve"> Gas Detectors of Carbon Tetrafluoride</w:t>
      </w:r>
      <w:r>
        <w:rPr>
          <w:rFonts w:hint="eastAsia" w:ascii="Bookman Old Style" w:hAnsi="Bookman Old Style"/>
          <w:color w:val="000000" w:themeColor="text1"/>
          <w:w w:val="90"/>
          <w:sz w:val="30"/>
          <w:szCs w:val="30"/>
        </w:rPr>
        <w:t xml:space="preserve"> </w:t>
      </w:r>
    </w:p>
    <w:p w14:paraId="09B3EC59">
      <w:pPr>
        <w:rPr>
          <w:rFonts w:ascii="Bookman Old Style" w:hAnsi="Bookman Old Style" w:eastAsia="Bookman Old Style" w:cs="Bookman Old Style"/>
          <w:sz w:val="20"/>
          <w:szCs w:val="20"/>
        </w:rPr>
      </w:pPr>
    </w:p>
    <w:p w14:paraId="7FD449E6">
      <w:pPr>
        <w:rPr>
          <w:rFonts w:ascii="Bookman Old Style" w:hAnsi="Bookman Old Style" w:eastAsia="Bookman Old Style" w:cs="Bookman Old Style"/>
          <w:sz w:val="20"/>
          <w:szCs w:val="20"/>
        </w:rPr>
      </w:pPr>
    </w:p>
    <w:p w14:paraId="5D111587">
      <w:pPr>
        <w:rPr>
          <w:rFonts w:ascii="Bookman Old Style" w:hAnsi="Bookman Old Style" w:eastAsia="Bookman Old Style" w:cs="Bookman Old Style"/>
          <w:sz w:val="20"/>
          <w:szCs w:val="20"/>
        </w:rPr>
      </w:pPr>
    </w:p>
    <w:p w14:paraId="008537D5">
      <w:pPr>
        <w:jc w:val="center"/>
        <w:rPr>
          <w:rFonts w:hint="default" w:ascii="Bookman Old Style" w:hAnsi="Bookman Old Style" w:cs="Bookman Old Style" w:eastAsiaTheme="minorEastAsia"/>
          <w:sz w:val="36"/>
          <w:szCs w:val="36"/>
          <w:lang w:val="en-US" w:eastAsia="zh-CN"/>
        </w:rPr>
      </w:pPr>
      <w:r>
        <w:rPr>
          <w:rFonts w:hint="eastAsia" w:ascii="Bookman Old Style" w:hAnsi="Bookman Old Style" w:cs="Bookman Old Style"/>
          <w:sz w:val="36"/>
          <w:szCs w:val="36"/>
          <w:lang w:eastAsia="zh-CN"/>
        </w:rPr>
        <w:t>（</w:t>
      </w:r>
      <w:r>
        <w:rPr>
          <w:rFonts w:hint="eastAsia" w:ascii="Bookman Old Style" w:hAnsi="Bookman Old Style" w:cs="Bookman Old Style"/>
          <w:sz w:val="36"/>
          <w:szCs w:val="36"/>
          <w:lang w:val="en-US" w:eastAsia="zh-CN"/>
        </w:rPr>
        <w:t>报批稿）</w:t>
      </w:r>
    </w:p>
    <w:p w14:paraId="67ACAC98">
      <w:pPr>
        <w:rPr>
          <w:rFonts w:ascii="Bookman Old Style" w:hAnsi="Bookman Old Style" w:eastAsia="Bookman Old Style" w:cs="Bookman Old Style"/>
          <w:sz w:val="20"/>
          <w:szCs w:val="20"/>
        </w:rPr>
      </w:pPr>
    </w:p>
    <w:p w14:paraId="707CC2D7">
      <w:pPr>
        <w:rPr>
          <w:rFonts w:ascii="Bookman Old Style" w:hAnsi="Bookman Old Style" w:cs="Bookman Old Style"/>
          <w:sz w:val="20"/>
          <w:szCs w:val="20"/>
        </w:rPr>
      </w:pPr>
      <w:r>
        <w:rPr>
          <w:rFonts w:hint="eastAsia" w:ascii="Bookman Old Style" w:hAnsi="Bookman Old Style" w:cs="Bookman Old Style"/>
          <w:sz w:val="20"/>
          <w:szCs w:val="20"/>
        </w:rPr>
        <w:t xml:space="preserve"> </w:t>
      </w:r>
    </w:p>
    <w:p w14:paraId="381AD75F">
      <w:pPr>
        <w:rPr>
          <w:rFonts w:ascii="Bookman Old Style" w:hAnsi="Bookman Old Style" w:cs="Bookman Old Style"/>
          <w:sz w:val="20"/>
          <w:szCs w:val="20"/>
        </w:rPr>
      </w:pPr>
    </w:p>
    <w:p w14:paraId="5001780B">
      <w:pPr>
        <w:rPr>
          <w:rFonts w:ascii="Bookman Old Style" w:hAnsi="Bookman Old Style" w:eastAsia="Bookman Old Style" w:cs="Bookman Old Style"/>
          <w:sz w:val="20"/>
          <w:szCs w:val="20"/>
        </w:rPr>
      </w:pPr>
    </w:p>
    <w:p w14:paraId="3D5871D7">
      <w:pPr>
        <w:rPr>
          <w:rFonts w:ascii="Bookman Old Style" w:hAnsi="Bookman Old Style" w:eastAsia="Bookman Old Style" w:cs="Bookman Old Style"/>
          <w:sz w:val="20"/>
          <w:szCs w:val="20"/>
        </w:rPr>
      </w:pPr>
    </w:p>
    <w:p w14:paraId="5FC6DF8A">
      <w:pPr>
        <w:rPr>
          <w:rFonts w:ascii="Bookman Old Style" w:hAnsi="Bookman Old Style" w:eastAsia="Bookman Old Style" w:cs="Bookman Old Style"/>
          <w:sz w:val="20"/>
          <w:szCs w:val="20"/>
        </w:rPr>
      </w:pPr>
    </w:p>
    <w:p w14:paraId="7C52E60E">
      <w:pPr>
        <w:rPr>
          <w:rFonts w:ascii="Bookman Old Style" w:hAnsi="Bookman Old Style" w:eastAsia="Bookman Old Style" w:cs="Bookman Old Style"/>
          <w:sz w:val="20"/>
          <w:szCs w:val="20"/>
        </w:rPr>
      </w:pPr>
    </w:p>
    <w:p w14:paraId="17AF8216">
      <w:pPr>
        <w:rPr>
          <w:rFonts w:ascii="Bookman Old Style" w:hAnsi="Bookman Old Style" w:eastAsia="Bookman Old Style" w:cs="Bookman Old Style"/>
          <w:sz w:val="20"/>
          <w:szCs w:val="20"/>
        </w:rPr>
      </w:pPr>
    </w:p>
    <w:p w14:paraId="0D5AB459">
      <w:pPr>
        <w:rPr>
          <w:rFonts w:ascii="Bookman Old Style" w:hAnsi="Bookman Old Style" w:eastAsia="Bookman Old Style" w:cs="Bookman Old Style"/>
          <w:sz w:val="20"/>
          <w:szCs w:val="20"/>
        </w:rPr>
      </w:pPr>
    </w:p>
    <w:p w14:paraId="54953F72">
      <w:pPr>
        <w:rPr>
          <w:rFonts w:ascii="Bookman Old Style" w:hAnsi="Bookman Old Style" w:eastAsia="Bookman Old Style" w:cs="Bookman Old Style"/>
          <w:sz w:val="20"/>
          <w:szCs w:val="20"/>
        </w:rPr>
      </w:pPr>
    </w:p>
    <w:p w14:paraId="21C22453">
      <w:pPr>
        <w:rPr>
          <w:rFonts w:ascii="Bookman Old Style" w:hAnsi="Bookman Old Style" w:eastAsia="Bookman Old Style" w:cs="Bookman Old Style"/>
          <w:sz w:val="20"/>
          <w:szCs w:val="20"/>
        </w:rPr>
      </w:pPr>
    </w:p>
    <w:p w14:paraId="341F15F8">
      <w:pPr>
        <w:rPr>
          <w:rFonts w:ascii="Bookman Old Style" w:hAnsi="Bookman Old Style" w:eastAsia="Bookman Old Style" w:cs="Bookman Old Style"/>
          <w:sz w:val="20"/>
          <w:szCs w:val="20"/>
        </w:rPr>
      </w:pPr>
    </w:p>
    <w:p w14:paraId="42738DE7">
      <w:pPr>
        <w:rPr>
          <w:rFonts w:ascii="Bookman Old Style" w:hAnsi="Bookman Old Style" w:eastAsia="Bookman Old Style" w:cs="Bookman Old Style"/>
          <w:sz w:val="20"/>
          <w:szCs w:val="20"/>
        </w:rPr>
      </w:pPr>
    </w:p>
    <w:p w14:paraId="1912E8F8">
      <w:pPr>
        <w:rPr>
          <w:rFonts w:ascii="Bookman Old Style" w:hAnsi="Bookman Old Style" w:eastAsia="Bookman Old Style" w:cs="Bookman Old Style"/>
          <w:sz w:val="20"/>
          <w:szCs w:val="20"/>
        </w:rPr>
      </w:pPr>
    </w:p>
    <w:p w14:paraId="2A48DE54">
      <w:pPr>
        <w:spacing w:before="10"/>
        <w:rPr>
          <w:rFonts w:ascii="Bookman Old Style" w:hAnsi="Bookman Old Style" w:eastAsia="Bookman Old Style" w:cs="Bookman Old Style"/>
          <w:sz w:val="17"/>
          <w:szCs w:val="17"/>
        </w:rPr>
      </w:pPr>
    </w:p>
    <w:p w14:paraId="709D5642">
      <w:pPr>
        <w:tabs>
          <w:tab w:val="left" w:pos="6713"/>
        </w:tabs>
        <w:spacing w:before="14"/>
        <w:ind w:left="621"/>
        <w:rPr>
          <w:rFonts w:ascii="黑体" w:hAnsi="黑体" w:eastAsia="黑体" w:cs="黑体"/>
          <w:sz w:val="28"/>
          <w:szCs w:val="28"/>
        </w:rPr>
      </w:pPr>
      <w:r>
        <w:rPr>
          <w:rFonts w:ascii="黑体" w:hAnsi="黑体" w:eastAsia="黑体" w:cs="黑体"/>
          <w:sz w:val="28"/>
          <w:szCs w:val="28"/>
        </w:rPr>
        <w:t>202</w:t>
      </w:r>
      <w:r>
        <w:rPr>
          <w:rFonts w:hint="eastAsia" w:ascii="黑体" w:hAnsi="黑体" w:eastAsia="黑体" w:cs="黑体"/>
          <w:sz w:val="28"/>
          <w:szCs w:val="28"/>
        </w:rPr>
        <w:t>4</w:t>
      </w:r>
      <w:r>
        <w:rPr>
          <w:rFonts w:ascii="黑体" w:hAnsi="黑体" w:eastAsia="黑体" w:cs="黑体"/>
          <w:sz w:val="28"/>
          <w:szCs w:val="28"/>
        </w:rPr>
        <w:t>-**-**</w:t>
      </w:r>
      <w:r>
        <w:rPr>
          <w:rFonts w:ascii="黑体" w:hAnsi="黑体" w:eastAsia="黑体" w:cs="黑体"/>
          <w:spacing w:val="-72"/>
          <w:sz w:val="28"/>
          <w:szCs w:val="28"/>
        </w:rPr>
        <w:t xml:space="preserve"> </w:t>
      </w:r>
      <w:r>
        <w:rPr>
          <w:rFonts w:ascii="黑体" w:hAnsi="黑体" w:eastAsia="黑体" w:cs="黑体"/>
          <w:sz w:val="28"/>
          <w:szCs w:val="28"/>
        </w:rPr>
        <w:t>发布</w:t>
      </w:r>
      <w:r>
        <w:rPr>
          <w:rFonts w:ascii="黑体" w:hAnsi="黑体" w:eastAsia="黑体" w:cs="黑体"/>
          <w:sz w:val="28"/>
          <w:szCs w:val="28"/>
        </w:rPr>
        <w:tab/>
      </w:r>
      <w:r>
        <w:rPr>
          <w:rFonts w:ascii="黑体" w:hAnsi="黑体" w:eastAsia="黑体" w:cs="黑体"/>
          <w:sz w:val="28"/>
          <w:szCs w:val="28"/>
        </w:rPr>
        <w:t>202</w:t>
      </w:r>
      <w:r>
        <w:rPr>
          <w:rFonts w:hint="eastAsia" w:ascii="黑体" w:hAnsi="黑体" w:eastAsia="黑体" w:cs="黑体"/>
          <w:sz w:val="28"/>
          <w:szCs w:val="28"/>
        </w:rPr>
        <w:t>4</w:t>
      </w:r>
      <w:r>
        <w:rPr>
          <w:rFonts w:ascii="黑体" w:hAnsi="黑体" w:eastAsia="黑体" w:cs="黑体"/>
          <w:sz w:val="28"/>
          <w:szCs w:val="28"/>
        </w:rPr>
        <w:t>-**-**</w:t>
      </w:r>
      <w:r>
        <w:rPr>
          <w:rFonts w:ascii="黑体" w:hAnsi="黑体" w:eastAsia="黑体" w:cs="黑体"/>
          <w:spacing w:val="-73"/>
          <w:sz w:val="28"/>
          <w:szCs w:val="28"/>
        </w:rPr>
        <w:t xml:space="preserve"> </w:t>
      </w:r>
      <w:r>
        <w:rPr>
          <w:rFonts w:ascii="黑体" w:hAnsi="黑体" w:eastAsia="黑体" w:cs="黑体"/>
          <w:sz w:val="28"/>
          <w:szCs w:val="28"/>
        </w:rPr>
        <w:t>实施</w:t>
      </w:r>
    </w:p>
    <w:p w14:paraId="23E690C4">
      <w:pPr>
        <w:spacing w:before="10"/>
        <w:rPr>
          <w:rFonts w:ascii="黑体" w:hAnsi="黑体" w:eastAsia="黑体" w:cs="黑体"/>
          <w:sz w:val="6"/>
          <w:szCs w:val="6"/>
        </w:rPr>
      </w:pPr>
    </w:p>
    <w:p w14:paraId="0EBC0FDD">
      <w:pPr>
        <w:spacing w:line="20" w:lineRule="exact"/>
        <w:ind w:left="185"/>
        <w:rPr>
          <w:rFonts w:ascii="黑体" w:hAnsi="黑体" w:eastAsia="黑体" w:cs="黑体"/>
          <w:sz w:val="2"/>
          <w:szCs w:val="2"/>
        </w:rPr>
      </w:pPr>
      <w:r>
        <w:rPr>
          <w:rFonts w:ascii="黑体" w:hAnsi="黑体" w:eastAsia="黑体" w:cs="黑体"/>
          <w:sz w:val="2"/>
          <w:szCs w:val="2"/>
        </w:rPr>
        <w:pict>
          <v:group id="Group 220" o:spid="_x0000_s1049" o:spt="203" style="height:1pt;width:468.7pt;" coordsize="9374,20">
            <o:lock v:ext="edit"/>
            <v:group id="Group 221" o:spid="_x0000_s1050" o:spt="203" style="position:absolute;left:10;top:10;height:2;width:9354;" coordorigin="10,10" coordsize="935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o:lock v:ext="edit"/>
              <v:shape id="Freeform 222" o:spid="_x0000_s1051" style="position:absolute;left:10;top:10;height:2;width:9354;" filled="f" coordsize="93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2RVcEA&#10;AADbAAAADwAAAGRycy9kb3ducmV2LnhtbERPTWsCMRC9F/wPYYTealKpbVmNIoJtvRRq9T4m4+7S&#10;zWRJ4u723xuh0Ns83ucsVoNrREch1p41PE4UCGLjbc2lhsP39uEVREzIFhvPpOGXIqyWo7sFFtb3&#10;/EXdPpUih3AsUEOVUltIGU1FDuPEt8SZO/vgMGUYSmkD9jncNXKq1LN0WHNuqLClTUXmZ39xGna9&#10;eurM59vMHMJRUdqc3sP6Rev78bCeg0g0pH/xn/vD5vlTuP2SD5DL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kVXBAAAA2wAAAA8AAAAAAAAAAAAAAAAAmAIAAGRycy9kb3du&#10;cmV2LnhtbFBLBQYAAAAABAAEAPUAAACGAwAAAAA=&#10;" path="m0,0l9354,0e">
                <v:path arrowok="t" o:connecttype="custom" o:connectlocs="0,0;9354,0" o:connectangles="0,0"/>
                <v:fill on="f" focussize="0,0"/>
                <v:stroke weight="1pt"/>
                <v:imagedata o:title=""/>
                <o:lock v:ext="edit"/>
              </v:shape>
            </v:group>
            <w10:wrap type="none"/>
            <w10:anchorlock/>
          </v:group>
        </w:pict>
      </w:r>
    </w:p>
    <w:p w14:paraId="5EF0C32A">
      <w:pPr>
        <w:rPr>
          <w:rFonts w:ascii="黑体" w:hAnsi="黑体" w:eastAsia="黑体" w:cs="黑体"/>
          <w:sz w:val="20"/>
          <w:szCs w:val="20"/>
        </w:rPr>
      </w:pPr>
    </w:p>
    <w:p w14:paraId="0C0581B9">
      <w:pPr>
        <w:tabs>
          <w:tab w:val="left" w:pos="7695"/>
        </w:tabs>
        <w:spacing w:line="705" w:lineRule="exact"/>
        <w:ind w:left="971"/>
        <w:rPr>
          <w:rFonts w:ascii="黑体" w:hAnsi="黑体" w:eastAsia="黑体" w:cs="黑体"/>
          <w:sz w:val="28"/>
          <w:szCs w:val="28"/>
        </w:rPr>
      </w:pPr>
      <w:r>
        <w:rPr>
          <w:rFonts w:hint="eastAsia" w:ascii="微软雅黑" w:hAnsi="微软雅黑" w:eastAsia="微软雅黑" w:cs="微软雅黑"/>
          <w:w w:val="120"/>
          <w:position w:val="2"/>
          <w:sz w:val="44"/>
          <w:szCs w:val="44"/>
        </w:rPr>
        <w:t>安 徽</w:t>
      </w:r>
      <w:r>
        <w:rPr>
          <w:rFonts w:ascii="Arial Unicode MS" w:hAnsi="Arial Unicode MS" w:eastAsia="Arial Unicode MS" w:cs="Arial Unicode MS"/>
          <w:spacing w:val="-24"/>
          <w:w w:val="120"/>
          <w:position w:val="2"/>
          <w:sz w:val="44"/>
          <w:szCs w:val="44"/>
        </w:rPr>
        <w:t xml:space="preserve"> </w:t>
      </w:r>
      <w:r>
        <w:rPr>
          <w:rFonts w:ascii="Arial Unicode MS" w:hAnsi="Arial Unicode MS" w:eastAsia="Arial Unicode MS" w:cs="Arial Unicode MS"/>
          <w:w w:val="120"/>
          <w:position w:val="2"/>
          <w:sz w:val="44"/>
          <w:szCs w:val="44"/>
        </w:rPr>
        <w:t>省</w:t>
      </w:r>
      <w:r>
        <w:rPr>
          <w:rFonts w:ascii="Arial Unicode MS" w:hAnsi="Arial Unicode MS" w:eastAsia="Arial Unicode MS" w:cs="Arial Unicode MS"/>
          <w:spacing w:val="-22"/>
          <w:w w:val="120"/>
          <w:position w:val="2"/>
          <w:sz w:val="44"/>
          <w:szCs w:val="44"/>
        </w:rPr>
        <w:t xml:space="preserve"> </w:t>
      </w:r>
      <w:r>
        <w:rPr>
          <w:rFonts w:ascii="Arial Unicode MS" w:hAnsi="Arial Unicode MS" w:eastAsia="Arial Unicode MS" w:cs="Arial Unicode MS"/>
          <w:w w:val="120"/>
          <w:position w:val="2"/>
          <w:sz w:val="44"/>
          <w:szCs w:val="44"/>
        </w:rPr>
        <w:t>市</w:t>
      </w:r>
      <w:r>
        <w:rPr>
          <w:rFonts w:ascii="Arial Unicode MS" w:hAnsi="Arial Unicode MS" w:eastAsia="Arial Unicode MS" w:cs="Arial Unicode MS"/>
          <w:spacing w:val="-21"/>
          <w:w w:val="120"/>
          <w:position w:val="2"/>
          <w:sz w:val="44"/>
          <w:szCs w:val="44"/>
        </w:rPr>
        <w:t xml:space="preserve"> </w:t>
      </w:r>
      <w:r>
        <w:rPr>
          <w:rFonts w:ascii="Arial Unicode MS" w:hAnsi="Arial Unicode MS" w:eastAsia="Arial Unicode MS" w:cs="Arial Unicode MS"/>
          <w:w w:val="120"/>
          <w:position w:val="2"/>
          <w:sz w:val="44"/>
          <w:szCs w:val="44"/>
        </w:rPr>
        <w:t>场</w:t>
      </w:r>
      <w:r>
        <w:rPr>
          <w:rFonts w:ascii="Arial Unicode MS" w:hAnsi="Arial Unicode MS" w:eastAsia="Arial Unicode MS" w:cs="Arial Unicode MS"/>
          <w:spacing w:val="-24"/>
          <w:w w:val="120"/>
          <w:position w:val="2"/>
          <w:sz w:val="44"/>
          <w:szCs w:val="44"/>
        </w:rPr>
        <w:t xml:space="preserve"> </w:t>
      </w:r>
      <w:r>
        <w:rPr>
          <w:rFonts w:ascii="Arial Unicode MS" w:hAnsi="Arial Unicode MS" w:eastAsia="Arial Unicode MS" w:cs="Arial Unicode MS"/>
          <w:w w:val="120"/>
          <w:position w:val="2"/>
          <w:sz w:val="44"/>
          <w:szCs w:val="44"/>
        </w:rPr>
        <w:t>监</w:t>
      </w:r>
      <w:r>
        <w:rPr>
          <w:rFonts w:ascii="Arial Unicode MS" w:hAnsi="Arial Unicode MS" w:eastAsia="Arial Unicode MS" w:cs="Arial Unicode MS"/>
          <w:spacing w:val="-24"/>
          <w:w w:val="120"/>
          <w:position w:val="2"/>
          <w:sz w:val="44"/>
          <w:szCs w:val="44"/>
        </w:rPr>
        <w:t xml:space="preserve"> </w:t>
      </w:r>
      <w:r>
        <w:rPr>
          <w:rFonts w:ascii="Arial Unicode MS" w:hAnsi="Arial Unicode MS" w:eastAsia="Arial Unicode MS" w:cs="Arial Unicode MS"/>
          <w:w w:val="120"/>
          <w:position w:val="2"/>
          <w:sz w:val="44"/>
          <w:szCs w:val="44"/>
        </w:rPr>
        <w:t>督</w:t>
      </w:r>
      <w:r>
        <w:rPr>
          <w:rFonts w:ascii="Arial Unicode MS" w:hAnsi="Arial Unicode MS" w:eastAsia="Arial Unicode MS" w:cs="Arial Unicode MS"/>
          <w:spacing w:val="-21"/>
          <w:w w:val="120"/>
          <w:position w:val="2"/>
          <w:sz w:val="44"/>
          <w:szCs w:val="44"/>
        </w:rPr>
        <w:t xml:space="preserve"> </w:t>
      </w:r>
      <w:r>
        <w:rPr>
          <w:rFonts w:ascii="Arial Unicode MS" w:hAnsi="Arial Unicode MS" w:eastAsia="Arial Unicode MS" w:cs="Arial Unicode MS"/>
          <w:w w:val="120"/>
          <w:position w:val="2"/>
          <w:sz w:val="44"/>
          <w:szCs w:val="44"/>
        </w:rPr>
        <w:t>管</w:t>
      </w:r>
      <w:r>
        <w:rPr>
          <w:rFonts w:ascii="Arial Unicode MS" w:hAnsi="Arial Unicode MS" w:eastAsia="Arial Unicode MS" w:cs="Arial Unicode MS"/>
          <w:spacing w:val="-24"/>
          <w:w w:val="120"/>
          <w:position w:val="2"/>
          <w:sz w:val="44"/>
          <w:szCs w:val="44"/>
        </w:rPr>
        <w:t xml:space="preserve"> </w:t>
      </w:r>
      <w:r>
        <w:rPr>
          <w:rFonts w:ascii="Arial Unicode MS" w:hAnsi="Arial Unicode MS" w:eastAsia="Arial Unicode MS" w:cs="Arial Unicode MS"/>
          <w:w w:val="120"/>
          <w:position w:val="2"/>
          <w:sz w:val="44"/>
          <w:szCs w:val="44"/>
        </w:rPr>
        <w:t>理</w:t>
      </w:r>
      <w:r>
        <w:rPr>
          <w:rFonts w:ascii="Arial Unicode MS" w:hAnsi="Arial Unicode MS" w:eastAsia="Arial Unicode MS" w:cs="Arial Unicode MS"/>
          <w:spacing w:val="-24"/>
          <w:w w:val="120"/>
          <w:position w:val="2"/>
          <w:sz w:val="44"/>
          <w:szCs w:val="44"/>
        </w:rPr>
        <w:t xml:space="preserve"> </w:t>
      </w:r>
      <w:r>
        <w:rPr>
          <w:rFonts w:ascii="Arial Unicode MS" w:hAnsi="Arial Unicode MS" w:eastAsia="Arial Unicode MS" w:cs="Arial Unicode MS"/>
          <w:w w:val="120"/>
          <w:position w:val="2"/>
          <w:sz w:val="44"/>
          <w:szCs w:val="44"/>
        </w:rPr>
        <w:t>局</w:t>
      </w:r>
      <w:r>
        <w:rPr>
          <w:rFonts w:ascii="Arial Unicode MS" w:hAnsi="Arial Unicode MS" w:eastAsia="Arial Unicode MS" w:cs="Arial Unicode MS"/>
          <w:w w:val="120"/>
          <w:position w:val="2"/>
          <w:sz w:val="44"/>
          <w:szCs w:val="44"/>
        </w:rPr>
        <w:tab/>
      </w:r>
      <w:r>
        <w:rPr>
          <w:rFonts w:ascii="黑体" w:hAnsi="黑体" w:eastAsia="黑体" w:cs="黑体"/>
          <w:w w:val="115"/>
          <w:sz w:val="28"/>
          <w:szCs w:val="28"/>
        </w:rPr>
        <w:t>发</w:t>
      </w:r>
      <w:r>
        <w:rPr>
          <w:rFonts w:ascii="黑体" w:hAnsi="黑体" w:eastAsia="黑体" w:cs="黑体"/>
          <w:spacing w:val="-105"/>
          <w:w w:val="115"/>
          <w:sz w:val="28"/>
          <w:szCs w:val="28"/>
        </w:rPr>
        <w:t xml:space="preserve"> </w:t>
      </w:r>
      <w:r>
        <w:rPr>
          <w:rFonts w:ascii="黑体" w:hAnsi="黑体" w:eastAsia="黑体" w:cs="黑体"/>
          <w:w w:val="115"/>
          <w:sz w:val="28"/>
          <w:szCs w:val="28"/>
        </w:rPr>
        <w:t>布</w:t>
      </w:r>
    </w:p>
    <w:p w14:paraId="6023FAD0">
      <w:pPr>
        <w:spacing w:line="705" w:lineRule="exact"/>
        <w:rPr>
          <w:rFonts w:ascii="黑体" w:hAnsi="黑体" w:eastAsia="黑体" w:cs="黑体"/>
          <w:sz w:val="28"/>
          <w:szCs w:val="28"/>
        </w:rPr>
        <w:sectPr>
          <w:type w:val="continuous"/>
          <w:pgSz w:w="11910" w:h="16840"/>
          <w:pgMar w:top="440" w:right="960" w:bottom="280" w:left="1280" w:header="720" w:footer="720" w:gutter="0"/>
          <w:cols w:space="720" w:num="1"/>
        </w:sectPr>
      </w:pPr>
    </w:p>
    <w:p w14:paraId="4C1EF6C4">
      <w:pPr>
        <w:rPr>
          <w:rFonts w:ascii="黑体" w:hAnsi="黑体" w:eastAsia="黑体" w:cs="黑体"/>
          <w:sz w:val="20"/>
          <w:szCs w:val="20"/>
        </w:rPr>
      </w:pPr>
    </w:p>
    <w:p w14:paraId="2E4D8295">
      <w:pPr>
        <w:pStyle w:val="2"/>
        <w:spacing w:before="122" w:line="259" w:lineRule="auto"/>
        <w:ind w:right="3226"/>
      </w:pPr>
      <w:bookmarkStart w:id="2" w:name="_Toc179444060"/>
      <w:bookmarkStart w:id="3" w:name="_Toc172014645"/>
      <w:r>
        <w:rPr>
          <w:rFonts w:hint="eastAsia"/>
        </w:rPr>
        <w:t>四氟化碳气体检测仪</w:t>
      </w:r>
      <w:r>
        <w:rPr>
          <w:rFonts w:asciiTheme="majorBidi" w:hAnsiTheme="majorBidi" w:cstheme="majorBidi"/>
        </w:rPr>
        <w:pict>
          <v:group id="组合 6" o:spid="_x0000_s1044" o:spt="203" style="position:absolute;left:0pt;margin-left:392.9pt;margin-top:15.4pt;height:69.45pt;width:151.35pt;mso-position-horizontal-relative:page;z-index:251661312;mso-width-relative:page;mso-height-relative:page;" coordorigin="7858,308" coordsize="3027,13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">
            <o:lock v:ext="edit"/>
            <v:shape id="Picture 219" o:spid="_x0000_s1048" o:spt="75" type="#_x0000_t75" style="position:absolute;left:7858;top:308;height:1389;width:3027;"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19ez3AAAAA2wAAAA8AAABkcnMvZG93bnJldi54bWxET01rwkAQvRf6H5YpeKubiohEV6m2FW+i&#10;Vc/T7JgEs7MhO8b4711B6G0e73Om885VqqUmlJ4NfPQTUMSZtyXnBva/P+9jUEGQLVaeycCNAsxn&#10;ry9TTK2/8pbaneQqhnBI0UAhUqdah6wgh6Hva+LInXzjUCJscm0bvMZwV+lBkoy0w5JjQ4E1LQvK&#10;zruLM3AaXpbfo6/DXyUk7XE7WGzGq86Y3lv3OQEl1Mm/+Ole2zh/CI9f4gF6dg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X17PcAAAADbAAAADwAAAAAAAAAAAAAAAACfAgAA&#10;ZHJzL2Rvd25yZXYueG1sUEsFBgAAAAAEAAQA9wAAAIwDAAAAAA==&#10;">
              <v:path/>
              <v:fill on="f" focussize="0,0"/>
              <v:stroke on="f" joinstyle="miter"/>
              <v:imagedata r:id="rId25" o:title=""/>
              <o:lock v:ext="edit" aspectratio="t"/>
            </v:shape>
            <v:group id="Group 216" o:spid="_x0000_s1045" o:spt="203" style="position:absolute;left:9655;top:1074;height:2;width:279;" coordorigin="9655,1074" coordsize="27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o:lock v:ext="edit"/>
              <v:shape id="Freeform 218" o:spid="_x0000_s1047" style="position:absolute;left:9655;top:1074;height:2;width:279;" filled="f" coordsize="2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fGYMIA&#10;AADbAAAADwAAAGRycy9kb3ducmV2LnhtbERPTWvCQBC9F/oflil4KXVTwVCiq4hF8KBCrXieZsck&#10;bXY27q5J/PeuUPA2j/c503lvatGS85VlBe/DBARxbnXFhYLD9+rtA4QPyBpry6TgSh7ms+enKWba&#10;dvxF7T4UIoawz1BBGUKTSenzkgz6oW2II3eyzmCI0BVSO+xiuKnlKElSabDi2FBiQ8uS8r/9xSg4&#10;7savv9t2+XnddPInPbsFyqZTavDSLyYgAvXhIf53r3Wcn8L9l3iAn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B8ZgwgAAANsAAAAPAAAAAAAAAAAAAAAAAJgCAABkcnMvZG93&#10;bnJldi54bWxQSwUGAAAAAAQABAD1AAAAhwMAAAAA&#10;" path="m0,0l279,0e">
                <v:path arrowok="t" o:connecttype="custom" o:connectlocs="0,0;279,0" o:connectangles="0,0"/>
                <v:fill on="f" focussize="0,0"/>
                <v:stroke weight="0.6pt"/>
                <v:imagedata o:title=""/>
                <o:lock v:ext="edit"/>
              </v:shape>
              <v:shape id="Text Box 217" o:spid="_x0000_s1046" o:spt="202" type="#_x0000_t202" style="position:absolute;left:7858;top:308;height:1389;width:3027;"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v:path/>
                <v:fill on="f" focussize="0,0"/>
                <v:stroke on="f" joinstyle="miter"/>
                <v:imagedata o:title=""/>
                <o:lock v:ext="edit"/>
                <v:textbox inset="0mm,0mm,0mm,0mm">
                  <w:txbxContent>
                    <w:p w14:paraId="66809B3F">
                      <w:pPr>
                        <w:spacing w:before="9"/>
                        <w:rPr>
                          <w:rFonts w:ascii="宋体" w:hAnsi="宋体" w:eastAsia="宋体" w:cs="宋体"/>
                          <w:sz w:val="31"/>
                          <w:szCs w:val="31"/>
                        </w:rPr>
                      </w:pPr>
                    </w:p>
                    <w:p w14:paraId="2330F784">
                      <w:pPr>
                        <w:tabs>
                          <w:tab w:val="left" w:pos="2075"/>
                        </w:tabs>
                        <w:ind w:left="388"/>
                        <w:rPr>
                          <w:rFonts w:ascii="Bookman Old Style" w:hAnsi="Bookman Old Style" w:eastAsia="Bookman Old Style" w:cs="Bookman Old Style"/>
                          <w:sz w:val="28"/>
                          <w:szCs w:val="28"/>
                        </w:rPr>
                      </w:pPr>
                      <w:r>
                        <w:rPr>
                          <w:rFonts w:ascii="Bookman Old Style" w:hAnsi="Bookman Old Style" w:eastAsia="Bookman Old Style" w:cs="Bookman Old Style"/>
                          <w:w w:val="83"/>
                          <w:sz w:val="28"/>
                          <w:szCs w:val="28"/>
                        </w:rPr>
                        <w:t>JJ</w:t>
                      </w:r>
                      <w:r>
                        <w:rPr>
                          <w:rFonts w:ascii="Bookman Old Style" w:hAnsi="Bookman Old Style" w:eastAsia="Bookman Old Style" w:cs="Bookman Old Style"/>
                          <w:spacing w:val="-1"/>
                          <w:sz w:val="28"/>
                          <w:szCs w:val="28"/>
                        </w:rPr>
                        <w:t>F</w:t>
                      </w:r>
                      <w:r>
                        <w:rPr>
                          <w:rFonts w:ascii="Bookman Old Style" w:hAnsi="Bookman Old Style" w:eastAsia="Bookman Old Style" w:cs="Bookman Old Style"/>
                          <w:spacing w:val="-2"/>
                          <w:sz w:val="28"/>
                          <w:szCs w:val="28"/>
                        </w:rPr>
                        <w:t>(</w:t>
                      </w:r>
                      <w:r>
                        <w:rPr>
                          <w:rFonts w:hint="eastAsia" w:ascii="微软雅黑" w:hAnsi="微软雅黑" w:eastAsia="微软雅黑" w:cs="微软雅黑"/>
                          <w:sz w:val="28"/>
                          <w:szCs w:val="28"/>
                        </w:rPr>
                        <w:t>皖</w:t>
                      </w:r>
                      <w:r>
                        <w:rPr>
                          <w:rFonts w:ascii="Bookman Old Style" w:hAnsi="Bookman Old Style" w:eastAsia="Bookman Old Style" w:cs="Bookman Old Style"/>
                          <w:w w:val="110"/>
                          <w:sz w:val="28"/>
                          <w:szCs w:val="28"/>
                        </w:rPr>
                        <w:t>)</w:t>
                      </w:r>
                      <w:r>
                        <w:rPr>
                          <w:rFonts w:ascii="Bookman Old Style" w:hAnsi="Bookman Old Style" w:eastAsia="Bookman Old Style" w:cs="Bookman Old Style"/>
                          <w:spacing w:val="-22"/>
                          <w:sz w:val="28"/>
                          <w:szCs w:val="28"/>
                        </w:rPr>
                        <w:t xml:space="preserve"> </w:t>
                      </w:r>
                      <w:r>
                        <w:rPr>
                          <w:rFonts w:ascii="Bookman Old Style" w:hAnsi="Bookman Old Style" w:eastAsia="Bookman Old Style" w:cs="Bookman Old Style"/>
                          <w:w w:val="80"/>
                          <w:sz w:val="28"/>
                          <w:szCs w:val="28"/>
                        </w:rPr>
                        <w:t>**</w:t>
                      </w:r>
                      <w:r>
                        <w:rPr>
                          <w:rFonts w:hint="eastAsia" w:cs="Bookman Old Style" w:asciiTheme="minorEastAsia" w:hAnsiTheme="minorEastAsia"/>
                          <w:w w:val="80"/>
                          <w:sz w:val="28"/>
                          <w:szCs w:val="28"/>
                        </w:rPr>
                        <w:t>——*</w:t>
                      </w:r>
                      <w:r>
                        <w:rPr>
                          <w:rFonts w:cs="Bookman Old Style" w:asciiTheme="minorEastAsia" w:hAnsiTheme="minorEastAsia"/>
                          <w:w w:val="80"/>
                          <w:sz w:val="28"/>
                          <w:szCs w:val="28"/>
                        </w:rPr>
                        <w:t>***</w:t>
                      </w:r>
                    </w:p>
                  </w:txbxContent>
                </v:textbox>
              </v:shape>
            </v:group>
          </v:group>
        </w:pict>
      </w:r>
      <w:r>
        <w:rPr>
          <w:rFonts w:hint="eastAsia"/>
        </w:rPr>
        <w:t>校准规范</w:t>
      </w:r>
      <w:bookmarkEnd w:id="2"/>
      <w:bookmarkEnd w:id="3"/>
      <w:r>
        <w:rPr>
          <w:rFonts w:hint="eastAsia"/>
        </w:rPr>
        <w:t xml:space="preserve"> </w:t>
      </w:r>
    </w:p>
    <w:p w14:paraId="0DCE4AE7">
      <w:pPr>
        <w:spacing w:before="11"/>
        <w:rPr>
          <w:rFonts w:eastAsia="黑体" w:asciiTheme="majorBidi" w:hAnsiTheme="majorBidi" w:cstheme="majorBidi"/>
          <w:sz w:val="28"/>
          <w:szCs w:val="28"/>
        </w:rPr>
      </w:pPr>
    </w:p>
    <w:p w14:paraId="32C8AD25">
      <w:pPr>
        <w:spacing w:before="11"/>
        <w:rPr>
          <w:rFonts w:eastAsia="黑体" w:asciiTheme="majorBidi" w:hAnsiTheme="majorBidi" w:cstheme="majorBidi"/>
          <w:sz w:val="28"/>
          <w:szCs w:val="28"/>
        </w:rPr>
      </w:pPr>
      <w:r>
        <w:rPr>
          <w:rFonts w:eastAsia="黑体" w:asciiTheme="majorBidi" w:hAnsiTheme="majorBidi" w:cstheme="majorBidi"/>
          <w:sz w:val="28"/>
          <w:szCs w:val="28"/>
        </w:rPr>
        <w:t>Calibration Specification for Gas Detectors of Carbon</w:t>
      </w:r>
    </w:p>
    <w:p w14:paraId="50E7EC01">
      <w:pPr>
        <w:spacing w:before="11"/>
        <w:rPr>
          <w:rFonts w:eastAsia="黑体" w:asciiTheme="majorBidi" w:hAnsiTheme="majorBidi" w:cstheme="majorBidi"/>
          <w:sz w:val="28"/>
          <w:szCs w:val="28"/>
        </w:rPr>
      </w:pPr>
      <w:r>
        <w:rPr>
          <w:rFonts w:eastAsia="黑体" w:asciiTheme="majorBidi" w:hAnsiTheme="majorBidi" w:cstheme="majorBidi"/>
          <w:sz w:val="28"/>
          <w:szCs w:val="28"/>
        </w:rPr>
        <w:t>Tetrafluoride</w:t>
      </w:r>
    </w:p>
    <w:p w14:paraId="7F386188">
      <w:pPr>
        <w:spacing w:before="11"/>
        <w:rPr>
          <w:rFonts w:ascii="Bookman Old Style" w:hAnsi="Bookman Old Style" w:eastAsia="Bookman Old Style" w:cs="Bookman Old Style"/>
          <w:sz w:val="23"/>
          <w:szCs w:val="23"/>
        </w:rPr>
      </w:pPr>
    </w:p>
    <w:p w14:paraId="04A78257">
      <w:pPr>
        <w:spacing w:line="20" w:lineRule="exact"/>
        <w:ind w:left="131"/>
        <w:rPr>
          <w:rFonts w:ascii="Bookman Old Style" w:hAnsi="Bookman Old Style" w:eastAsia="Bookman Old Style" w:cs="Bookman Old Style"/>
          <w:sz w:val="2"/>
          <w:szCs w:val="2"/>
        </w:rPr>
      </w:pPr>
      <w:r>
        <w:rPr>
          <w:rFonts w:ascii="Bookman Old Style" w:hAnsi="Bookman Old Style" w:eastAsia="Bookman Old Style" w:cs="Bookman Old Style"/>
          <w:sz w:val="2"/>
          <w:szCs w:val="2"/>
        </w:rPr>
        <w:pict>
          <v:group id="Group 212" o:spid="_x0000_s1041" o:spt="203" style="height:0.5pt;width:468.2pt;" coordsize="9364,10">
            <o:lock v:ext="edit"/>
            <v:group id="Group 213" o:spid="_x0000_s1042" o:spt="203" style="position:absolute;left:5;top:5;height:2;width:9354;" coordorigin="5,5" coordsize="935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o:lock v:ext="edit"/>
              <v:shape id="Freeform 214" o:spid="_x0000_s1043" style="position:absolute;left:5;top:5;height:2;width:9354;" filled="f" coordsize="93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AcIA&#10;AADbAAAADwAAAGRycy9kb3ducmV2LnhtbERPz2vCMBS+C/sfwhvsIjO1GzI6UxHBMsYuVdn5rXlr&#10;S5uX0sQ2/vfmMNjx4/u93QXTi4lG11pWsF4lIIgrq1uuFVzOx+c3EM4ja+wtk4IbOdjlD4stZtrO&#10;XNJ08rWIIewyVNB4P2RSuqohg25lB+LI/drRoI9wrKUecY7hppdpkmykwZZjQ4MDHRqqutPVKPgq&#10;vn8Gv/wMx83rutiXL6HQXVDq6THs30F4Cv5f/Of+0ArSuD5+iT9A5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Oj8BwgAAANsAAAAPAAAAAAAAAAAAAAAAAJgCAABkcnMvZG93&#10;bnJldi54bWxQSwUGAAAAAAQABAD1AAAAhwMAAAAA&#10;" path="m0,0l9354,0e">
                <v:path arrowok="t" o:connecttype="custom" o:connectlocs="0,0;9354,0" o:connectangles="0,0"/>
                <v:fill on="f" focussize="0,0"/>
                <v:stroke weight="0.5pt"/>
                <v:imagedata o:title=""/>
                <o:lock v:ext="edit"/>
              </v:shape>
            </v:group>
            <w10:wrap type="none"/>
            <w10:anchorlock/>
          </v:group>
        </w:pict>
      </w:r>
    </w:p>
    <w:p w14:paraId="68B45266">
      <w:pPr>
        <w:rPr>
          <w:rFonts w:ascii="Bookman Old Style" w:hAnsi="Bookman Old Style" w:eastAsia="Bookman Old Style" w:cs="Bookman Old Style"/>
          <w:sz w:val="28"/>
          <w:szCs w:val="28"/>
        </w:rPr>
      </w:pPr>
    </w:p>
    <w:p w14:paraId="6AF8C034">
      <w:pPr>
        <w:rPr>
          <w:rFonts w:ascii="Bookman Old Style" w:hAnsi="Bookman Old Style" w:eastAsia="Bookman Old Style" w:cs="Bookman Old Style"/>
          <w:sz w:val="28"/>
          <w:szCs w:val="28"/>
        </w:rPr>
      </w:pPr>
    </w:p>
    <w:p w14:paraId="52F660A0">
      <w:pPr>
        <w:rPr>
          <w:rFonts w:ascii="Bookman Old Style" w:hAnsi="Bookman Old Style" w:eastAsia="Bookman Old Style" w:cs="Bookman Old Style"/>
          <w:sz w:val="28"/>
          <w:szCs w:val="28"/>
        </w:rPr>
      </w:pPr>
    </w:p>
    <w:p w14:paraId="1BC805D9">
      <w:pPr>
        <w:rPr>
          <w:rFonts w:ascii="Bookman Old Style" w:hAnsi="Bookman Old Style" w:eastAsia="Bookman Old Style" w:cs="Bookman Old Style"/>
          <w:sz w:val="28"/>
          <w:szCs w:val="28"/>
        </w:rPr>
      </w:pPr>
    </w:p>
    <w:p w14:paraId="5E3208BC">
      <w:pPr>
        <w:rPr>
          <w:rFonts w:ascii="Bookman Old Style" w:hAnsi="Bookman Old Style" w:eastAsia="Bookman Old Style" w:cs="Bookman Old Style"/>
          <w:sz w:val="28"/>
          <w:szCs w:val="28"/>
        </w:rPr>
      </w:pPr>
    </w:p>
    <w:p w14:paraId="26F6AD9E">
      <w:pPr>
        <w:rPr>
          <w:rFonts w:ascii="Bookman Old Style" w:hAnsi="Bookman Old Style" w:eastAsia="Bookman Old Style" w:cs="Bookman Old Style"/>
          <w:sz w:val="28"/>
          <w:szCs w:val="28"/>
        </w:rPr>
      </w:pPr>
    </w:p>
    <w:p w14:paraId="77EFD6E1">
      <w:pPr>
        <w:rPr>
          <w:rFonts w:ascii="Bookman Old Style" w:hAnsi="Bookman Old Style" w:eastAsia="Bookman Old Style" w:cs="Bookman Old Style"/>
          <w:sz w:val="28"/>
          <w:szCs w:val="28"/>
        </w:rPr>
      </w:pPr>
    </w:p>
    <w:p w14:paraId="7A6072C8">
      <w:pPr>
        <w:rPr>
          <w:rFonts w:ascii="Bookman Old Style" w:hAnsi="Bookman Old Style" w:eastAsia="Bookman Old Style" w:cs="Bookman Old Style"/>
          <w:sz w:val="28"/>
          <w:szCs w:val="28"/>
        </w:rPr>
      </w:pPr>
    </w:p>
    <w:p w14:paraId="0320174D">
      <w:pPr>
        <w:rPr>
          <w:rFonts w:ascii="Bookman Old Style" w:hAnsi="Bookman Old Style" w:eastAsia="Bookman Old Style" w:cs="Bookman Old Style"/>
          <w:sz w:val="28"/>
          <w:szCs w:val="28"/>
        </w:rPr>
      </w:pPr>
    </w:p>
    <w:p w14:paraId="004FE0F6">
      <w:pPr>
        <w:rPr>
          <w:rFonts w:ascii="Bookman Old Style" w:hAnsi="Bookman Old Style" w:eastAsia="Bookman Old Style" w:cs="Bookman Old Style"/>
          <w:sz w:val="28"/>
          <w:szCs w:val="28"/>
        </w:rPr>
      </w:pPr>
    </w:p>
    <w:p w14:paraId="5B7C6947">
      <w:pPr>
        <w:rPr>
          <w:rFonts w:ascii="Bookman Old Style" w:hAnsi="Bookman Old Style" w:eastAsia="Bookman Old Style" w:cs="Bookman Old Style"/>
          <w:sz w:val="28"/>
          <w:szCs w:val="28"/>
        </w:rPr>
      </w:pPr>
    </w:p>
    <w:p w14:paraId="64FDC00E">
      <w:pPr>
        <w:rPr>
          <w:rFonts w:ascii="Bookman Old Style" w:hAnsi="Bookman Old Style" w:eastAsia="Bookman Old Style" w:cs="Bookman Old Style"/>
          <w:sz w:val="28"/>
          <w:szCs w:val="28"/>
        </w:rPr>
      </w:pPr>
    </w:p>
    <w:p w14:paraId="4423A288">
      <w:pPr>
        <w:spacing w:before="7"/>
        <w:rPr>
          <w:rFonts w:ascii="Bookman Old Style" w:hAnsi="Bookman Old Style" w:eastAsia="Bookman Old Style" w:cs="Bookman Old Style"/>
          <w:sz w:val="31"/>
          <w:szCs w:val="31"/>
        </w:rPr>
      </w:pPr>
    </w:p>
    <w:p w14:paraId="6EC37712">
      <w:pPr>
        <w:ind w:left="1118" w:right="210"/>
        <w:rPr>
          <w:rFonts w:ascii="宋体" w:hAnsi="宋体" w:eastAsia="宋体" w:cs="宋体"/>
          <w:sz w:val="28"/>
          <w:szCs w:val="28"/>
        </w:rPr>
      </w:pPr>
      <w:r>
        <w:rPr>
          <w:rFonts w:ascii="黑体" w:hAnsi="黑体" w:eastAsia="黑体" w:cs="黑体"/>
          <w:sz w:val="28"/>
          <w:szCs w:val="28"/>
        </w:rPr>
        <w:t>归    口</w:t>
      </w:r>
      <w:r>
        <w:rPr>
          <w:rFonts w:hint="eastAsia" w:ascii="黑体" w:hAnsi="黑体" w:eastAsia="黑体" w:cs="黑体"/>
          <w:sz w:val="28"/>
          <w:szCs w:val="28"/>
        </w:rPr>
        <w:t xml:space="preserve"> </w:t>
      </w:r>
      <w:r>
        <w:rPr>
          <w:rFonts w:ascii="黑体" w:hAnsi="黑体" w:eastAsia="黑体" w:cs="黑体"/>
          <w:sz w:val="28"/>
          <w:szCs w:val="28"/>
        </w:rPr>
        <w:t xml:space="preserve"> 单   位：</w:t>
      </w:r>
      <w:r>
        <w:rPr>
          <w:rFonts w:ascii="黑体" w:hAnsi="黑体" w:eastAsia="黑体" w:cs="黑体"/>
          <w:spacing w:val="-4"/>
          <w:sz w:val="28"/>
          <w:szCs w:val="28"/>
        </w:rPr>
        <w:t xml:space="preserve"> </w:t>
      </w:r>
      <w:r>
        <w:rPr>
          <w:rFonts w:hint="eastAsia" w:ascii="宋体" w:hAnsi="宋体" w:eastAsia="宋体" w:cs="宋体"/>
          <w:sz w:val="28"/>
          <w:szCs w:val="28"/>
        </w:rPr>
        <w:t>安徽</w:t>
      </w:r>
      <w:r>
        <w:rPr>
          <w:rFonts w:ascii="宋体" w:hAnsi="宋体" w:eastAsia="宋体" w:cs="宋体"/>
          <w:sz w:val="28"/>
          <w:szCs w:val="28"/>
        </w:rPr>
        <w:t>省</w:t>
      </w:r>
      <w:r>
        <w:rPr>
          <w:rFonts w:hint="eastAsia" w:ascii="宋体" w:hAnsi="宋体" w:eastAsia="宋体" w:cs="宋体"/>
          <w:sz w:val="28"/>
          <w:szCs w:val="28"/>
        </w:rPr>
        <w:t>化学计量技术委员会</w:t>
      </w:r>
      <w:bookmarkStart w:id="63" w:name="_GoBack"/>
      <w:bookmarkEnd w:id="63"/>
    </w:p>
    <w:p w14:paraId="3E0FBA79">
      <w:pPr>
        <w:spacing w:before="9"/>
        <w:rPr>
          <w:rFonts w:ascii="宋体" w:hAnsi="宋体" w:eastAsia="宋体" w:cs="宋体"/>
          <w:sz w:val="19"/>
          <w:szCs w:val="19"/>
        </w:rPr>
      </w:pPr>
    </w:p>
    <w:p w14:paraId="58E5B70E">
      <w:pPr>
        <w:spacing w:line="360" w:lineRule="auto"/>
        <w:ind w:left="1118" w:right="210"/>
        <w:rPr>
          <w:rFonts w:ascii="宋体" w:hAnsi="宋体" w:eastAsia="宋体" w:cs="宋体"/>
          <w:sz w:val="28"/>
          <w:szCs w:val="28"/>
        </w:rPr>
      </w:pPr>
      <w:r>
        <w:rPr>
          <w:rFonts w:hint="eastAsia" w:ascii="黑体" w:hAnsi="黑体" w:eastAsia="黑体" w:cs="黑体"/>
          <w:sz w:val="28"/>
          <w:szCs w:val="28"/>
        </w:rPr>
        <w:t xml:space="preserve">主 要 </w:t>
      </w:r>
      <w:r>
        <w:rPr>
          <w:rFonts w:ascii="黑体" w:hAnsi="黑体" w:eastAsia="黑体" w:cs="黑体"/>
          <w:sz w:val="28"/>
          <w:szCs w:val="28"/>
        </w:rPr>
        <w:t xml:space="preserve">起 草 单 位： </w:t>
      </w:r>
      <w:r>
        <w:rPr>
          <w:rFonts w:hint="eastAsia" w:ascii="宋体" w:hAnsi="宋体" w:eastAsia="宋体" w:cs="宋体"/>
          <w:sz w:val="28"/>
          <w:szCs w:val="28"/>
        </w:rPr>
        <w:t>安徽省计量科学研究院</w:t>
      </w:r>
    </w:p>
    <w:p w14:paraId="4B365D7B">
      <w:pPr>
        <w:spacing w:line="360" w:lineRule="auto"/>
        <w:ind w:left="1118" w:right="210" w:firstLine="2800" w:firstLineChars="1000"/>
        <w:rPr>
          <w:rFonts w:ascii="宋体" w:hAnsi="宋体" w:eastAsia="宋体" w:cs="宋体"/>
          <w:sz w:val="28"/>
          <w:szCs w:val="28"/>
        </w:rPr>
      </w:pPr>
      <w:r>
        <w:rPr>
          <w:rFonts w:hint="eastAsia" w:ascii="宋体" w:hAnsi="宋体" w:eastAsia="宋体" w:cs="宋体"/>
          <w:sz w:val="28"/>
          <w:szCs w:val="28"/>
        </w:rPr>
        <w:t>中盐安徽红四方股份有限公司</w:t>
      </w:r>
    </w:p>
    <w:p w14:paraId="6C7ED00B">
      <w:pPr>
        <w:spacing w:line="360" w:lineRule="auto"/>
        <w:ind w:left="1118" w:right="210"/>
        <w:rPr>
          <w:rFonts w:ascii="宋体" w:hAnsi="宋体" w:eastAsia="宋体" w:cs="宋体"/>
          <w:sz w:val="28"/>
          <w:szCs w:val="28"/>
        </w:rPr>
      </w:pPr>
      <w:r>
        <w:rPr>
          <w:rFonts w:hint="eastAsia" w:ascii="黑体" w:hAnsi="黑体" w:eastAsia="黑体" w:cs="黑体"/>
          <w:sz w:val="28"/>
          <w:szCs w:val="28"/>
        </w:rPr>
        <w:t xml:space="preserve">参 加 </w:t>
      </w:r>
      <w:r>
        <w:rPr>
          <w:rFonts w:ascii="黑体" w:hAnsi="黑体" w:eastAsia="黑体" w:cs="黑体"/>
          <w:sz w:val="28"/>
          <w:szCs w:val="28"/>
        </w:rPr>
        <w:t>起 草 单 位：</w:t>
      </w:r>
      <w:r>
        <w:rPr>
          <w:rFonts w:hint="eastAsia" w:ascii="黑体" w:hAnsi="黑体" w:eastAsia="黑体" w:cs="黑体"/>
          <w:sz w:val="28"/>
          <w:szCs w:val="28"/>
        </w:rPr>
        <w:t xml:space="preserve"> </w:t>
      </w:r>
      <w:r>
        <w:rPr>
          <w:rFonts w:hint="eastAsia" w:ascii="宋体" w:hAnsi="宋体" w:eastAsia="宋体" w:cs="宋体"/>
          <w:sz w:val="28"/>
          <w:szCs w:val="28"/>
        </w:rPr>
        <w:t>东至县市场监督检验所</w:t>
      </w:r>
    </w:p>
    <w:p w14:paraId="5BF7C61B">
      <w:pPr>
        <w:spacing w:line="360" w:lineRule="auto"/>
        <w:ind w:left="1118" w:right="210"/>
        <w:rPr>
          <w:rFonts w:ascii="宋体" w:hAnsi="宋体" w:eastAsia="宋体" w:cs="宋体"/>
          <w:sz w:val="28"/>
          <w:szCs w:val="28"/>
        </w:rPr>
      </w:pPr>
      <w:r>
        <w:rPr>
          <w:rFonts w:ascii="宋体" w:hAnsi="宋体" w:eastAsia="宋体" w:cs="宋体"/>
          <w:sz w:val="28"/>
          <w:szCs w:val="28"/>
        </w:rPr>
        <w:t xml:space="preserve">                  </w:t>
      </w:r>
      <w:r>
        <w:rPr>
          <w:rFonts w:hint="eastAsia" w:ascii="宋体" w:hAnsi="宋体" w:eastAsia="宋体" w:cs="宋体"/>
          <w:sz w:val="28"/>
          <w:szCs w:val="28"/>
        </w:rPr>
        <w:t xml:space="preserve"> </w:t>
      </w:r>
      <w:r>
        <w:rPr>
          <w:rFonts w:ascii="宋体" w:hAnsi="宋体" w:eastAsia="宋体" w:cs="宋体"/>
          <w:sz w:val="28"/>
          <w:szCs w:val="28"/>
        </w:rPr>
        <w:t xml:space="preserve"> </w:t>
      </w:r>
      <w:r>
        <w:rPr>
          <w:rFonts w:hint="eastAsia" w:ascii="宋体" w:hAnsi="宋体" w:eastAsia="宋体" w:cs="宋体"/>
          <w:sz w:val="28"/>
          <w:szCs w:val="28"/>
        </w:rPr>
        <w:t>金寨县市场监督检验所</w:t>
      </w:r>
    </w:p>
    <w:p w14:paraId="45BDD257">
      <w:pPr>
        <w:spacing w:before="9"/>
        <w:rPr>
          <w:rFonts w:ascii="宋体" w:hAnsi="宋体" w:eastAsia="宋体" w:cs="宋体"/>
          <w:sz w:val="19"/>
          <w:szCs w:val="19"/>
        </w:rPr>
      </w:pPr>
    </w:p>
    <w:p w14:paraId="34F9C951">
      <w:pPr>
        <w:rPr>
          <w:rFonts w:ascii="宋体" w:hAnsi="宋体" w:eastAsia="宋体" w:cs="宋体"/>
          <w:sz w:val="20"/>
          <w:szCs w:val="20"/>
        </w:rPr>
      </w:pPr>
    </w:p>
    <w:p w14:paraId="0DE9329F">
      <w:pPr>
        <w:rPr>
          <w:rFonts w:ascii="宋体" w:hAnsi="宋体" w:eastAsia="宋体" w:cs="宋体"/>
          <w:sz w:val="20"/>
          <w:szCs w:val="20"/>
        </w:rPr>
      </w:pPr>
    </w:p>
    <w:p w14:paraId="6AC85092">
      <w:pPr>
        <w:rPr>
          <w:rFonts w:ascii="宋体" w:hAnsi="宋体" w:eastAsia="宋体" w:cs="宋体"/>
          <w:sz w:val="20"/>
          <w:szCs w:val="20"/>
        </w:rPr>
      </w:pPr>
    </w:p>
    <w:p w14:paraId="36A4A473">
      <w:pPr>
        <w:rPr>
          <w:rFonts w:ascii="宋体" w:hAnsi="宋体" w:eastAsia="宋体" w:cs="宋体"/>
          <w:sz w:val="20"/>
          <w:szCs w:val="20"/>
        </w:rPr>
      </w:pPr>
    </w:p>
    <w:p w14:paraId="46BFAF55">
      <w:pPr>
        <w:rPr>
          <w:rFonts w:ascii="宋体" w:hAnsi="宋体" w:eastAsia="宋体" w:cs="宋体"/>
          <w:sz w:val="20"/>
          <w:szCs w:val="20"/>
        </w:rPr>
      </w:pPr>
    </w:p>
    <w:p w14:paraId="493EC702">
      <w:pPr>
        <w:rPr>
          <w:rFonts w:ascii="宋体" w:hAnsi="宋体" w:eastAsia="宋体" w:cs="宋体"/>
          <w:sz w:val="20"/>
          <w:szCs w:val="20"/>
        </w:rPr>
      </w:pPr>
    </w:p>
    <w:p w14:paraId="4CBA3F77">
      <w:pPr>
        <w:rPr>
          <w:rFonts w:ascii="宋体" w:hAnsi="宋体" w:eastAsia="宋体" w:cs="宋体"/>
          <w:sz w:val="20"/>
          <w:szCs w:val="20"/>
        </w:rPr>
      </w:pPr>
    </w:p>
    <w:p w14:paraId="195E75E5">
      <w:pPr>
        <w:rPr>
          <w:rFonts w:ascii="宋体" w:hAnsi="宋体" w:eastAsia="宋体" w:cs="宋体"/>
          <w:sz w:val="20"/>
          <w:szCs w:val="20"/>
        </w:rPr>
      </w:pPr>
    </w:p>
    <w:p w14:paraId="46BD42AC">
      <w:pPr>
        <w:rPr>
          <w:rFonts w:ascii="宋体" w:hAnsi="宋体" w:eastAsia="宋体" w:cs="宋体"/>
          <w:sz w:val="20"/>
          <w:szCs w:val="20"/>
        </w:rPr>
      </w:pPr>
    </w:p>
    <w:p w14:paraId="64E818D6">
      <w:pPr>
        <w:rPr>
          <w:rFonts w:ascii="宋体" w:hAnsi="宋体" w:eastAsia="宋体" w:cs="宋体"/>
          <w:sz w:val="20"/>
          <w:szCs w:val="20"/>
        </w:rPr>
      </w:pPr>
    </w:p>
    <w:p w14:paraId="2DC4D186">
      <w:pPr>
        <w:rPr>
          <w:rFonts w:ascii="宋体" w:hAnsi="宋体" w:eastAsia="宋体" w:cs="宋体"/>
          <w:sz w:val="20"/>
          <w:szCs w:val="20"/>
        </w:rPr>
      </w:pPr>
    </w:p>
    <w:p w14:paraId="64F48D61">
      <w:pPr>
        <w:rPr>
          <w:rFonts w:ascii="宋体" w:hAnsi="宋体" w:eastAsia="宋体" w:cs="宋体"/>
          <w:sz w:val="20"/>
          <w:szCs w:val="20"/>
        </w:rPr>
      </w:pPr>
    </w:p>
    <w:p w14:paraId="165526B1">
      <w:pPr>
        <w:spacing w:before="1"/>
        <w:rPr>
          <w:rFonts w:ascii="宋体" w:hAnsi="宋体" w:eastAsia="宋体" w:cs="宋体"/>
          <w:sz w:val="15"/>
          <w:szCs w:val="15"/>
        </w:rPr>
      </w:pPr>
    </w:p>
    <w:p w14:paraId="14DB5F64">
      <w:pPr>
        <w:spacing w:before="14"/>
        <w:ind w:left="711" w:leftChars="323" w:right="210" w:firstLine="560" w:firstLineChars="200"/>
        <w:rPr>
          <w:rFonts w:ascii="宋体" w:hAnsi="宋体" w:eastAsia="宋体" w:cs="宋体"/>
          <w:sz w:val="28"/>
          <w:szCs w:val="28"/>
        </w:rPr>
      </w:pPr>
      <w:r>
        <w:rPr>
          <w:rFonts w:ascii="宋体" w:hAnsi="宋体" w:eastAsia="宋体" w:cs="宋体"/>
          <w:sz w:val="28"/>
          <w:szCs w:val="28"/>
        </w:rPr>
        <w:t>本规范委托</w:t>
      </w:r>
      <w:r>
        <w:rPr>
          <w:rFonts w:hint="eastAsia" w:ascii="宋体" w:hAnsi="宋体" w:eastAsia="宋体" w:cs="宋体"/>
          <w:sz w:val="28"/>
          <w:szCs w:val="28"/>
        </w:rPr>
        <w:t>安徽省化学计量技术委员会</w:t>
      </w:r>
      <w:r>
        <w:rPr>
          <w:rFonts w:ascii="宋体" w:hAnsi="宋体" w:eastAsia="宋体" w:cs="宋体"/>
          <w:sz w:val="28"/>
          <w:szCs w:val="28"/>
        </w:rPr>
        <w:t>负责解释</w:t>
      </w:r>
    </w:p>
    <w:p w14:paraId="7DC9D419">
      <w:pPr>
        <w:rPr>
          <w:rFonts w:ascii="宋体" w:hAnsi="宋体" w:eastAsia="宋体" w:cs="宋体"/>
          <w:sz w:val="28"/>
          <w:szCs w:val="28"/>
        </w:rPr>
        <w:sectPr>
          <w:headerReference r:id="rId3" w:type="default"/>
          <w:pgSz w:w="11910" w:h="16840"/>
          <w:pgMar w:top="1140" w:right="920" w:bottom="280" w:left="1280" w:header="908" w:footer="0" w:gutter="0"/>
          <w:cols w:space="720" w:num="1"/>
        </w:sectPr>
      </w:pPr>
    </w:p>
    <w:p w14:paraId="48A21286">
      <w:pPr>
        <w:rPr>
          <w:rFonts w:ascii="宋体" w:hAnsi="宋体" w:eastAsia="宋体" w:cs="宋体"/>
          <w:sz w:val="20"/>
          <w:szCs w:val="20"/>
        </w:rPr>
      </w:pPr>
    </w:p>
    <w:p w14:paraId="514BB130">
      <w:pPr>
        <w:rPr>
          <w:rFonts w:ascii="宋体" w:hAnsi="宋体" w:eastAsia="宋体" w:cs="宋体"/>
          <w:sz w:val="20"/>
          <w:szCs w:val="20"/>
        </w:rPr>
      </w:pPr>
    </w:p>
    <w:p w14:paraId="7D40A019">
      <w:pPr>
        <w:rPr>
          <w:rFonts w:ascii="宋体" w:hAnsi="宋体" w:eastAsia="宋体" w:cs="宋体"/>
          <w:sz w:val="20"/>
          <w:szCs w:val="20"/>
        </w:rPr>
      </w:pPr>
    </w:p>
    <w:p w14:paraId="70FA3AC0">
      <w:pPr>
        <w:rPr>
          <w:rFonts w:ascii="宋体" w:hAnsi="宋体" w:eastAsia="宋体" w:cs="宋体"/>
          <w:sz w:val="20"/>
          <w:szCs w:val="20"/>
        </w:rPr>
      </w:pPr>
    </w:p>
    <w:p w14:paraId="41A3C224">
      <w:pPr>
        <w:rPr>
          <w:rFonts w:ascii="宋体" w:hAnsi="宋体" w:eastAsia="宋体" w:cs="宋体"/>
          <w:sz w:val="20"/>
          <w:szCs w:val="20"/>
        </w:rPr>
      </w:pPr>
    </w:p>
    <w:p w14:paraId="71895F68">
      <w:pPr>
        <w:spacing w:before="193"/>
        <w:ind w:left="138" w:right="2084"/>
        <w:rPr>
          <w:rFonts w:ascii="黑体" w:hAnsi="黑体" w:eastAsia="黑体" w:cs="黑体"/>
          <w:sz w:val="28"/>
          <w:szCs w:val="28"/>
        </w:rPr>
      </w:pPr>
      <w:r>
        <w:rPr>
          <w:rFonts w:ascii="黑体" w:hAnsi="黑体" w:eastAsia="黑体" w:cs="黑体"/>
          <w:sz w:val="28"/>
          <w:szCs w:val="28"/>
        </w:rPr>
        <w:t>本</w:t>
      </w:r>
      <w:r>
        <w:rPr>
          <w:rFonts w:ascii="黑体" w:hAnsi="黑体" w:eastAsia="黑体" w:cs="黑体"/>
          <w:b/>
          <w:bCs/>
          <w:sz w:val="28"/>
          <w:szCs w:val="28"/>
        </w:rPr>
        <w:t>规范</w:t>
      </w:r>
      <w:r>
        <w:rPr>
          <w:rFonts w:hint="eastAsia" w:ascii="黑体" w:hAnsi="黑体" w:eastAsia="黑体" w:cs="黑体"/>
          <w:b/>
          <w:bCs/>
          <w:sz w:val="28"/>
          <w:szCs w:val="28"/>
        </w:rPr>
        <w:t>主要</w:t>
      </w:r>
      <w:r>
        <w:rPr>
          <w:rFonts w:ascii="黑体" w:hAnsi="黑体" w:eastAsia="黑体" w:cs="黑体"/>
          <w:b/>
          <w:bCs/>
          <w:sz w:val="28"/>
          <w:szCs w:val="28"/>
        </w:rPr>
        <w:t>起</w:t>
      </w:r>
      <w:r>
        <w:rPr>
          <w:rFonts w:ascii="黑体" w:hAnsi="黑体" w:eastAsia="黑体" w:cs="黑体"/>
          <w:sz w:val="28"/>
          <w:szCs w:val="28"/>
        </w:rPr>
        <w:t>草人：</w:t>
      </w:r>
    </w:p>
    <w:p w14:paraId="76BA92B2">
      <w:pPr>
        <w:spacing w:before="9"/>
        <w:rPr>
          <w:rFonts w:ascii="黑体" w:hAnsi="黑体" w:eastAsia="黑体" w:cs="黑体"/>
          <w:sz w:val="19"/>
          <w:szCs w:val="19"/>
        </w:rPr>
      </w:pPr>
    </w:p>
    <w:p w14:paraId="4C8FEF0D">
      <w:pPr>
        <w:tabs>
          <w:tab w:val="left" w:pos="2656"/>
          <w:tab w:val="left" w:pos="3355"/>
        </w:tabs>
        <w:spacing w:line="408" w:lineRule="auto"/>
        <w:ind w:left="2095" w:right="2084"/>
        <w:rPr>
          <w:rFonts w:ascii="宋体" w:hAnsi="宋体" w:eastAsia="宋体" w:cs="宋体"/>
          <w:spacing w:val="-137"/>
          <w:sz w:val="28"/>
          <w:szCs w:val="28"/>
        </w:rPr>
      </w:pPr>
      <w:r>
        <w:rPr>
          <w:rFonts w:hint="eastAsia" w:ascii="宋体" w:hAnsi="宋体" w:eastAsia="宋体" w:cs="宋体"/>
          <w:sz w:val="28"/>
          <w:szCs w:val="28"/>
        </w:rPr>
        <w:t>陆永霞</w:t>
      </w:r>
      <w:r>
        <w:rPr>
          <w:rFonts w:ascii="宋体" w:hAnsi="宋体" w:eastAsia="宋体" w:cs="宋体"/>
          <w:sz w:val="28"/>
          <w:szCs w:val="28"/>
        </w:rPr>
        <w:t xml:space="preserve">   （</w:t>
      </w:r>
      <w:r>
        <w:rPr>
          <w:rFonts w:hint="eastAsia" w:ascii="宋体" w:hAnsi="宋体" w:eastAsia="宋体" w:cs="宋体"/>
          <w:sz w:val="28"/>
          <w:szCs w:val="28"/>
        </w:rPr>
        <w:t>安徽省计量科学研究院</w:t>
      </w:r>
      <w:r>
        <w:rPr>
          <w:rFonts w:ascii="宋体" w:hAnsi="宋体" w:eastAsia="宋体" w:cs="宋体"/>
          <w:sz w:val="28"/>
          <w:szCs w:val="28"/>
        </w:rPr>
        <w:t>）</w:t>
      </w:r>
      <w:r>
        <w:rPr>
          <w:rFonts w:ascii="宋体" w:hAnsi="宋体" w:eastAsia="宋体" w:cs="宋体"/>
          <w:spacing w:val="-137"/>
          <w:sz w:val="28"/>
          <w:szCs w:val="28"/>
        </w:rPr>
        <w:t xml:space="preserve"> </w:t>
      </w:r>
    </w:p>
    <w:p w14:paraId="46A3D72D">
      <w:pPr>
        <w:tabs>
          <w:tab w:val="left" w:pos="2656"/>
          <w:tab w:val="left" w:pos="3355"/>
        </w:tabs>
        <w:spacing w:line="408" w:lineRule="auto"/>
        <w:ind w:left="2095" w:right="2084"/>
        <w:rPr>
          <w:rFonts w:ascii="宋体" w:hAnsi="宋体" w:eastAsia="宋体" w:cs="宋体"/>
          <w:sz w:val="28"/>
          <w:szCs w:val="28"/>
        </w:rPr>
      </w:pPr>
      <w:r>
        <w:rPr>
          <w:rFonts w:hint="eastAsia" w:ascii="宋体" w:hAnsi="宋体" w:eastAsia="宋体" w:cs="宋体"/>
          <w:sz w:val="28"/>
          <w:szCs w:val="28"/>
        </w:rPr>
        <w:t>徐  俊</w:t>
      </w:r>
      <w:r>
        <w:rPr>
          <w:rFonts w:ascii="宋体" w:hAnsi="宋体" w:eastAsia="宋体" w:cs="宋体"/>
          <w:sz w:val="28"/>
          <w:szCs w:val="28"/>
        </w:rPr>
        <w:t xml:space="preserve">   （</w:t>
      </w:r>
      <w:r>
        <w:rPr>
          <w:rFonts w:hint="eastAsia" w:ascii="宋体" w:hAnsi="宋体" w:eastAsia="宋体" w:cs="宋体"/>
          <w:sz w:val="28"/>
          <w:szCs w:val="28"/>
        </w:rPr>
        <w:t>安徽省计量科学研究院</w:t>
      </w:r>
      <w:r>
        <w:rPr>
          <w:rFonts w:ascii="宋体" w:hAnsi="宋体" w:eastAsia="宋体" w:cs="宋体"/>
          <w:sz w:val="28"/>
          <w:szCs w:val="28"/>
        </w:rPr>
        <w:t>）</w:t>
      </w:r>
    </w:p>
    <w:p w14:paraId="0272EDA8">
      <w:pPr>
        <w:tabs>
          <w:tab w:val="left" w:pos="2656"/>
          <w:tab w:val="left" w:pos="3357"/>
        </w:tabs>
        <w:spacing w:line="408" w:lineRule="auto"/>
        <w:ind w:left="2095" w:right="2084"/>
        <w:rPr>
          <w:rFonts w:ascii="宋体" w:hAnsi="宋体" w:eastAsia="宋体" w:cs="宋体"/>
          <w:sz w:val="28"/>
          <w:szCs w:val="28"/>
        </w:rPr>
      </w:pPr>
      <w:r>
        <w:rPr>
          <w:rFonts w:hint="eastAsia" w:ascii="宋体" w:hAnsi="宋体" w:eastAsia="宋体" w:cs="宋体"/>
          <w:sz w:val="28"/>
          <w:szCs w:val="28"/>
        </w:rPr>
        <w:t xml:space="preserve">郭  林  </w:t>
      </w:r>
      <w:r>
        <w:rPr>
          <w:rFonts w:ascii="宋体" w:hAnsi="宋体" w:eastAsia="宋体" w:cs="宋体"/>
          <w:sz w:val="28"/>
          <w:szCs w:val="28"/>
        </w:rPr>
        <w:t xml:space="preserve"> （</w:t>
      </w:r>
      <w:r>
        <w:rPr>
          <w:rFonts w:hint="eastAsia" w:ascii="宋体" w:hAnsi="宋体" w:eastAsia="宋体" w:cs="宋体"/>
          <w:sz w:val="28"/>
          <w:szCs w:val="28"/>
        </w:rPr>
        <w:t>中盐安徽红四方股份有限公司</w:t>
      </w:r>
      <w:r>
        <w:rPr>
          <w:rFonts w:ascii="宋体" w:hAnsi="宋体" w:eastAsia="宋体" w:cs="宋体"/>
          <w:sz w:val="28"/>
          <w:szCs w:val="28"/>
        </w:rPr>
        <w:t>）</w:t>
      </w:r>
    </w:p>
    <w:p w14:paraId="66D930FA">
      <w:pPr>
        <w:tabs>
          <w:tab w:val="left" w:pos="2656"/>
          <w:tab w:val="left" w:pos="3355"/>
        </w:tabs>
        <w:spacing w:line="408" w:lineRule="auto"/>
        <w:ind w:left="2095" w:right="2084"/>
        <w:rPr>
          <w:rFonts w:ascii="宋体" w:hAnsi="宋体" w:eastAsia="宋体" w:cs="宋体"/>
          <w:sz w:val="28"/>
          <w:szCs w:val="28"/>
        </w:rPr>
      </w:pPr>
      <w:r>
        <w:rPr>
          <w:rFonts w:hint="eastAsia" w:ascii="宋体" w:hAnsi="宋体" w:eastAsia="宋体" w:cs="宋体"/>
          <w:sz w:val="28"/>
          <w:szCs w:val="28"/>
        </w:rPr>
        <w:t>吴金华</w:t>
      </w:r>
      <w:r>
        <w:rPr>
          <w:rFonts w:ascii="宋体" w:hAnsi="宋体" w:eastAsia="宋体" w:cs="宋体"/>
          <w:sz w:val="28"/>
          <w:szCs w:val="28"/>
        </w:rPr>
        <w:t xml:space="preserve">   （</w:t>
      </w:r>
      <w:r>
        <w:rPr>
          <w:rFonts w:hint="eastAsia" w:ascii="宋体" w:hAnsi="宋体" w:eastAsia="宋体" w:cs="宋体"/>
          <w:sz w:val="28"/>
          <w:szCs w:val="28"/>
        </w:rPr>
        <w:t>东至县市场监督检验所</w:t>
      </w:r>
      <w:r>
        <w:rPr>
          <w:rFonts w:ascii="宋体" w:hAnsi="宋体" w:eastAsia="宋体" w:cs="宋体"/>
          <w:sz w:val="28"/>
          <w:szCs w:val="28"/>
        </w:rPr>
        <w:t>）</w:t>
      </w:r>
      <w:r>
        <w:rPr>
          <w:rFonts w:hint="eastAsia" w:ascii="宋体" w:hAnsi="宋体" w:eastAsia="宋体" w:cs="宋体"/>
          <w:sz w:val="28"/>
          <w:szCs w:val="28"/>
        </w:rPr>
        <w:t xml:space="preserve"> </w:t>
      </w:r>
    </w:p>
    <w:p w14:paraId="5A52AC74">
      <w:pPr>
        <w:tabs>
          <w:tab w:val="left" w:pos="2656"/>
          <w:tab w:val="left" w:pos="3355"/>
        </w:tabs>
        <w:spacing w:line="408" w:lineRule="auto"/>
        <w:ind w:right="2084" w:firstLine="2100" w:firstLineChars="750"/>
        <w:rPr>
          <w:rFonts w:ascii="宋体" w:hAnsi="宋体" w:eastAsia="宋体" w:cs="宋体"/>
          <w:sz w:val="28"/>
          <w:szCs w:val="28"/>
        </w:rPr>
      </w:pPr>
      <w:r>
        <w:rPr>
          <w:rFonts w:hint="eastAsia" w:ascii="宋体" w:hAnsi="宋体" w:eastAsia="宋体" w:cs="宋体"/>
          <w:sz w:val="28"/>
          <w:szCs w:val="28"/>
        </w:rPr>
        <w:t xml:space="preserve">周永行 </w:t>
      </w:r>
      <w:r>
        <w:rPr>
          <w:rFonts w:ascii="宋体" w:hAnsi="宋体" w:eastAsia="宋体" w:cs="宋体"/>
          <w:sz w:val="28"/>
          <w:szCs w:val="28"/>
        </w:rPr>
        <w:t xml:space="preserve">  （</w:t>
      </w:r>
      <w:r>
        <w:rPr>
          <w:rFonts w:hint="eastAsia" w:ascii="宋体" w:hAnsi="宋体" w:eastAsia="宋体" w:cs="宋体"/>
          <w:sz w:val="28"/>
          <w:szCs w:val="28"/>
        </w:rPr>
        <w:t>金寨县市场监督检验所</w:t>
      </w:r>
      <w:r>
        <w:rPr>
          <w:rFonts w:ascii="宋体" w:hAnsi="宋体" w:eastAsia="宋体" w:cs="宋体"/>
          <w:sz w:val="28"/>
          <w:szCs w:val="28"/>
        </w:rPr>
        <w:t>）</w:t>
      </w:r>
    </w:p>
    <w:p w14:paraId="3418C0C8">
      <w:pPr>
        <w:tabs>
          <w:tab w:val="left" w:pos="2656"/>
          <w:tab w:val="left" w:pos="3355"/>
        </w:tabs>
        <w:spacing w:line="408" w:lineRule="auto"/>
        <w:ind w:left="2095" w:right="2084"/>
        <w:rPr>
          <w:rFonts w:ascii="宋体" w:hAnsi="宋体" w:eastAsia="宋体" w:cs="宋体"/>
          <w:sz w:val="28"/>
          <w:szCs w:val="28"/>
        </w:rPr>
      </w:pPr>
    </w:p>
    <w:p w14:paraId="396B52A9">
      <w:pPr>
        <w:tabs>
          <w:tab w:val="left" w:pos="2656"/>
          <w:tab w:val="left" w:pos="3357"/>
        </w:tabs>
        <w:spacing w:line="408" w:lineRule="auto"/>
        <w:ind w:left="220" w:leftChars="100" w:right="2084" w:firstLine="1960" w:firstLineChars="700"/>
        <w:rPr>
          <w:rFonts w:ascii="宋体" w:hAnsi="宋体" w:eastAsia="宋体" w:cs="宋体"/>
          <w:sz w:val="28"/>
          <w:szCs w:val="28"/>
        </w:rPr>
      </w:pPr>
      <w:r>
        <w:rPr>
          <w:rFonts w:hint="eastAsia" w:ascii="宋体" w:hAnsi="宋体" w:eastAsia="宋体" w:cs="宋体"/>
          <w:sz w:val="28"/>
          <w:szCs w:val="28"/>
        </w:rPr>
        <w:t xml:space="preserve"> </w:t>
      </w:r>
      <w:r>
        <w:rPr>
          <w:rFonts w:ascii="宋体" w:hAnsi="宋体" w:eastAsia="宋体" w:cs="宋体"/>
          <w:sz w:val="28"/>
          <w:szCs w:val="28"/>
        </w:rPr>
        <w:t xml:space="preserve"> </w:t>
      </w:r>
      <w:r>
        <w:rPr>
          <w:rFonts w:hint="eastAsia" w:ascii="宋体" w:hAnsi="宋体" w:eastAsia="宋体" w:cs="宋体"/>
          <w:sz w:val="28"/>
          <w:szCs w:val="28"/>
        </w:rPr>
        <w:t xml:space="preserve">  </w:t>
      </w:r>
    </w:p>
    <w:p w14:paraId="33D10F13">
      <w:pPr>
        <w:spacing w:line="360" w:lineRule="auto"/>
        <w:ind w:firstLine="843" w:firstLineChars="300"/>
        <w:rPr>
          <w:rFonts w:ascii="宋体" w:hAnsi="宋体" w:eastAsia="宋体" w:cs="宋体"/>
          <w:sz w:val="28"/>
          <w:szCs w:val="28"/>
        </w:rPr>
      </w:pPr>
      <w:r>
        <w:rPr>
          <w:rFonts w:hint="eastAsia" w:ascii="黑体" w:hAnsi="黑体" w:eastAsia="黑体" w:cs="黑体"/>
          <w:b/>
          <w:bCs/>
          <w:sz w:val="28"/>
          <w:szCs w:val="28"/>
        </w:rPr>
        <w:t>参加起草人</w:t>
      </w:r>
      <w:r>
        <w:rPr>
          <w:rFonts w:hint="eastAsia" w:ascii="宋体" w:hAnsi="宋体" w:eastAsia="宋体" w:cs="宋体"/>
          <w:sz w:val="28"/>
          <w:szCs w:val="28"/>
        </w:rPr>
        <w:t>：</w:t>
      </w:r>
    </w:p>
    <w:p w14:paraId="00AC14F5">
      <w:pPr>
        <w:spacing w:line="360" w:lineRule="auto"/>
        <w:ind w:firstLine="840" w:firstLineChars="300"/>
        <w:rPr>
          <w:rFonts w:ascii="宋体" w:hAnsi="宋体" w:eastAsia="宋体" w:cs="宋体"/>
          <w:sz w:val="28"/>
          <w:szCs w:val="28"/>
        </w:rPr>
      </w:pPr>
      <w:r>
        <w:rPr>
          <w:rFonts w:hint="eastAsia" w:ascii="宋体" w:hAnsi="宋体" w:eastAsia="宋体" w:cs="宋体"/>
          <w:sz w:val="28"/>
          <w:szCs w:val="28"/>
        </w:rPr>
        <w:t xml:space="preserve"> </w:t>
      </w:r>
      <w:r>
        <w:rPr>
          <w:rFonts w:ascii="宋体" w:hAnsi="宋体" w:eastAsia="宋体" w:cs="宋体"/>
          <w:sz w:val="28"/>
          <w:szCs w:val="28"/>
        </w:rPr>
        <w:t xml:space="preserve">        </w:t>
      </w:r>
      <w:bookmarkStart w:id="4" w:name="OLE_LINK17"/>
      <w:bookmarkStart w:id="5" w:name="OLE_LINK16"/>
      <w:r>
        <w:rPr>
          <w:rFonts w:hint="eastAsia" w:ascii="宋体" w:hAnsi="宋体" w:eastAsia="宋体" w:cs="宋体"/>
          <w:sz w:val="28"/>
          <w:szCs w:val="28"/>
        </w:rPr>
        <w:t xml:space="preserve">刘  源   </w:t>
      </w:r>
      <w:r>
        <w:rPr>
          <w:rFonts w:ascii="宋体" w:hAnsi="宋体" w:eastAsia="宋体" w:cs="宋体"/>
          <w:sz w:val="28"/>
          <w:szCs w:val="28"/>
        </w:rPr>
        <w:t>（</w:t>
      </w:r>
      <w:r>
        <w:rPr>
          <w:rFonts w:hint="eastAsia" w:ascii="宋体" w:hAnsi="宋体" w:eastAsia="宋体" w:cs="宋体"/>
          <w:sz w:val="28"/>
          <w:szCs w:val="28"/>
        </w:rPr>
        <w:t>安徽省计量科学研究院</w:t>
      </w:r>
      <w:r>
        <w:rPr>
          <w:rFonts w:ascii="宋体" w:hAnsi="宋体" w:eastAsia="宋体" w:cs="宋体"/>
          <w:sz w:val="28"/>
          <w:szCs w:val="28"/>
        </w:rPr>
        <w:t>）</w:t>
      </w:r>
      <w:bookmarkEnd w:id="4"/>
      <w:bookmarkEnd w:id="5"/>
    </w:p>
    <w:p w14:paraId="5B6736E4">
      <w:pPr>
        <w:spacing w:line="360" w:lineRule="auto"/>
        <w:ind w:firstLine="2100" w:firstLineChars="750"/>
        <w:rPr>
          <w:rFonts w:ascii="宋体" w:hAnsi="宋体" w:eastAsia="宋体" w:cs="宋体"/>
          <w:sz w:val="28"/>
          <w:szCs w:val="28"/>
        </w:rPr>
      </w:pPr>
      <w:r>
        <w:rPr>
          <w:rFonts w:hint="eastAsia" w:ascii="宋体" w:hAnsi="宋体" w:eastAsia="宋体" w:cs="宋体"/>
          <w:sz w:val="28"/>
          <w:szCs w:val="28"/>
        </w:rPr>
        <w:t>任  玉   （安徽省计量科学研究院）</w:t>
      </w:r>
    </w:p>
    <w:p w14:paraId="46B2C977">
      <w:pPr>
        <w:spacing w:line="360" w:lineRule="auto"/>
        <w:ind w:firstLine="2100" w:firstLineChars="750"/>
        <w:rPr>
          <w:rFonts w:ascii="宋体" w:hAnsi="宋体" w:eastAsia="宋体" w:cs="宋体"/>
          <w:sz w:val="28"/>
          <w:szCs w:val="28"/>
        </w:rPr>
      </w:pPr>
      <w:r>
        <w:rPr>
          <w:rFonts w:hint="eastAsia" w:ascii="宋体" w:hAnsi="宋体" w:eastAsia="宋体" w:cs="宋体"/>
          <w:sz w:val="28"/>
          <w:szCs w:val="28"/>
        </w:rPr>
        <w:t xml:space="preserve">董士伟   </w:t>
      </w:r>
      <w:r>
        <w:rPr>
          <w:rFonts w:ascii="宋体" w:hAnsi="宋体" w:eastAsia="宋体" w:cs="宋体"/>
          <w:sz w:val="28"/>
          <w:szCs w:val="28"/>
        </w:rPr>
        <w:t>（</w:t>
      </w:r>
      <w:r>
        <w:rPr>
          <w:rFonts w:hint="eastAsia" w:ascii="宋体" w:hAnsi="宋体" w:eastAsia="宋体" w:cs="宋体"/>
          <w:sz w:val="28"/>
          <w:szCs w:val="28"/>
        </w:rPr>
        <w:t>安徽省计量科学研究院</w:t>
      </w:r>
      <w:r>
        <w:rPr>
          <w:rFonts w:ascii="宋体" w:hAnsi="宋体" w:eastAsia="宋体" w:cs="宋体"/>
          <w:sz w:val="28"/>
          <w:szCs w:val="28"/>
        </w:rPr>
        <w:t>）</w:t>
      </w:r>
    </w:p>
    <w:p w14:paraId="3D9A8953">
      <w:pPr>
        <w:spacing w:line="360" w:lineRule="auto"/>
        <w:ind w:firstLine="2100" w:firstLineChars="750"/>
        <w:rPr>
          <w:rFonts w:ascii="宋体" w:hAnsi="宋体" w:eastAsia="宋体" w:cs="宋体"/>
          <w:sz w:val="28"/>
          <w:szCs w:val="28"/>
        </w:rPr>
        <w:sectPr>
          <w:pgSz w:w="11910" w:h="16840"/>
          <w:pgMar w:top="1140" w:right="980" w:bottom="280" w:left="1280" w:header="908" w:footer="0" w:gutter="0"/>
          <w:cols w:space="720" w:num="1"/>
        </w:sectPr>
      </w:pPr>
    </w:p>
    <w:p w14:paraId="3C5878DC">
      <w:pPr>
        <w:rPr>
          <w:rFonts w:ascii="宋体" w:hAnsi="宋体" w:eastAsia="宋体" w:cs="宋体"/>
          <w:sz w:val="20"/>
          <w:szCs w:val="20"/>
        </w:rPr>
      </w:pPr>
    </w:p>
    <w:sdt>
      <w:sdtPr>
        <w:rPr>
          <w:rFonts w:asciiTheme="minorHAnsi" w:hAnsiTheme="minorHAnsi" w:eastAsiaTheme="minorEastAsia"/>
          <w:vanish/>
          <w:sz w:val="22"/>
          <w:szCs w:val="22"/>
          <w:highlight w:val="yellow"/>
          <w:lang w:val="zh-CN"/>
        </w:rPr>
        <w:id w:val="750862707"/>
        <w:docPartObj>
          <w:docPartGallery w:val="Table of Contents"/>
          <w:docPartUnique/>
        </w:docPartObj>
      </w:sdtPr>
      <w:sdtEndPr>
        <w:rPr>
          <w:rFonts w:ascii="Times New Roman" w:hAnsi="Times New Roman" w:eastAsia="黑体" w:cs="Times New Roman"/>
          <w:b/>
          <w:bCs/>
          <w:vanish/>
          <w:sz w:val="22"/>
          <w:szCs w:val="22"/>
          <w:highlight w:val="yellow"/>
          <w:lang w:val="zh-CN"/>
        </w:rPr>
      </w:sdtEndPr>
      <w:sdtContent>
        <w:p w14:paraId="7EBEA79A">
          <w:pPr>
            <w:pStyle w:val="11"/>
            <w:jc w:val="center"/>
            <w:rPr>
              <w:rFonts w:ascii="黑体" w:hAnsi="黑体" w:eastAsia="黑体"/>
              <w:b/>
              <w:sz w:val="44"/>
              <w:szCs w:val="44"/>
            </w:rPr>
          </w:pPr>
          <w:r>
            <w:rPr>
              <w:rFonts w:ascii="黑体" w:hAnsi="黑体" w:eastAsia="黑体"/>
              <w:b/>
              <w:sz w:val="44"/>
              <w:szCs w:val="44"/>
              <w:lang w:val="zh-CN"/>
            </w:rPr>
            <w:t>目</w:t>
          </w:r>
          <w:r>
            <w:rPr>
              <w:rFonts w:hint="eastAsia" w:ascii="黑体" w:hAnsi="黑体" w:eastAsia="黑体"/>
              <w:b/>
              <w:sz w:val="44"/>
              <w:szCs w:val="44"/>
              <w:lang w:val="zh-CN"/>
            </w:rPr>
            <w:t xml:space="preserve">  </w:t>
          </w:r>
          <w:r>
            <w:rPr>
              <w:rFonts w:ascii="黑体" w:hAnsi="黑体" w:eastAsia="黑体"/>
              <w:b/>
              <w:sz w:val="44"/>
              <w:szCs w:val="44"/>
              <w:lang w:val="zh-CN"/>
            </w:rPr>
            <w:t>录</w:t>
          </w:r>
        </w:p>
        <w:p w14:paraId="0B421264">
          <w:pPr>
            <w:pStyle w:val="18"/>
            <w:tabs>
              <w:tab w:val="right" w:leader="dot" w:pos="9700"/>
            </w:tabs>
            <w:rPr>
              <w:kern w:val="2"/>
              <w:sz w:val="21"/>
            </w:rPr>
          </w:pP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TOC \o "1-3" \h \z \u </w:instrText>
          </w:r>
          <w:r>
            <w:rPr>
              <w:rFonts w:ascii="Times New Roman" w:hAnsi="Times New Roman" w:eastAsia="黑体" w:cs="Times New Roman"/>
              <w:sz w:val="24"/>
              <w:szCs w:val="24"/>
            </w:rPr>
            <w:fldChar w:fldCharType="separate"/>
          </w:r>
        </w:p>
        <w:p w14:paraId="77D53B7D">
          <w:pPr>
            <w:pStyle w:val="16"/>
            <w:tabs>
              <w:tab w:val="left" w:pos="440"/>
              <w:tab w:val="right" w:leader="dot" w:pos="9700"/>
            </w:tabs>
            <w:rPr>
              <w:kern w:val="2"/>
              <w:sz w:val="21"/>
            </w:rPr>
          </w:pPr>
          <w:r>
            <w:fldChar w:fldCharType="begin"/>
          </w:r>
          <w:r>
            <w:instrText xml:space="preserve"> HYPERLINK \l "_Toc179444061" </w:instrText>
          </w:r>
          <w:r>
            <w:fldChar w:fldCharType="separate"/>
          </w:r>
          <w:r>
            <w:rPr>
              <w:rStyle w:val="22"/>
              <w:rFonts w:hint="eastAsia"/>
            </w:rPr>
            <w:t>引</w:t>
          </w:r>
          <w:r>
            <w:rPr>
              <w:kern w:val="2"/>
              <w:sz w:val="21"/>
            </w:rPr>
            <w:tab/>
          </w:r>
          <w:r>
            <w:rPr>
              <w:rStyle w:val="22"/>
              <w:rFonts w:hint="eastAsia"/>
            </w:rPr>
            <w:t>言</w:t>
          </w:r>
          <w:r>
            <w:tab/>
          </w:r>
          <w:r>
            <w:rPr>
              <w:rFonts w:hint="eastAsia"/>
            </w:rPr>
            <w:t>II</w:t>
          </w:r>
          <w:r>
            <w:rPr>
              <w:rFonts w:hint="eastAsia"/>
            </w:rPr>
            <w:fldChar w:fldCharType="end"/>
          </w:r>
          <w:r>
            <w:rPr>
              <w:rStyle w:val="22"/>
              <w:rFonts w:hint="eastAsia"/>
            </w:rPr>
            <w:t xml:space="preserve"> </w:t>
          </w:r>
        </w:p>
        <w:p w14:paraId="1D3A4FEB">
          <w:pPr>
            <w:pStyle w:val="16"/>
            <w:tabs>
              <w:tab w:val="right" w:leader="dot" w:pos="9700"/>
            </w:tabs>
          </w:pPr>
          <w:r>
            <w:fldChar w:fldCharType="begin"/>
          </w:r>
          <w:r>
            <w:instrText xml:space="preserve"> HYPERLINK \l "_Toc179444062" </w:instrText>
          </w:r>
          <w:r>
            <w:fldChar w:fldCharType="separate"/>
          </w:r>
          <w:r>
            <w:rPr>
              <w:rStyle w:val="22"/>
              <w:rFonts w:ascii="Times New Roman" w:hAnsi="Times New Roman" w:cs="Times New Roman"/>
            </w:rPr>
            <w:t xml:space="preserve">1    </w:t>
          </w:r>
          <w:r>
            <w:rPr>
              <w:rStyle w:val="22"/>
              <w:rFonts w:hint="eastAsia" w:ascii="Times New Roman" w:hAnsi="Times New Roman" w:cs="Times New Roman"/>
            </w:rPr>
            <w:t>范围</w:t>
          </w:r>
          <w:r>
            <w:tab/>
          </w:r>
          <w:r>
            <w:fldChar w:fldCharType="begin"/>
          </w:r>
          <w:r>
            <w:instrText xml:space="preserve"> PAGEREF _Toc179444062 \h </w:instrText>
          </w:r>
          <w:r>
            <w:fldChar w:fldCharType="separate"/>
          </w:r>
          <w:r>
            <w:t>1</w:t>
          </w:r>
          <w:r>
            <w:fldChar w:fldCharType="end"/>
          </w:r>
          <w:r>
            <w:fldChar w:fldCharType="end"/>
          </w:r>
        </w:p>
        <w:p w14:paraId="54A9A86D">
          <w:pPr>
            <w:pStyle w:val="16"/>
            <w:tabs>
              <w:tab w:val="right" w:leader="dot" w:pos="9700"/>
            </w:tabs>
          </w:pPr>
          <w:r>
            <w:fldChar w:fldCharType="begin"/>
          </w:r>
          <w:r>
            <w:instrText xml:space="preserve"> HYPERLINK \l "_Toc179444062" </w:instrText>
          </w:r>
          <w:r>
            <w:fldChar w:fldCharType="separate"/>
          </w:r>
          <w:r>
            <w:rPr>
              <w:rStyle w:val="22"/>
              <w:rFonts w:hint="eastAsia" w:ascii="Times New Roman" w:hAnsi="Times New Roman" w:cs="Times New Roman"/>
            </w:rPr>
            <w:t>2</w:t>
          </w:r>
          <w:r>
            <w:rPr>
              <w:rStyle w:val="22"/>
              <w:rFonts w:ascii="Times New Roman" w:hAnsi="Times New Roman" w:cs="Times New Roman"/>
            </w:rPr>
            <w:t xml:space="preserve">    </w:t>
          </w:r>
          <w:r>
            <w:rPr>
              <w:rStyle w:val="22"/>
              <w:rFonts w:hint="eastAsia" w:ascii="Times New Roman" w:hAnsi="Times New Roman" w:cs="Times New Roman"/>
            </w:rPr>
            <w:t>引用文件</w:t>
          </w:r>
          <w:r>
            <w:tab/>
          </w:r>
          <w:r>
            <w:fldChar w:fldCharType="begin"/>
          </w:r>
          <w:r>
            <w:instrText xml:space="preserve"> PAGEREF _Toc179444062 \h </w:instrText>
          </w:r>
          <w:r>
            <w:fldChar w:fldCharType="separate"/>
          </w:r>
          <w:r>
            <w:t>1</w:t>
          </w:r>
          <w:r>
            <w:fldChar w:fldCharType="end"/>
          </w:r>
          <w:r>
            <w:fldChar w:fldCharType="end"/>
          </w:r>
        </w:p>
        <w:p w14:paraId="3768CDEE">
          <w:pPr>
            <w:pStyle w:val="16"/>
            <w:tabs>
              <w:tab w:val="right" w:leader="dot" w:pos="9700"/>
            </w:tabs>
            <w:rPr>
              <w:kern w:val="2"/>
              <w:sz w:val="21"/>
            </w:rPr>
          </w:pPr>
          <w:r>
            <w:fldChar w:fldCharType="begin"/>
          </w:r>
          <w:r>
            <w:instrText xml:space="preserve"> HYPERLINK \l "_Toc179444063" </w:instrText>
          </w:r>
          <w:r>
            <w:fldChar w:fldCharType="separate"/>
          </w:r>
          <w:r>
            <w:rPr>
              <w:rStyle w:val="22"/>
              <w:rFonts w:hint="eastAsia" w:ascii="Times New Roman" w:hAnsi="Times New Roman" w:cs="Times New Roman"/>
            </w:rPr>
            <w:t>3</w:t>
          </w:r>
          <w:r>
            <w:rPr>
              <w:rStyle w:val="22"/>
              <w:rFonts w:ascii="Times New Roman" w:hAnsi="Times New Roman" w:cs="Times New Roman"/>
            </w:rPr>
            <w:t xml:space="preserve">    </w:t>
          </w:r>
          <w:r>
            <w:rPr>
              <w:rStyle w:val="22"/>
              <w:rFonts w:hint="eastAsia" w:ascii="Times New Roman" w:hAnsi="Times New Roman" w:cs="Times New Roman"/>
            </w:rPr>
            <w:t>概述</w:t>
          </w:r>
          <w:r>
            <w:tab/>
          </w:r>
          <w:r>
            <w:fldChar w:fldCharType="begin"/>
          </w:r>
          <w:r>
            <w:instrText xml:space="preserve"> PAGEREF _Toc179444063 \h </w:instrText>
          </w:r>
          <w:r>
            <w:fldChar w:fldCharType="separate"/>
          </w:r>
          <w:r>
            <w:t>1</w:t>
          </w:r>
          <w:r>
            <w:fldChar w:fldCharType="end"/>
          </w:r>
          <w:r>
            <w:fldChar w:fldCharType="end"/>
          </w:r>
        </w:p>
        <w:p w14:paraId="60CF5E73">
          <w:pPr>
            <w:pStyle w:val="16"/>
            <w:tabs>
              <w:tab w:val="right" w:leader="dot" w:pos="9700"/>
            </w:tabs>
            <w:rPr>
              <w:kern w:val="2"/>
              <w:sz w:val="21"/>
            </w:rPr>
          </w:pPr>
          <w:r>
            <w:fldChar w:fldCharType="begin"/>
          </w:r>
          <w:r>
            <w:instrText xml:space="preserve"> HYPERLINK \l "_Toc179444064" </w:instrText>
          </w:r>
          <w:r>
            <w:fldChar w:fldCharType="separate"/>
          </w:r>
          <w:r>
            <w:rPr>
              <w:rStyle w:val="22"/>
              <w:rFonts w:hint="eastAsia" w:ascii="Times New Roman" w:hAnsi="Times New Roman" w:cs="Times New Roman"/>
            </w:rPr>
            <w:t>4</w:t>
          </w:r>
          <w:r>
            <w:rPr>
              <w:rStyle w:val="22"/>
              <w:rFonts w:ascii="Times New Roman" w:hAnsi="Times New Roman" w:cs="Times New Roman"/>
            </w:rPr>
            <w:t xml:space="preserve">    </w:t>
          </w:r>
          <w:r>
            <w:rPr>
              <w:rStyle w:val="22"/>
              <w:rFonts w:hint="eastAsia" w:ascii="Times New Roman" w:hAnsi="Times New Roman" w:cs="Times New Roman"/>
            </w:rPr>
            <w:t>计量特性</w:t>
          </w:r>
          <w:r>
            <w:tab/>
          </w:r>
          <w:r>
            <w:fldChar w:fldCharType="begin"/>
          </w:r>
          <w:r>
            <w:instrText xml:space="preserve"> PAGEREF _Toc179444064 \h </w:instrText>
          </w:r>
          <w:r>
            <w:fldChar w:fldCharType="separate"/>
          </w:r>
          <w:r>
            <w:t>1</w:t>
          </w:r>
          <w:r>
            <w:fldChar w:fldCharType="end"/>
          </w:r>
          <w:r>
            <w:fldChar w:fldCharType="end"/>
          </w:r>
        </w:p>
        <w:p w14:paraId="0B03BA93">
          <w:pPr>
            <w:pStyle w:val="16"/>
            <w:tabs>
              <w:tab w:val="right" w:leader="dot" w:pos="9700"/>
            </w:tabs>
            <w:rPr>
              <w:kern w:val="2"/>
              <w:sz w:val="21"/>
            </w:rPr>
          </w:pPr>
          <w:r>
            <w:fldChar w:fldCharType="begin"/>
          </w:r>
          <w:r>
            <w:instrText xml:space="preserve"> HYPERLINK \l "_Toc179444065" </w:instrText>
          </w:r>
          <w:r>
            <w:fldChar w:fldCharType="separate"/>
          </w:r>
          <w:r>
            <w:rPr>
              <w:rStyle w:val="22"/>
              <w:rFonts w:hint="eastAsia" w:ascii="Times New Roman" w:hAnsi="Times New Roman" w:cs="Times New Roman" w:eastAsiaTheme="majorEastAsia"/>
            </w:rPr>
            <w:t>4</w:t>
          </w:r>
          <w:r>
            <w:rPr>
              <w:rStyle w:val="22"/>
              <w:rFonts w:ascii="Times New Roman" w:hAnsi="Times New Roman" w:cs="Times New Roman" w:eastAsiaTheme="majorEastAsia"/>
            </w:rPr>
            <w:t xml:space="preserve">.1   </w:t>
          </w:r>
          <w:r>
            <w:rPr>
              <w:rStyle w:val="22"/>
              <w:rFonts w:hint="eastAsia" w:ascii="Times New Roman" w:hAnsi="Times New Roman" w:cs="Times New Roman" w:eastAsiaTheme="majorEastAsia"/>
            </w:rPr>
            <w:t>示值误差</w:t>
          </w:r>
          <w:r>
            <w:tab/>
          </w:r>
          <w:r>
            <w:fldChar w:fldCharType="begin"/>
          </w:r>
          <w:r>
            <w:instrText xml:space="preserve"> PAGEREF _Toc179444065 \h </w:instrText>
          </w:r>
          <w:r>
            <w:fldChar w:fldCharType="separate"/>
          </w:r>
          <w:r>
            <w:t>1</w:t>
          </w:r>
          <w:r>
            <w:fldChar w:fldCharType="end"/>
          </w:r>
          <w:r>
            <w:fldChar w:fldCharType="end"/>
          </w:r>
        </w:p>
        <w:p w14:paraId="0978F118">
          <w:pPr>
            <w:pStyle w:val="16"/>
            <w:tabs>
              <w:tab w:val="right" w:leader="dot" w:pos="9700"/>
            </w:tabs>
            <w:rPr>
              <w:kern w:val="2"/>
              <w:sz w:val="21"/>
            </w:rPr>
          </w:pPr>
          <w:r>
            <w:fldChar w:fldCharType="begin"/>
          </w:r>
          <w:r>
            <w:instrText xml:space="preserve"> HYPERLINK \l "_Toc179444066" </w:instrText>
          </w:r>
          <w:r>
            <w:fldChar w:fldCharType="separate"/>
          </w:r>
          <w:r>
            <w:rPr>
              <w:rStyle w:val="22"/>
              <w:rFonts w:hint="eastAsia" w:ascii="Times New Roman" w:hAnsi="Times New Roman" w:cs="Times New Roman" w:eastAsiaTheme="majorEastAsia"/>
            </w:rPr>
            <w:t>4</w:t>
          </w:r>
          <w:r>
            <w:rPr>
              <w:rStyle w:val="22"/>
              <w:rFonts w:ascii="Times New Roman" w:hAnsi="Times New Roman" w:cs="Times New Roman" w:eastAsiaTheme="majorEastAsia"/>
            </w:rPr>
            <w:t xml:space="preserve">.2   </w:t>
          </w:r>
          <w:r>
            <w:rPr>
              <w:rStyle w:val="22"/>
              <w:rFonts w:hint="eastAsia" w:ascii="Times New Roman" w:hAnsi="Times New Roman" w:cs="Times New Roman" w:eastAsiaTheme="majorEastAsia"/>
            </w:rPr>
            <w:t>重复性</w:t>
          </w:r>
          <w:r>
            <w:tab/>
          </w:r>
          <w:r>
            <w:fldChar w:fldCharType="begin"/>
          </w:r>
          <w:r>
            <w:instrText xml:space="preserve"> PAGEREF _Toc179444066 \h </w:instrText>
          </w:r>
          <w:r>
            <w:fldChar w:fldCharType="separate"/>
          </w:r>
          <w:r>
            <w:t>1</w:t>
          </w:r>
          <w:r>
            <w:fldChar w:fldCharType="end"/>
          </w:r>
          <w:r>
            <w:fldChar w:fldCharType="end"/>
          </w:r>
        </w:p>
        <w:p w14:paraId="18C00ADD">
          <w:pPr>
            <w:pStyle w:val="16"/>
            <w:tabs>
              <w:tab w:val="right" w:leader="dot" w:pos="9700"/>
            </w:tabs>
            <w:rPr>
              <w:kern w:val="2"/>
              <w:sz w:val="21"/>
            </w:rPr>
          </w:pPr>
          <w:r>
            <w:fldChar w:fldCharType="begin"/>
          </w:r>
          <w:r>
            <w:instrText xml:space="preserve"> HYPERLINK \l "_Toc179444067" </w:instrText>
          </w:r>
          <w:r>
            <w:fldChar w:fldCharType="separate"/>
          </w:r>
          <w:r>
            <w:rPr>
              <w:rStyle w:val="22"/>
              <w:rFonts w:hint="eastAsia" w:ascii="Times New Roman" w:hAnsi="Times New Roman" w:cs="Times New Roman" w:eastAsiaTheme="majorEastAsia"/>
            </w:rPr>
            <w:t>4</w:t>
          </w:r>
          <w:r>
            <w:rPr>
              <w:rStyle w:val="22"/>
              <w:rFonts w:ascii="Times New Roman" w:hAnsi="Times New Roman" w:cs="Times New Roman" w:eastAsiaTheme="majorEastAsia"/>
            </w:rPr>
            <w:t xml:space="preserve">.3   </w:t>
          </w:r>
          <w:r>
            <w:rPr>
              <w:rStyle w:val="22"/>
              <w:rFonts w:hint="eastAsia" w:ascii="Times New Roman" w:hAnsi="Times New Roman" w:cs="Times New Roman" w:eastAsiaTheme="majorEastAsia"/>
            </w:rPr>
            <w:t>响应时间</w:t>
          </w:r>
          <w:r>
            <w:tab/>
          </w:r>
          <w:r>
            <w:fldChar w:fldCharType="begin"/>
          </w:r>
          <w:r>
            <w:instrText xml:space="preserve"> PAGEREF _Toc179444067 \h </w:instrText>
          </w:r>
          <w:r>
            <w:fldChar w:fldCharType="separate"/>
          </w:r>
          <w:r>
            <w:t>1</w:t>
          </w:r>
          <w:r>
            <w:fldChar w:fldCharType="end"/>
          </w:r>
          <w:r>
            <w:fldChar w:fldCharType="end"/>
          </w:r>
        </w:p>
        <w:p w14:paraId="689B561A">
          <w:pPr>
            <w:pStyle w:val="16"/>
            <w:tabs>
              <w:tab w:val="right" w:leader="dot" w:pos="9700"/>
            </w:tabs>
            <w:rPr>
              <w:kern w:val="2"/>
              <w:sz w:val="21"/>
            </w:rPr>
          </w:pPr>
          <w:r>
            <w:fldChar w:fldCharType="begin"/>
          </w:r>
          <w:r>
            <w:instrText xml:space="preserve"> HYPERLINK \l "_Toc179444068" </w:instrText>
          </w:r>
          <w:r>
            <w:fldChar w:fldCharType="separate"/>
          </w:r>
          <w:r>
            <w:rPr>
              <w:rStyle w:val="22"/>
              <w:rFonts w:hint="eastAsia" w:ascii="Times New Roman" w:hAnsi="Times New Roman" w:cs="Times New Roman" w:eastAsiaTheme="majorEastAsia"/>
            </w:rPr>
            <w:t>4</w:t>
          </w:r>
          <w:r>
            <w:rPr>
              <w:rStyle w:val="22"/>
              <w:rFonts w:ascii="Times New Roman" w:hAnsi="Times New Roman" w:cs="Times New Roman" w:eastAsiaTheme="majorEastAsia"/>
            </w:rPr>
            <w:t xml:space="preserve">.4   </w:t>
          </w:r>
          <w:r>
            <w:rPr>
              <w:rStyle w:val="22"/>
              <w:rFonts w:hint="eastAsia" w:ascii="Times New Roman" w:hAnsi="Times New Roman" w:cs="Times New Roman" w:eastAsiaTheme="majorEastAsia"/>
            </w:rPr>
            <w:t>报警功能及报警动作值</w:t>
          </w:r>
          <w:r>
            <w:tab/>
          </w:r>
          <w:r>
            <w:fldChar w:fldCharType="begin"/>
          </w:r>
          <w:r>
            <w:instrText xml:space="preserve"> PAGEREF _Toc179444068 \h </w:instrText>
          </w:r>
          <w:r>
            <w:fldChar w:fldCharType="separate"/>
          </w:r>
          <w:r>
            <w:t>1</w:t>
          </w:r>
          <w:r>
            <w:fldChar w:fldCharType="end"/>
          </w:r>
          <w:r>
            <w:fldChar w:fldCharType="end"/>
          </w:r>
        </w:p>
        <w:p w14:paraId="71458AC6">
          <w:pPr>
            <w:pStyle w:val="16"/>
            <w:tabs>
              <w:tab w:val="right" w:leader="dot" w:pos="9700"/>
            </w:tabs>
            <w:rPr>
              <w:kern w:val="2"/>
              <w:sz w:val="21"/>
            </w:rPr>
          </w:pPr>
          <w:r>
            <w:fldChar w:fldCharType="begin"/>
          </w:r>
          <w:r>
            <w:instrText xml:space="preserve"> HYPERLINK \l "_Toc179444069" </w:instrText>
          </w:r>
          <w:r>
            <w:fldChar w:fldCharType="separate"/>
          </w:r>
          <w:r>
            <w:rPr>
              <w:rStyle w:val="22"/>
              <w:rFonts w:hint="eastAsia" w:ascii="Times New Roman" w:hAnsi="Times New Roman" w:cs="Times New Roman" w:eastAsiaTheme="majorEastAsia"/>
            </w:rPr>
            <w:t>4</w:t>
          </w:r>
          <w:r>
            <w:rPr>
              <w:rStyle w:val="22"/>
              <w:rFonts w:ascii="Times New Roman" w:hAnsi="Times New Roman" w:cs="Times New Roman" w:eastAsiaTheme="majorEastAsia"/>
            </w:rPr>
            <w:t xml:space="preserve">.5   </w:t>
          </w:r>
          <w:r>
            <w:rPr>
              <w:rStyle w:val="22"/>
              <w:rFonts w:hint="eastAsia" w:ascii="Times New Roman" w:hAnsi="Times New Roman" w:cs="Times New Roman" w:eastAsiaTheme="majorEastAsia"/>
            </w:rPr>
            <w:t>漂移</w:t>
          </w:r>
          <w:r>
            <w:tab/>
          </w:r>
          <w:r>
            <w:fldChar w:fldCharType="begin"/>
          </w:r>
          <w:r>
            <w:instrText xml:space="preserve"> PAGEREF _Toc179444069 \h </w:instrText>
          </w:r>
          <w:r>
            <w:fldChar w:fldCharType="separate"/>
          </w:r>
          <w:r>
            <w:t>2</w:t>
          </w:r>
          <w:r>
            <w:fldChar w:fldCharType="end"/>
          </w:r>
          <w:r>
            <w:fldChar w:fldCharType="end"/>
          </w:r>
        </w:p>
        <w:p w14:paraId="1445B5A8">
          <w:pPr>
            <w:pStyle w:val="16"/>
            <w:tabs>
              <w:tab w:val="right" w:leader="dot" w:pos="9700"/>
            </w:tabs>
            <w:rPr>
              <w:kern w:val="2"/>
              <w:sz w:val="21"/>
            </w:rPr>
          </w:pPr>
          <w:r>
            <w:fldChar w:fldCharType="begin"/>
          </w:r>
          <w:r>
            <w:instrText xml:space="preserve"> HYPERLINK \l "_Toc179444070" </w:instrText>
          </w:r>
          <w:r>
            <w:fldChar w:fldCharType="separate"/>
          </w:r>
          <w:r>
            <w:rPr>
              <w:rStyle w:val="22"/>
              <w:rFonts w:hint="eastAsia" w:ascii="Times New Roman" w:hAnsi="Times New Roman" w:cs="Times New Roman"/>
            </w:rPr>
            <w:t>5</w:t>
          </w:r>
          <w:r>
            <w:rPr>
              <w:rStyle w:val="22"/>
              <w:rFonts w:ascii="Times New Roman" w:hAnsi="Times New Roman" w:cs="Times New Roman"/>
            </w:rPr>
            <w:t xml:space="preserve">    </w:t>
          </w:r>
          <w:r>
            <w:rPr>
              <w:rStyle w:val="22"/>
              <w:rFonts w:hint="eastAsia" w:ascii="Times New Roman" w:hAnsi="Times New Roman" w:cs="Times New Roman"/>
            </w:rPr>
            <w:t>校准条件</w:t>
          </w:r>
          <w:r>
            <w:tab/>
          </w:r>
          <w:r>
            <w:fldChar w:fldCharType="begin"/>
          </w:r>
          <w:r>
            <w:instrText xml:space="preserve"> PAGEREF _Toc179444070 \h </w:instrText>
          </w:r>
          <w:r>
            <w:fldChar w:fldCharType="separate"/>
          </w:r>
          <w:r>
            <w:t>2</w:t>
          </w:r>
          <w:r>
            <w:fldChar w:fldCharType="end"/>
          </w:r>
          <w:r>
            <w:fldChar w:fldCharType="end"/>
          </w:r>
        </w:p>
        <w:p w14:paraId="4ED14356">
          <w:pPr>
            <w:pStyle w:val="16"/>
            <w:tabs>
              <w:tab w:val="right" w:leader="dot" w:pos="9700"/>
            </w:tabs>
            <w:rPr>
              <w:kern w:val="2"/>
              <w:sz w:val="21"/>
            </w:rPr>
          </w:pPr>
          <w:r>
            <w:fldChar w:fldCharType="begin"/>
          </w:r>
          <w:r>
            <w:instrText xml:space="preserve"> HYPERLINK \l "_Toc179444071" </w:instrText>
          </w:r>
          <w:r>
            <w:fldChar w:fldCharType="separate"/>
          </w:r>
          <w:r>
            <w:rPr>
              <w:rStyle w:val="22"/>
              <w:rFonts w:hint="eastAsia" w:ascii="Times New Roman" w:hAnsi="Times New Roman" w:cs="Times New Roman" w:eastAsiaTheme="majorEastAsia"/>
            </w:rPr>
            <w:t>5</w:t>
          </w:r>
          <w:r>
            <w:rPr>
              <w:rStyle w:val="22"/>
              <w:rFonts w:ascii="Times New Roman" w:hAnsi="Times New Roman" w:cs="Times New Roman" w:eastAsiaTheme="majorEastAsia"/>
            </w:rPr>
            <w:t xml:space="preserve">.1   </w:t>
          </w:r>
          <w:r>
            <w:rPr>
              <w:rStyle w:val="22"/>
              <w:rFonts w:hint="eastAsia" w:ascii="Times New Roman" w:hAnsi="Times New Roman" w:cs="Times New Roman" w:eastAsiaTheme="majorEastAsia"/>
            </w:rPr>
            <w:t>环境条件</w:t>
          </w:r>
          <w:r>
            <w:tab/>
          </w:r>
          <w:r>
            <w:fldChar w:fldCharType="begin"/>
          </w:r>
          <w:r>
            <w:instrText xml:space="preserve"> PAGEREF _Toc179444071 \h </w:instrText>
          </w:r>
          <w:r>
            <w:fldChar w:fldCharType="separate"/>
          </w:r>
          <w:r>
            <w:t>2</w:t>
          </w:r>
          <w:r>
            <w:fldChar w:fldCharType="end"/>
          </w:r>
          <w:r>
            <w:fldChar w:fldCharType="end"/>
          </w:r>
        </w:p>
        <w:p w14:paraId="627816D9">
          <w:pPr>
            <w:pStyle w:val="16"/>
            <w:tabs>
              <w:tab w:val="right" w:leader="dot" w:pos="9700"/>
            </w:tabs>
            <w:rPr>
              <w:kern w:val="2"/>
              <w:sz w:val="21"/>
            </w:rPr>
          </w:pPr>
          <w:r>
            <w:fldChar w:fldCharType="begin"/>
          </w:r>
          <w:r>
            <w:instrText xml:space="preserve"> HYPERLINK \l "_Toc179444072" </w:instrText>
          </w:r>
          <w:r>
            <w:fldChar w:fldCharType="separate"/>
          </w:r>
          <w:r>
            <w:rPr>
              <w:rStyle w:val="22"/>
              <w:rFonts w:hint="eastAsia" w:ascii="Times New Roman" w:hAnsi="Times New Roman" w:cs="Times New Roman"/>
            </w:rPr>
            <w:t>5</w:t>
          </w:r>
          <w:r>
            <w:rPr>
              <w:rStyle w:val="22"/>
              <w:rFonts w:ascii="Times New Roman" w:hAnsi="Times New Roman" w:eastAsia="Times New Roman" w:cs="Times New Roman"/>
            </w:rPr>
            <w:t>.2</w:t>
          </w:r>
          <w:r>
            <w:rPr>
              <w:rStyle w:val="22"/>
              <w:rFonts w:ascii="Times New Roman" w:hAnsi="Times New Roman" w:cs="Times New Roman"/>
            </w:rPr>
            <w:t xml:space="preserve">   </w:t>
          </w:r>
          <w:r>
            <w:rPr>
              <w:rStyle w:val="22"/>
              <w:rFonts w:hint="eastAsia"/>
            </w:rPr>
            <w:t>校准用计量器具及配套设备</w:t>
          </w:r>
          <w:r>
            <w:tab/>
          </w:r>
          <w:r>
            <w:fldChar w:fldCharType="begin"/>
          </w:r>
          <w:r>
            <w:instrText xml:space="preserve"> PAGEREF _Toc179444072 \h </w:instrText>
          </w:r>
          <w:r>
            <w:fldChar w:fldCharType="separate"/>
          </w:r>
          <w:r>
            <w:t>2</w:t>
          </w:r>
          <w:r>
            <w:fldChar w:fldCharType="end"/>
          </w:r>
          <w:r>
            <w:fldChar w:fldCharType="end"/>
          </w:r>
        </w:p>
        <w:p w14:paraId="1E426733">
          <w:pPr>
            <w:pStyle w:val="16"/>
            <w:tabs>
              <w:tab w:val="right" w:leader="dot" w:pos="9700"/>
            </w:tabs>
            <w:rPr>
              <w:kern w:val="2"/>
              <w:sz w:val="21"/>
            </w:rPr>
          </w:pPr>
          <w:r>
            <w:fldChar w:fldCharType="begin"/>
          </w:r>
          <w:r>
            <w:instrText xml:space="preserve"> HYPERLINK \l "_Toc179444073" </w:instrText>
          </w:r>
          <w:r>
            <w:fldChar w:fldCharType="separate"/>
          </w:r>
          <w:r>
            <w:rPr>
              <w:rStyle w:val="22"/>
              <w:rFonts w:hint="eastAsia" w:ascii="Times New Roman" w:hAnsi="Times New Roman" w:cs="Times New Roman"/>
            </w:rPr>
            <w:t>6</w:t>
          </w:r>
          <w:r>
            <w:rPr>
              <w:rStyle w:val="22"/>
              <w:rFonts w:ascii="Times New Roman" w:hAnsi="Times New Roman" w:cs="Times New Roman"/>
            </w:rPr>
            <w:t xml:space="preserve">   </w:t>
          </w:r>
          <w:r>
            <w:rPr>
              <w:rStyle w:val="22"/>
              <w:rFonts w:hint="eastAsia" w:ascii="Times New Roman" w:hAnsi="Times New Roman" w:cs="Times New Roman"/>
            </w:rPr>
            <w:t>校准项目和校准方法</w:t>
          </w:r>
          <w:r>
            <w:tab/>
          </w:r>
          <w:r>
            <w:fldChar w:fldCharType="begin"/>
          </w:r>
          <w:r>
            <w:instrText xml:space="preserve"> PAGEREF _Toc179444073 \h </w:instrText>
          </w:r>
          <w:r>
            <w:fldChar w:fldCharType="separate"/>
          </w:r>
          <w:r>
            <w:t>2</w:t>
          </w:r>
          <w:r>
            <w:fldChar w:fldCharType="end"/>
          </w:r>
          <w:r>
            <w:fldChar w:fldCharType="end"/>
          </w:r>
        </w:p>
        <w:p w14:paraId="477C37AE">
          <w:pPr>
            <w:pStyle w:val="16"/>
            <w:tabs>
              <w:tab w:val="right" w:leader="dot" w:pos="9700"/>
            </w:tabs>
            <w:rPr>
              <w:kern w:val="2"/>
              <w:sz w:val="21"/>
            </w:rPr>
          </w:pPr>
          <w:r>
            <w:fldChar w:fldCharType="begin"/>
          </w:r>
          <w:r>
            <w:instrText xml:space="preserve"> HYPERLINK \l "_Toc179444074" </w:instrText>
          </w:r>
          <w:r>
            <w:fldChar w:fldCharType="separate"/>
          </w:r>
          <w:r>
            <w:rPr>
              <w:rStyle w:val="22"/>
              <w:rFonts w:hint="eastAsia" w:ascii="Times New Roman" w:hAnsi="Times New Roman" w:cs="Times New Roman" w:eastAsiaTheme="majorEastAsia"/>
              <w:bCs/>
            </w:rPr>
            <w:t>6</w:t>
          </w:r>
          <w:r>
            <w:rPr>
              <w:rStyle w:val="22"/>
              <w:rFonts w:ascii="Times New Roman" w:hAnsi="Times New Roman" w:cs="Times New Roman" w:eastAsiaTheme="majorEastAsia"/>
              <w:bCs/>
            </w:rPr>
            <w:t xml:space="preserve">.1   </w:t>
          </w:r>
          <w:r>
            <w:rPr>
              <w:rStyle w:val="22"/>
              <w:rFonts w:hint="eastAsia" w:ascii="Times New Roman" w:hAnsi="Times New Roman" w:cs="Times New Roman" w:eastAsiaTheme="majorEastAsia"/>
              <w:bCs/>
            </w:rPr>
            <w:t>外观及结构</w:t>
          </w:r>
          <w:r>
            <w:tab/>
          </w:r>
          <w:r>
            <w:fldChar w:fldCharType="begin"/>
          </w:r>
          <w:r>
            <w:instrText xml:space="preserve"> PAGEREF _Toc179444074 \h </w:instrText>
          </w:r>
          <w:r>
            <w:fldChar w:fldCharType="separate"/>
          </w:r>
          <w:r>
            <w:t>2</w:t>
          </w:r>
          <w:r>
            <w:fldChar w:fldCharType="end"/>
          </w:r>
          <w:r>
            <w:fldChar w:fldCharType="end"/>
          </w:r>
        </w:p>
        <w:p w14:paraId="784CFC1A">
          <w:pPr>
            <w:pStyle w:val="16"/>
            <w:tabs>
              <w:tab w:val="right" w:leader="dot" w:pos="9700"/>
            </w:tabs>
            <w:rPr>
              <w:kern w:val="2"/>
              <w:sz w:val="21"/>
            </w:rPr>
          </w:pPr>
          <w:r>
            <w:fldChar w:fldCharType="begin"/>
          </w:r>
          <w:r>
            <w:instrText xml:space="preserve"> HYPERLINK \l "_Toc179444075" </w:instrText>
          </w:r>
          <w:r>
            <w:fldChar w:fldCharType="separate"/>
          </w:r>
          <w:r>
            <w:rPr>
              <w:rStyle w:val="22"/>
              <w:rFonts w:hint="eastAsia" w:ascii="Times New Roman" w:hAnsi="Times New Roman" w:cs="Times New Roman" w:eastAsiaTheme="majorEastAsia"/>
            </w:rPr>
            <w:t>6</w:t>
          </w:r>
          <w:r>
            <w:rPr>
              <w:rStyle w:val="22"/>
              <w:rFonts w:ascii="Times New Roman" w:hAnsi="Times New Roman" w:cs="Times New Roman" w:eastAsiaTheme="majorEastAsia"/>
            </w:rPr>
            <w:t xml:space="preserve">.2   </w:t>
          </w:r>
          <w:r>
            <w:rPr>
              <w:rStyle w:val="22"/>
              <w:rFonts w:hint="eastAsia" w:ascii="Times New Roman" w:hAnsi="Times New Roman" w:cs="Times New Roman" w:eastAsiaTheme="majorEastAsia"/>
            </w:rPr>
            <w:t>标志和标识</w:t>
          </w:r>
          <w:r>
            <w:tab/>
          </w:r>
          <w:r>
            <w:fldChar w:fldCharType="begin"/>
          </w:r>
          <w:r>
            <w:instrText xml:space="preserve"> PAGEREF _Toc179444075 \h </w:instrText>
          </w:r>
          <w:r>
            <w:fldChar w:fldCharType="separate"/>
          </w:r>
          <w:r>
            <w:t>2</w:t>
          </w:r>
          <w:r>
            <w:fldChar w:fldCharType="end"/>
          </w:r>
          <w:r>
            <w:fldChar w:fldCharType="end"/>
          </w:r>
        </w:p>
        <w:p w14:paraId="48C4DB05">
          <w:pPr>
            <w:pStyle w:val="16"/>
            <w:tabs>
              <w:tab w:val="right" w:leader="dot" w:pos="9700"/>
            </w:tabs>
            <w:rPr>
              <w:kern w:val="2"/>
              <w:sz w:val="21"/>
            </w:rPr>
          </w:pPr>
          <w:r>
            <w:fldChar w:fldCharType="begin"/>
          </w:r>
          <w:r>
            <w:instrText xml:space="preserve"> HYPERLINK \l "_Toc179444076" </w:instrText>
          </w:r>
          <w:r>
            <w:fldChar w:fldCharType="separate"/>
          </w:r>
          <w:r>
            <w:rPr>
              <w:rStyle w:val="22"/>
              <w:rFonts w:hint="eastAsia" w:ascii="Times New Roman" w:hAnsi="Times New Roman" w:eastAsia="宋体" w:cs="Times New Roman"/>
            </w:rPr>
            <w:t>6</w:t>
          </w:r>
          <w:r>
            <w:rPr>
              <w:rStyle w:val="22"/>
              <w:rFonts w:ascii="Times New Roman" w:hAnsi="Times New Roman" w:eastAsia="宋体" w:cs="Times New Roman"/>
            </w:rPr>
            <w:t xml:space="preserve">.3   </w:t>
          </w:r>
          <w:r>
            <w:rPr>
              <w:rStyle w:val="22"/>
              <w:rFonts w:hint="eastAsia" w:ascii="Times New Roman" w:hAnsi="Times New Roman" w:eastAsia="宋体" w:cs="Times New Roman"/>
            </w:rPr>
            <w:t>通电检查</w:t>
          </w:r>
          <w:r>
            <w:tab/>
          </w:r>
          <w:r>
            <w:fldChar w:fldCharType="begin"/>
          </w:r>
          <w:r>
            <w:instrText xml:space="preserve"> PAGEREF _Toc179444076 \h </w:instrText>
          </w:r>
          <w:r>
            <w:fldChar w:fldCharType="separate"/>
          </w:r>
          <w:r>
            <w:t>2</w:t>
          </w:r>
          <w:r>
            <w:fldChar w:fldCharType="end"/>
          </w:r>
          <w:r>
            <w:fldChar w:fldCharType="end"/>
          </w:r>
        </w:p>
        <w:p w14:paraId="54E17844">
          <w:pPr>
            <w:pStyle w:val="16"/>
            <w:tabs>
              <w:tab w:val="right" w:leader="dot" w:pos="9700"/>
            </w:tabs>
            <w:rPr>
              <w:kern w:val="2"/>
              <w:sz w:val="21"/>
            </w:rPr>
          </w:pPr>
          <w:r>
            <w:fldChar w:fldCharType="begin"/>
          </w:r>
          <w:r>
            <w:instrText xml:space="preserve"> HYPERLINK \l "_Toc179444077" </w:instrText>
          </w:r>
          <w:r>
            <w:fldChar w:fldCharType="separate"/>
          </w:r>
          <w:r>
            <w:rPr>
              <w:rStyle w:val="22"/>
              <w:rFonts w:hint="eastAsia" w:ascii="Times New Roman" w:hAnsi="Times New Roman" w:cs="Times New Roman" w:eastAsiaTheme="majorEastAsia"/>
            </w:rPr>
            <w:t>6</w:t>
          </w:r>
          <w:r>
            <w:rPr>
              <w:rStyle w:val="22"/>
              <w:rFonts w:ascii="Times New Roman" w:hAnsi="Times New Roman" w:cs="Times New Roman" w:eastAsiaTheme="majorEastAsia"/>
            </w:rPr>
            <w:t xml:space="preserve">.4   </w:t>
          </w:r>
          <w:r>
            <w:rPr>
              <w:rStyle w:val="22"/>
              <w:rFonts w:hint="eastAsia" w:ascii="Times New Roman" w:hAnsi="Times New Roman" w:cs="Times New Roman" w:eastAsiaTheme="majorEastAsia"/>
            </w:rPr>
            <w:t>示值误差</w:t>
          </w:r>
          <w:r>
            <w:tab/>
          </w:r>
          <w:r>
            <w:fldChar w:fldCharType="begin"/>
          </w:r>
          <w:r>
            <w:instrText xml:space="preserve"> PAGEREF _Toc179444077 \h </w:instrText>
          </w:r>
          <w:r>
            <w:fldChar w:fldCharType="separate"/>
          </w:r>
          <w:r>
            <w:t>3</w:t>
          </w:r>
          <w:r>
            <w:fldChar w:fldCharType="end"/>
          </w:r>
          <w:r>
            <w:fldChar w:fldCharType="end"/>
          </w:r>
        </w:p>
        <w:p w14:paraId="29A13F2C">
          <w:pPr>
            <w:pStyle w:val="16"/>
            <w:tabs>
              <w:tab w:val="right" w:leader="dot" w:pos="9700"/>
            </w:tabs>
            <w:rPr>
              <w:kern w:val="2"/>
              <w:sz w:val="21"/>
            </w:rPr>
          </w:pPr>
          <w:r>
            <w:fldChar w:fldCharType="begin"/>
          </w:r>
          <w:r>
            <w:instrText xml:space="preserve"> HYPERLINK \l "_Toc179444078" </w:instrText>
          </w:r>
          <w:r>
            <w:fldChar w:fldCharType="separate"/>
          </w:r>
          <w:r>
            <w:rPr>
              <w:rStyle w:val="22"/>
              <w:rFonts w:hint="eastAsia" w:ascii="Times New Roman" w:hAnsi="Times New Roman" w:cs="Times New Roman" w:eastAsiaTheme="majorEastAsia"/>
            </w:rPr>
            <w:t>6</w:t>
          </w:r>
          <w:r>
            <w:rPr>
              <w:rStyle w:val="22"/>
              <w:rFonts w:ascii="Times New Roman" w:hAnsi="Times New Roman" w:cs="Times New Roman" w:eastAsiaTheme="majorEastAsia"/>
            </w:rPr>
            <w:t xml:space="preserve">.5   </w:t>
          </w:r>
          <w:r>
            <w:rPr>
              <w:rStyle w:val="22"/>
              <w:rFonts w:hint="eastAsia" w:ascii="Times New Roman" w:hAnsi="Times New Roman" w:cs="Times New Roman" w:eastAsiaTheme="majorEastAsia"/>
            </w:rPr>
            <w:t>重复性</w:t>
          </w:r>
          <w:r>
            <w:tab/>
          </w:r>
          <w:r>
            <w:fldChar w:fldCharType="begin"/>
          </w:r>
          <w:r>
            <w:instrText xml:space="preserve"> PAGEREF _Toc179444078 \h </w:instrText>
          </w:r>
          <w:r>
            <w:fldChar w:fldCharType="separate"/>
          </w:r>
          <w:r>
            <w:t>3</w:t>
          </w:r>
          <w:r>
            <w:fldChar w:fldCharType="end"/>
          </w:r>
          <w:r>
            <w:fldChar w:fldCharType="end"/>
          </w:r>
        </w:p>
        <w:p w14:paraId="49369213">
          <w:pPr>
            <w:pStyle w:val="16"/>
            <w:tabs>
              <w:tab w:val="right" w:leader="dot" w:pos="9700"/>
            </w:tabs>
            <w:rPr>
              <w:kern w:val="2"/>
              <w:sz w:val="21"/>
            </w:rPr>
          </w:pPr>
          <w:r>
            <w:fldChar w:fldCharType="begin"/>
          </w:r>
          <w:r>
            <w:instrText xml:space="preserve"> HYPERLINK \l "_Toc179444079" </w:instrText>
          </w:r>
          <w:r>
            <w:fldChar w:fldCharType="separate"/>
          </w:r>
          <w:r>
            <w:rPr>
              <w:rStyle w:val="22"/>
              <w:rFonts w:hint="eastAsia" w:ascii="Times New Roman" w:hAnsi="Times New Roman" w:cs="Times New Roman" w:eastAsiaTheme="majorEastAsia"/>
            </w:rPr>
            <w:t>6</w:t>
          </w:r>
          <w:r>
            <w:rPr>
              <w:rStyle w:val="22"/>
              <w:rFonts w:ascii="Times New Roman" w:hAnsi="Times New Roman" w:cs="Times New Roman" w:eastAsiaTheme="majorEastAsia"/>
            </w:rPr>
            <w:t xml:space="preserve">.6   </w:t>
          </w:r>
          <w:r>
            <w:rPr>
              <w:rStyle w:val="22"/>
              <w:rFonts w:hint="eastAsia" w:ascii="Times New Roman" w:hAnsi="Times New Roman" w:cs="Times New Roman" w:eastAsiaTheme="majorEastAsia"/>
            </w:rPr>
            <w:t>响应时间</w:t>
          </w:r>
          <w:r>
            <w:tab/>
          </w:r>
          <w:r>
            <w:fldChar w:fldCharType="begin"/>
          </w:r>
          <w:r>
            <w:instrText xml:space="preserve"> PAGEREF _Toc179444079 \h </w:instrText>
          </w:r>
          <w:r>
            <w:fldChar w:fldCharType="separate"/>
          </w:r>
          <w:r>
            <w:t>3</w:t>
          </w:r>
          <w:r>
            <w:fldChar w:fldCharType="end"/>
          </w:r>
          <w:r>
            <w:fldChar w:fldCharType="end"/>
          </w:r>
        </w:p>
        <w:p w14:paraId="5B52F006">
          <w:pPr>
            <w:pStyle w:val="16"/>
            <w:tabs>
              <w:tab w:val="right" w:leader="dot" w:pos="9700"/>
            </w:tabs>
            <w:rPr>
              <w:kern w:val="2"/>
              <w:sz w:val="21"/>
            </w:rPr>
          </w:pPr>
          <w:r>
            <w:fldChar w:fldCharType="begin"/>
          </w:r>
          <w:r>
            <w:instrText xml:space="preserve"> HYPERLINK \l "_Toc179444080" </w:instrText>
          </w:r>
          <w:r>
            <w:fldChar w:fldCharType="separate"/>
          </w:r>
          <w:r>
            <w:rPr>
              <w:rStyle w:val="22"/>
              <w:rFonts w:hint="eastAsia" w:ascii="Times New Roman" w:hAnsi="Times New Roman" w:cs="Times New Roman" w:eastAsiaTheme="majorEastAsia"/>
            </w:rPr>
            <w:t>6</w:t>
          </w:r>
          <w:r>
            <w:rPr>
              <w:rStyle w:val="22"/>
              <w:rFonts w:ascii="Times New Roman" w:hAnsi="Times New Roman" w:cs="Times New Roman" w:eastAsiaTheme="majorEastAsia"/>
            </w:rPr>
            <w:t xml:space="preserve">.7   </w:t>
          </w:r>
          <w:r>
            <w:rPr>
              <w:rStyle w:val="22"/>
              <w:rFonts w:hint="eastAsia" w:ascii="Times New Roman" w:hAnsi="Times New Roman" w:cs="Times New Roman" w:eastAsiaTheme="majorEastAsia"/>
            </w:rPr>
            <w:t>报警功能及报警动作值</w:t>
          </w:r>
          <w:r>
            <w:tab/>
          </w:r>
          <w:r>
            <w:fldChar w:fldCharType="begin"/>
          </w:r>
          <w:r>
            <w:instrText xml:space="preserve"> PAGEREF _Toc179444080 \h </w:instrText>
          </w:r>
          <w:r>
            <w:fldChar w:fldCharType="separate"/>
          </w:r>
          <w:r>
            <w:t>4</w:t>
          </w:r>
          <w:r>
            <w:fldChar w:fldCharType="end"/>
          </w:r>
          <w:r>
            <w:fldChar w:fldCharType="end"/>
          </w:r>
        </w:p>
        <w:p w14:paraId="7A6F2CF6">
          <w:pPr>
            <w:pStyle w:val="16"/>
            <w:tabs>
              <w:tab w:val="right" w:leader="dot" w:pos="9700"/>
            </w:tabs>
            <w:rPr>
              <w:kern w:val="2"/>
              <w:sz w:val="21"/>
            </w:rPr>
          </w:pPr>
          <w:r>
            <w:fldChar w:fldCharType="begin"/>
          </w:r>
          <w:r>
            <w:instrText xml:space="preserve"> HYPERLINK \l "_Toc179444081" </w:instrText>
          </w:r>
          <w:r>
            <w:fldChar w:fldCharType="separate"/>
          </w:r>
          <w:r>
            <w:rPr>
              <w:rStyle w:val="22"/>
              <w:rFonts w:hint="eastAsia" w:ascii="Times New Roman" w:hAnsi="Times New Roman" w:cs="Times New Roman" w:eastAsiaTheme="majorEastAsia"/>
            </w:rPr>
            <w:t>6</w:t>
          </w:r>
          <w:r>
            <w:rPr>
              <w:rStyle w:val="22"/>
              <w:rFonts w:ascii="Times New Roman" w:hAnsi="Times New Roman" w:cs="Times New Roman" w:eastAsiaTheme="majorEastAsia"/>
            </w:rPr>
            <w:t xml:space="preserve">.8   </w:t>
          </w:r>
          <w:r>
            <w:rPr>
              <w:rStyle w:val="22"/>
              <w:rFonts w:hint="eastAsia" w:ascii="Times New Roman" w:hAnsi="Times New Roman" w:cs="Times New Roman" w:eastAsiaTheme="majorEastAsia"/>
            </w:rPr>
            <w:t>漂移</w:t>
          </w:r>
          <w:r>
            <w:tab/>
          </w:r>
          <w:r>
            <w:fldChar w:fldCharType="begin"/>
          </w:r>
          <w:r>
            <w:instrText xml:space="preserve"> PAGEREF _Toc179444081 \h </w:instrText>
          </w:r>
          <w:r>
            <w:fldChar w:fldCharType="separate"/>
          </w:r>
          <w:r>
            <w:t>4</w:t>
          </w:r>
          <w:r>
            <w:fldChar w:fldCharType="end"/>
          </w:r>
          <w:r>
            <w:fldChar w:fldCharType="end"/>
          </w:r>
        </w:p>
        <w:p w14:paraId="6EE0D8A6">
          <w:pPr>
            <w:pStyle w:val="16"/>
            <w:tabs>
              <w:tab w:val="right" w:leader="dot" w:pos="9700"/>
            </w:tabs>
            <w:rPr>
              <w:kern w:val="2"/>
              <w:sz w:val="21"/>
            </w:rPr>
          </w:pPr>
          <w:r>
            <w:fldChar w:fldCharType="begin"/>
          </w:r>
          <w:r>
            <w:instrText xml:space="preserve"> HYPERLINK \l "_Toc179444082" </w:instrText>
          </w:r>
          <w:r>
            <w:fldChar w:fldCharType="separate"/>
          </w:r>
          <w:r>
            <w:rPr>
              <w:rStyle w:val="22"/>
              <w:rFonts w:hint="eastAsia" w:ascii="Times New Roman" w:hAnsi="Times New Roman" w:eastAsia="黑体" w:cs="Times New Roman"/>
            </w:rPr>
            <w:t>7</w:t>
          </w:r>
          <w:r>
            <w:rPr>
              <w:rStyle w:val="22"/>
              <w:rFonts w:ascii="Times New Roman" w:hAnsi="Times New Roman" w:eastAsia="黑体" w:cs="Times New Roman"/>
            </w:rPr>
            <w:t xml:space="preserve">   </w:t>
          </w:r>
          <w:r>
            <w:rPr>
              <w:rStyle w:val="22"/>
              <w:rFonts w:hint="eastAsia" w:cs="Times New Roman" w:asciiTheme="majorEastAsia" w:hAnsiTheme="majorEastAsia" w:eastAsiaTheme="majorEastAsia"/>
            </w:rPr>
            <w:t>校准结果表达</w:t>
          </w:r>
          <w:r>
            <w:tab/>
          </w:r>
          <w:r>
            <w:fldChar w:fldCharType="begin"/>
          </w:r>
          <w:r>
            <w:instrText xml:space="preserve"> PAGEREF _Toc179444082 \h </w:instrText>
          </w:r>
          <w:r>
            <w:fldChar w:fldCharType="separate"/>
          </w:r>
          <w:r>
            <w:t>4</w:t>
          </w:r>
          <w:r>
            <w:fldChar w:fldCharType="end"/>
          </w:r>
          <w:r>
            <w:fldChar w:fldCharType="end"/>
          </w:r>
        </w:p>
        <w:p w14:paraId="6F6B0DE6">
          <w:pPr>
            <w:pStyle w:val="16"/>
            <w:tabs>
              <w:tab w:val="right" w:leader="dot" w:pos="9700"/>
            </w:tabs>
            <w:rPr>
              <w:kern w:val="2"/>
              <w:sz w:val="21"/>
            </w:rPr>
          </w:pPr>
          <w:r>
            <w:fldChar w:fldCharType="begin"/>
          </w:r>
          <w:r>
            <w:instrText xml:space="preserve"> HYPERLINK \l "_Toc179444083" </w:instrText>
          </w:r>
          <w:r>
            <w:fldChar w:fldCharType="separate"/>
          </w:r>
          <w:r>
            <w:rPr>
              <w:rStyle w:val="22"/>
              <w:rFonts w:hint="eastAsia" w:ascii="Times New Roman" w:hAnsi="Times New Roman" w:cs="Times New Roman" w:eastAsiaTheme="majorEastAsia"/>
              <w:spacing w:val="-5"/>
            </w:rPr>
            <w:t>7</w:t>
          </w:r>
          <w:r>
            <w:rPr>
              <w:rStyle w:val="22"/>
              <w:rFonts w:ascii="Times New Roman" w:hAnsi="Times New Roman" w:cs="Times New Roman" w:eastAsiaTheme="majorEastAsia"/>
              <w:spacing w:val="-5"/>
            </w:rPr>
            <w:t>.1</w:t>
          </w:r>
          <w:r>
            <w:rPr>
              <w:rStyle w:val="22"/>
              <w:rFonts w:hint="eastAsia" w:ascii="Times New Roman" w:hAnsi="Times New Roman" w:cs="Times New Roman" w:eastAsiaTheme="majorEastAsia"/>
              <w:spacing w:val="-5"/>
            </w:rPr>
            <w:t xml:space="preserve">   校准记录</w:t>
          </w:r>
          <w:r>
            <w:tab/>
          </w:r>
          <w:r>
            <w:fldChar w:fldCharType="begin"/>
          </w:r>
          <w:r>
            <w:instrText xml:space="preserve"> PAGEREF _Toc179444083 \h </w:instrText>
          </w:r>
          <w:r>
            <w:fldChar w:fldCharType="separate"/>
          </w:r>
          <w:r>
            <w:t>4</w:t>
          </w:r>
          <w:r>
            <w:fldChar w:fldCharType="end"/>
          </w:r>
          <w:r>
            <w:fldChar w:fldCharType="end"/>
          </w:r>
        </w:p>
        <w:p w14:paraId="79B5193F">
          <w:pPr>
            <w:pStyle w:val="16"/>
            <w:tabs>
              <w:tab w:val="right" w:leader="dot" w:pos="9700"/>
            </w:tabs>
            <w:rPr>
              <w:kern w:val="2"/>
              <w:sz w:val="21"/>
            </w:rPr>
          </w:pPr>
          <w:r>
            <w:fldChar w:fldCharType="begin"/>
          </w:r>
          <w:r>
            <w:instrText xml:space="preserve"> HYPERLINK \l "_Toc179444084" </w:instrText>
          </w:r>
          <w:r>
            <w:fldChar w:fldCharType="separate"/>
          </w:r>
          <w:r>
            <w:rPr>
              <w:rStyle w:val="22"/>
              <w:rFonts w:hint="eastAsia" w:ascii="Times New Roman" w:hAnsi="Times New Roman" w:cs="Times New Roman"/>
              <w:spacing w:val="-5"/>
            </w:rPr>
            <w:t>7</w:t>
          </w:r>
          <w:r>
            <w:rPr>
              <w:rStyle w:val="22"/>
              <w:rFonts w:ascii="Times New Roman" w:hAnsi="Times New Roman" w:cs="Times New Roman"/>
              <w:spacing w:val="-5"/>
            </w:rPr>
            <w:t>.2</w:t>
          </w:r>
          <w:r>
            <w:rPr>
              <w:rStyle w:val="22"/>
              <w:rFonts w:hint="eastAsia" w:ascii="Times New Roman" w:hAnsi="Times New Roman" w:cs="Times New Roman"/>
              <w:spacing w:val="-5"/>
            </w:rPr>
            <w:t xml:space="preserve">   校准结果的处理</w:t>
          </w:r>
          <w:r>
            <w:tab/>
          </w:r>
          <w:r>
            <w:fldChar w:fldCharType="begin"/>
          </w:r>
          <w:r>
            <w:instrText xml:space="preserve"> PAGEREF _Toc179444084 \h </w:instrText>
          </w:r>
          <w:r>
            <w:fldChar w:fldCharType="separate"/>
          </w:r>
          <w:r>
            <w:t>4</w:t>
          </w:r>
          <w:r>
            <w:fldChar w:fldCharType="end"/>
          </w:r>
          <w:r>
            <w:fldChar w:fldCharType="end"/>
          </w:r>
        </w:p>
        <w:p w14:paraId="6E18FF60">
          <w:pPr>
            <w:pStyle w:val="16"/>
            <w:tabs>
              <w:tab w:val="right" w:leader="dot" w:pos="9700"/>
            </w:tabs>
            <w:rPr>
              <w:kern w:val="2"/>
              <w:sz w:val="21"/>
            </w:rPr>
          </w:pPr>
          <w:r>
            <w:fldChar w:fldCharType="begin"/>
          </w:r>
          <w:r>
            <w:instrText xml:space="preserve"> HYPERLINK \l "_Toc179444085" </w:instrText>
          </w:r>
          <w:r>
            <w:fldChar w:fldCharType="separate"/>
          </w:r>
          <w:r>
            <w:rPr>
              <w:rStyle w:val="22"/>
              <w:rFonts w:hint="eastAsia" w:ascii="Times New Roman" w:hAnsi="Times New Roman" w:cs="Times New Roman"/>
            </w:rPr>
            <w:t>8</w:t>
          </w:r>
          <w:r>
            <w:rPr>
              <w:rStyle w:val="22"/>
              <w:rFonts w:ascii="Times New Roman" w:hAnsi="Times New Roman" w:cs="Times New Roman"/>
            </w:rPr>
            <w:t xml:space="preserve">    </w:t>
          </w:r>
          <w:r>
            <w:rPr>
              <w:rStyle w:val="22"/>
              <w:rFonts w:hint="eastAsia" w:ascii="Times New Roman" w:hAnsi="Times New Roman" w:cs="Times New Roman"/>
            </w:rPr>
            <w:t>复校时间间隔</w:t>
          </w:r>
          <w:r>
            <w:tab/>
          </w:r>
          <w:r>
            <w:fldChar w:fldCharType="begin"/>
          </w:r>
          <w:r>
            <w:instrText xml:space="preserve"> PAGEREF _Toc179444085 \h </w:instrText>
          </w:r>
          <w:r>
            <w:fldChar w:fldCharType="separate"/>
          </w:r>
          <w:r>
            <w:t>5</w:t>
          </w:r>
          <w:r>
            <w:fldChar w:fldCharType="end"/>
          </w:r>
          <w:r>
            <w:fldChar w:fldCharType="end"/>
          </w:r>
        </w:p>
        <w:p w14:paraId="61253DC2">
          <w:pPr>
            <w:pStyle w:val="16"/>
            <w:tabs>
              <w:tab w:val="right" w:leader="dot" w:pos="9700"/>
            </w:tabs>
            <w:rPr>
              <w:kern w:val="2"/>
              <w:sz w:val="21"/>
            </w:rPr>
          </w:pPr>
          <w:r>
            <w:fldChar w:fldCharType="begin"/>
          </w:r>
          <w:r>
            <w:instrText xml:space="preserve"> HYPERLINK \l "_Toc179444086" </w:instrText>
          </w:r>
          <w:r>
            <w:fldChar w:fldCharType="separate"/>
          </w:r>
          <w:r>
            <w:rPr>
              <w:rStyle w:val="22"/>
              <w:rFonts w:hint="eastAsia" w:cs="黑体"/>
            </w:rPr>
            <w:t xml:space="preserve">附录 </w:t>
          </w:r>
          <w:r>
            <w:rPr>
              <w:rStyle w:val="22"/>
              <w:rFonts w:cs="黑体"/>
              <w:spacing w:val="-67"/>
            </w:rPr>
            <w:t xml:space="preserve">  </w:t>
          </w:r>
          <w:r>
            <w:rPr>
              <w:rStyle w:val="22"/>
              <w:rFonts w:ascii="Times New Roman" w:hAnsi="Times New Roman" w:eastAsia="Times New Roman" w:cs="Times New Roman"/>
            </w:rPr>
            <w:t>A</w:t>
          </w:r>
          <w:r>
            <w:rPr>
              <w:rFonts w:hint="eastAsia"/>
            </w:rPr>
            <w:t xml:space="preserve"> </w:t>
          </w:r>
          <w:r>
            <w:rPr>
              <w:rFonts w:hint="eastAsia"/>
            </w:rPr>
            <w:fldChar w:fldCharType="end"/>
          </w:r>
          <w:r>
            <w:fldChar w:fldCharType="begin"/>
          </w:r>
          <w:r>
            <w:instrText xml:space="preserve"> HYPERLINK \l "_Toc179444087" </w:instrText>
          </w:r>
          <w:r>
            <w:fldChar w:fldCharType="separate"/>
          </w:r>
          <w:r>
            <w:rPr>
              <w:rStyle w:val="22"/>
              <w:rFonts w:hint="eastAsia" w:cs="黑体"/>
            </w:rPr>
            <w:t>绝对误差校准结果的不确定度评定示例</w:t>
          </w:r>
          <w:r>
            <w:tab/>
          </w:r>
          <w:r>
            <w:fldChar w:fldCharType="begin"/>
          </w:r>
          <w:r>
            <w:instrText xml:space="preserve"> PAGEREF _Toc179444087 \h </w:instrText>
          </w:r>
          <w:r>
            <w:fldChar w:fldCharType="separate"/>
          </w:r>
          <w:r>
            <w:t>6</w:t>
          </w:r>
          <w:r>
            <w:fldChar w:fldCharType="end"/>
          </w:r>
          <w:r>
            <w:fldChar w:fldCharType="end"/>
          </w:r>
        </w:p>
        <w:p w14:paraId="15D8AD44">
          <w:pPr>
            <w:pStyle w:val="16"/>
            <w:tabs>
              <w:tab w:val="right" w:leader="dot" w:pos="9700"/>
            </w:tabs>
            <w:rPr>
              <w:kern w:val="2"/>
              <w:sz w:val="21"/>
            </w:rPr>
          </w:pPr>
          <w:r>
            <w:fldChar w:fldCharType="begin"/>
          </w:r>
          <w:r>
            <w:instrText xml:space="preserve"> HYPERLINK \l "_Toc179444088" </w:instrText>
          </w:r>
          <w:r>
            <w:fldChar w:fldCharType="separate"/>
          </w:r>
          <w:r>
            <w:rPr>
              <w:rStyle w:val="22"/>
              <w:rFonts w:hint="eastAsia" w:cs="黑体"/>
            </w:rPr>
            <w:t>附录</w:t>
          </w:r>
          <w:r>
            <w:rPr>
              <w:rStyle w:val="22"/>
              <w:rFonts w:ascii="Times New Roman" w:hAnsi="Times New Roman" w:cs="Times New Roman"/>
            </w:rPr>
            <w:t>B</w:t>
          </w:r>
          <w:r>
            <w:rPr>
              <w:rStyle w:val="22"/>
              <w:rFonts w:ascii="Times New Roman" w:hAnsi="Times New Roman" w:cs="Times New Roman"/>
            </w:rPr>
            <w:fldChar w:fldCharType="end"/>
          </w:r>
          <w:r>
            <w:fldChar w:fldCharType="begin"/>
          </w:r>
          <w:r>
            <w:instrText xml:space="preserve"> HYPERLINK \l "_Toc179444089" </w:instrText>
          </w:r>
          <w:r>
            <w:fldChar w:fldCharType="separate"/>
          </w:r>
          <w:r>
            <w:rPr>
              <w:rStyle w:val="22"/>
              <w:rFonts w:hint="eastAsia" w:cs="黑体"/>
            </w:rPr>
            <w:t>相对误差校准结果的不确定度评定示例</w:t>
          </w:r>
          <w:r>
            <w:tab/>
          </w:r>
          <w:r>
            <w:rPr>
              <w:rFonts w:hint="eastAsia"/>
            </w:rPr>
            <w:t>10</w:t>
          </w:r>
          <w:r>
            <w:rPr>
              <w:rFonts w:hint="eastAsia"/>
            </w:rPr>
            <w:fldChar w:fldCharType="end"/>
          </w:r>
        </w:p>
        <w:p w14:paraId="46DA526A">
          <w:pPr>
            <w:pStyle w:val="16"/>
            <w:tabs>
              <w:tab w:val="right" w:leader="dot" w:pos="9700"/>
            </w:tabs>
            <w:rPr>
              <w:kern w:val="2"/>
              <w:sz w:val="21"/>
            </w:rPr>
          </w:pPr>
          <w:r>
            <w:fldChar w:fldCharType="begin"/>
          </w:r>
          <w:r>
            <w:instrText xml:space="preserve"> HYPERLINK \l "_Toc179444090" </w:instrText>
          </w:r>
          <w:r>
            <w:fldChar w:fldCharType="separate"/>
          </w:r>
          <w:r>
            <w:rPr>
              <w:rStyle w:val="22"/>
              <w:rFonts w:hint="eastAsia" w:cs="黑体"/>
            </w:rPr>
            <w:t>附录</w:t>
          </w:r>
          <w:r>
            <w:rPr>
              <w:rStyle w:val="22"/>
              <w:rFonts w:ascii="Times New Roman" w:hAnsi="Times New Roman" w:cs="Times New Roman"/>
            </w:rPr>
            <w:t>C</w:t>
          </w:r>
          <w:r>
            <w:rPr>
              <w:rFonts w:hint="eastAsia"/>
            </w:rPr>
            <w:t xml:space="preserve"> </w:t>
          </w:r>
          <w:r>
            <w:rPr>
              <w:rFonts w:hint="eastAsia"/>
            </w:rPr>
            <w:fldChar w:fldCharType="end"/>
          </w:r>
          <w:r>
            <w:fldChar w:fldCharType="begin"/>
          </w:r>
          <w:r>
            <w:instrText xml:space="preserve"> HYPERLINK \l "_Toc179444091" </w:instrText>
          </w:r>
          <w:r>
            <w:fldChar w:fldCharType="separate"/>
          </w:r>
          <w:r>
            <w:rPr>
              <w:rStyle w:val="22"/>
              <w:rFonts w:hint="eastAsia" w:cs="黑体"/>
            </w:rPr>
            <w:t>四氟化碳气体检测仪校准记录（参考）</w:t>
          </w:r>
          <w:r>
            <w:tab/>
          </w:r>
          <w:r>
            <w:rPr>
              <w:rFonts w:hint="eastAsia"/>
            </w:rPr>
            <w:t>14</w:t>
          </w:r>
          <w:r>
            <w:rPr>
              <w:rFonts w:hint="eastAsia"/>
            </w:rPr>
            <w:fldChar w:fldCharType="end"/>
          </w:r>
        </w:p>
        <w:p w14:paraId="0D60867D">
          <w:pPr>
            <w:pStyle w:val="16"/>
            <w:tabs>
              <w:tab w:val="right" w:leader="dot" w:pos="9700"/>
            </w:tabs>
            <w:rPr>
              <w:kern w:val="2"/>
              <w:sz w:val="21"/>
            </w:rPr>
          </w:pPr>
          <w:r>
            <w:fldChar w:fldCharType="begin"/>
          </w:r>
          <w:r>
            <w:instrText xml:space="preserve"> HYPERLINK \l "_Toc179444092" </w:instrText>
          </w:r>
          <w:r>
            <w:fldChar w:fldCharType="separate"/>
          </w:r>
          <w:r>
            <w:rPr>
              <w:rStyle w:val="22"/>
              <w:rFonts w:hint="eastAsia" w:cs="黑体"/>
            </w:rPr>
            <w:t>附录</w:t>
          </w:r>
          <w:r>
            <w:rPr>
              <w:rStyle w:val="22"/>
              <w:rFonts w:cs="黑体"/>
            </w:rPr>
            <w:t xml:space="preserve"> </w:t>
          </w:r>
          <w:r>
            <w:rPr>
              <w:rStyle w:val="22"/>
              <w:rFonts w:cs="黑体"/>
              <w:spacing w:val="-69"/>
            </w:rPr>
            <w:t xml:space="preserve"> </w:t>
          </w:r>
          <w:r>
            <w:rPr>
              <w:rStyle w:val="22"/>
              <w:rFonts w:ascii="Times New Roman" w:hAnsi="Times New Roman" w:cs="Times New Roman"/>
            </w:rPr>
            <w:t>D</w:t>
          </w:r>
          <w:r>
            <w:rPr>
              <w:rFonts w:hint="eastAsia"/>
            </w:rPr>
            <w:t xml:space="preserve"> </w:t>
          </w:r>
          <w:r>
            <w:rPr>
              <w:rFonts w:hint="eastAsia"/>
            </w:rPr>
            <w:fldChar w:fldCharType="end"/>
          </w:r>
          <w:r>
            <w:fldChar w:fldCharType="begin"/>
          </w:r>
          <w:r>
            <w:instrText xml:space="preserve"> HYPERLINK \l "_Toc179444093" </w:instrText>
          </w:r>
          <w:r>
            <w:fldChar w:fldCharType="separate"/>
          </w:r>
          <w:r>
            <w:rPr>
              <w:rStyle w:val="22"/>
              <w:rFonts w:hint="eastAsia" w:cs="黑体"/>
            </w:rPr>
            <w:t>四氟化碳气体检测仪校准证书</w:t>
          </w:r>
          <w:r>
            <w:rPr>
              <w:rStyle w:val="22"/>
              <w:rFonts w:ascii="Times New Roman" w:hAnsi="Times New Roman" w:eastAsia="Times New Roman" w:cs="Times New Roman"/>
            </w:rPr>
            <w:t>(</w:t>
          </w:r>
          <w:r>
            <w:rPr>
              <w:rStyle w:val="22"/>
              <w:rFonts w:hint="eastAsia" w:cs="黑体"/>
            </w:rPr>
            <w:t>内页</w:t>
          </w:r>
          <w:r>
            <w:rPr>
              <w:rStyle w:val="22"/>
              <w:rFonts w:ascii="Times New Roman" w:hAnsi="Times New Roman" w:eastAsia="Times New Roman" w:cs="Times New Roman"/>
            </w:rPr>
            <w:t>)</w:t>
          </w:r>
          <w:r>
            <w:rPr>
              <w:rStyle w:val="22"/>
              <w:rFonts w:hint="eastAsia" w:cs="黑体"/>
            </w:rPr>
            <w:t>格式（参考）</w:t>
          </w:r>
          <w:r>
            <w:tab/>
          </w:r>
          <w:r>
            <w:rPr>
              <w:rFonts w:hint="eastAsia"/>
            </w:rPr>
            <w:t>16</w:t>
          </w:r>
          <w:r>
            <w:rPr>
              <w:rFonts w:hint="eastAsia"/>
            </w:rPr>
            <w:fldChar w:fldCharType="end"/>
          </w:r>
          <w:r>
            <w:rPr>
              <w:rFonts w:hint="eastAsia"/>
            </w:rPr>
            <w:t xml:space="preserve"> </w:t>
          </w:r>
        </w:p>
        <w:p w14:paraId="488377E6">
          <w:pPr>
            <w:rPr>
              <w:rFonts w:ascii="Times New Roman" w:hAnsi="Times New Roman" w:eastAsia="黑体" w:cs="Times New Roman"/>
              <w:sz w:val="24"/>
              <w:szCs w:val="24"/>
            </w:rPr>
          </w:pPr>
          <w:r>
            <w:rPr>
              <w:rFonts w:ascii="Times New Roman" w:hAnsi="Times New Roman" w:eastAsia="黑体" w:cs="Times New Roman"/>
              <w:b/>
              <w:bCs/>
              <w:sz w:val="24"/>
              <w:szCs w:val="24"/>
              <w:lang w:val="zh-CN"/>
            </w:rPr>
            <w:fldChar w:fldCharType="end"/>
          </w:r>
        </w:p>
      </w:sdtContent>
    </w:sdt>
    <w:p w14:paraId="3D0AC1A7">
      <w:pPr>
        <w:rPr>
          <w:rFonts w:ascii="宋体" w:hAnsi="宋体" w:eastAsia="宋体" w:cs="宋体"/>
          <w:sz w:val="20"/>
          <w:szCs w:val="20"/>
        </w:rPr>
      </w:pPr>
    </w:p>
    <w:p w14:paraId="5FDA873A">
      <w:pPr>
        <w:spacing w:before="76"/>
        <w:ind w:right="930"/>
        <w:rPr>
          <w:rFonts w:ascii="Times New Roman" w:hAnsi="Times New Roman" w:cs="Times New Roman"/>
          <w:sz w:val="18"/>
          <w:szCs w:val="18"/>
        </w:rPr>
      </w:pPr>
    </w:p>
    <w:p w14:paraId="11F40B90">
      <w:pPr>
        <w:spacing w:before="76"/>
        <w:ind w:right="930"/>
        <w:rPr>
          <w:rFonts w:ascii="Times New Roman" w:hAnsi="Times New Roman" w:cs="Times New Roman"/>
          <w:sz w:val="18"/>
          <w:szCs w:val="18"/>
        </w:rPr>
      </w:pPr>
    </w:p>
    <w:p w14:paraId="675D2058">
      <w:pPr>
        <w:jc w:val="right"/>
        <w:rPr>
          <w:rFonts w:ascii="Times New Roman" w:hAnsi="Times New Roman" w:cs="Times New Roman"/>
          <w:sz w:val="18"/>
          <w:szCs w:val="18"/>
        </w:rPr>
        <w:sectPr>
          <w:headerReference r:id="rId4" w:type="default"/>
          <w:pgSz w:w="11910" w:h="16840"/>
          <w:pgMar w:top="1140" w:right="920" w:bottom="280" w:left="1280" w:header="908" w:footer="0" w:gutter="0"/>
          <w:cols w:space="720" w:num="1"/>
        </w:sectPr>
      </w:pPr>
      <w:r>
        <w:rPr>
          <w:rFonts w:hint="eastAsia" w:ascii="Times New Roman" w:hAnsi="Times New Roman" w:cs="Times New Roman"/>
          <w:sz w:val="18"/>
          <w:szCs w:val="18"/>
        </w:rPr>
        <w:t>I</w:t>
      </w:r>
    </w:p>
    <w:p w14:paraId="1AACA5D1">
      <w:pPr>
        <w:rPr>
          <w:rFonts w:ascii="Times New Roman" w:hAnsi="Times New Roman" w:eastAsia="Times New Roman" w:cs="Times New Roman"/>
          <w:sz w:val="20"/>
          <w:szCs w:val="20"/>
        </w:rPr>
      </w:pPr>
    </w:p>
    <w:p w14:paraId="7A0B6CE7">
      <w:pPr>
        <w:pStyle w:val="11"/>
        <w:rPr>
          <w:w w:val="95"/>
        </w:rPr>
      </w:pPr>
    </w:p>
    <w:p w14:paraId="35B7D78F">
      <w:pPr>
        <w:pStyle w:val="2"/>
        <w:jc w:val="center"/>
      </w:pPr>
      <w:bookmarkStart w:id="6" w:name="_Toc179444061"/>
      <w:r>
        <w:t>引</w:t>
      </w:r>
      <w:r>
        <w:tab/>
      </w:r>
      <w:r>
        <w:t>言</w:t>
      </w:r>
      <w:bookmarkEnd w:id="6"/>
    </w:p>
    <w:p w14:paraId="1E3BA0CB">
      <w:pPr>
        <w:spacing w:before="6"/>
        <w:rPr>
          <w:rFonts w:ascii="黑体" w:hAnsi="黑体" w:eastAsia="黑体" w:cs="黑体"/>
          <w:sz w:val="35"/>
          <w:szCs w:val="35"/>
        </w:rPr>
      </w:pPr>
    </w:p>
    <w:p w14:paraId="35E65C94">
      <w:pPr>
        <w:adjustRightInd w:val="0"/>
        <w:snapToGrid w:val="0"/>
        <w:spacing w:line="500" w:lineRule="exact"/>
        <w:ind w:left="-2" w:leftChars="-1" w:firstLine="360" w:firstLineChars="150"/>
        <w:jc w:val="both"/>
        <w:rPr>
          <w:rFonts w:ascii="Times New Roman" w:hAnsi="Times New Roman" w:eastAsia="宋体" w:cs="Times New Roman"/>
          <w:bCs/>
          <w:kern w:val="2"/>
          <w:sz w:val="24"/>
          <w:szCs w:val="24"/>
        </w:rPr>
      </w:pPr>
      <w:r>
        <w:rPr>
          <w:rFonts w:hint="eastAsia" w:ascii="Times New Roman" w:hAnsi="Times New Roman" w:eastAsia="宋体" w:cs="Times New Roman"/>
          <w:bCs/>
          <w:kern w:val="2"/>
          <w:sz w:val="24"/>
          <w:szCs w:val="24"/>
        </w:rPr>
        <w:t>本规范依据 JJF 1001-2011《通用计量术语及定义》、JJF 1071-2010《国家计量校准规范编写规则》和 JJF 1059.1-2012《测量不确定度评定与表示》等规范进行编写。</w:t>
      </w:r>
    </w:p>
    <w:p w14:paraId="3C30A56E">
      <w:pPr>
        <w:adjustRightInd w:val="0"/>
        <w:snapToGrid w:val="0"/>
        <w:spacing w:line="500" w:lineRule="exact"/>
        <w:ind w:left="-2" w:leftChars="-1" w:firstLine="360" w:firstLineChars="150"/>
        <w:jc w:val="both"/>
        <w:rPr>
          <w:rFonts w:ascii="Times New Roman" w:hAnsi="Times New Roman" w:eastAsia="宋体" w:cs="Times New Roman"/>
          <w:bCs/>
          <w:kern w:val="2"/>
          <w:sz w:val="24"/>
          <w:szCs w:val="24"/>
        </w:rPr>
      </w:pPr>
      <w:r>
        <w:rPr>
          <w:rFonts w:hint="eastAsia" w:ascii="Times New Roman" w:hAnsi="Times New Roman" w:eastAsia="宋体" w:cs="Times New Roman"/>
          <w:bCs/>
          <w:kern w:val="2"/>
          <w:sz w:val="24"/>
          <w:szCs w:val="24"/>
        </w:rPr>
        <w:t>本规范为首次发布。</w:t>
      </w:r>
    </w:p>
    <w:p w14:paraId="6673E247">
      <w:pPr>
        <w:rPr>
          <w:rFonts w:ascii="宋体" w:hAnsi="宋体" w:eastAsia="宋体" w:cs="宋体"/>
          <w:sz w:val="20"/>
          <w:szCs w:val="20"/>
        </w:rPr>
      </w:pPr>
    </w:p>
    <w:p w14:paraId="66224572">
      <w:pPr>
        <w:rPr>
          <w:rFonts w:ascii="宋体" w:hAnsi="宋体" w:eastAsia="宋体" w:cs="宋体"/>
          <w:sz w:val="20"/>
          <w:szCs w:val="20"/>
        </w:rPr>
      </w:pPr>
    </w:p>
    <w:p w14:paraId="7539682D">
      <w:pPr>
        <w:rPr>
          <w:rFonts w:ascii="宋体" w:hAnsi="宋体" w:eastAsia="宋体" w:cs="宋体"/>
          <w:sz w:val="20"/>
          <w:szCs w:val="20"/>
        </w:rPr>
      </w:pPr>
    </w:p>
    <w:p w14:paraId="46BEF936">
      <w:pPr>
        <w:rPr>
          <w:rFonts w:ascii="宋体" w:hAnsi="宋体" w:eastAsia="宋体" w:cs="宋体"/>
          <w:sz w:val="20"/>
          <w:szCs w:val="20"/>
        </w:rPr>
      </w:pPr>
    </w:p>
    <w:p w14:paraId="0E8FF5EC">
      <w:pPr>
        <w:rPr>
          <w:rFonts w:ascii="宋体" w:hAnsi="宋体" w:eastAsia="宋体" w:cs="宋体"/>
          <w:sz w:val="20"/>
          <w:szCs w:val="20"/>
        </w:rPr>
      </w:pPr>
    </w:p>
    <w:p w14:paraId="2F875C9D">
      <w:pPr>
        <w:rPr>
          <w:rFonts w:ascii="宋体" w:hAnsi="宋体" w:eastAsia="宋体" w:cs="宋体"/>
          <w:sz w:val="20"/>
          <w:szCs w:val="20"/>
        </w:rPr>
      </w:pPr>
    </w:p>
    <w:p w14:paraId="55AFCAAF">
      <w:pPr>
        <w:rPr>
          <w:rFonts w:ascii="宋体" w:hAnsi="宋体" w:eastAsia="宋体" w:cs="宋体"/>
          <w:sz w:val="20"/>
          <w:szCs w:val="20"/>
        </w:rPr>
      </w:pPr>
    </w:p>
    <w:p w14:paraId="5B0D0F3B">
      <w:pPr>
        <w:rPr>
          <w:rFonts w:ascii="宋体" w:hAnsi="宋体" w:eastAsia="宋体" w:cs="宋体"/>
          <w:sz w:val="20"/>
          <w:szCs w:val="20"/>
        </w:rPr>
      </w:pPr>
    </w:p>
    <w:p w14:paraId="6A903F5E">
      <w:pPr>
        <w:rPr>
          <w:rFonts w:ascii="宋体" w:hAnsi="宋体" w:eastAsia="宋体" w:cs="宋体"/>
          <w:sz w:val="20"/>
          <w:szCs w:val="20"/>
        </w:rPr>
      </w:pPr>
    </w:p>
    <w:p w14:paraId="2585A694">
      <w:pPr>
        <w:rPr>
          <w:rFonts w:ascii="宋体" w:hAnsi="宋体" w:eastAsia="宋体" w:cs="宋体"/>
          <w:sz w:val="20"/>
          <w:szCs w:val="20"/>
        </w:rPr>
      </w:pPr>
    </w:p>
    <w:p w14:paraId="75739391">
      <w:pPr>
        <w:rPr>
          <w:rFonts w:ascii="宋体" w:hAnsi="宋体" w:eastAsia="宋体" w:cs="宋体"/>
          <w:sz w:val="20"/>
          <w:szCs w:val="20"/>
        </w:rPr>
      </w:pPr>
    </w:p>
    <w:p w14:paraId="31D9C0E8">
      <w:pPr>
        <w:rPr>
          <w:rFonts w:ascii="宋体" w:hAnsi="宋体" w:eastAsia="宋体" w:cs="宋体"/>
          <w:sz w:val="20"/>
          <w:szCs w:val="20"/>
        </w:rPr>
      </w:pPr>
    </w:p>
    <w:p w14:paraId="3731F114">
      <w:pPr>
        <w:rPr>
          <w:rFonts w:ascii="宋体" w:hAnsi="宋体" w:eastAsia="宋体" w:cs="宋体"/>
          <w:sz w:val="20"/>
          <w:szCs w:val="20"/>
        </w:rPr>
      </w:pPr>
    </w:p>
    <w:p w14:paraId="518047C2">
      <w:pPr>
        <w:rPr>
          <w:rFonts w:ascii="宋体" w:hAnsi="宋体" w:eastAsia="宋体" w:cs="宋体"/>
          <w:sz w:val="20"/>
          <w:szCs w:val="20"/>
        </w:rPr>
      </w:pPr>
    </w:p>
    <w:p w14:paraId="1E861285">
      <w:pPr>
        <w:rPr>
          <w:rFonts w:ascii="宋体" w:hAnsi="宋体" w:eastAsia="宋体" w:cs="宋体"/>
          <w:sz w:val="20"/>
          <w:szCs w:val="20"/>
        </w:rPr>
      </w:pPr>
    </w:p>
    <w:p w14:paraId="37C6FB49">
      <w:pPr>
        <w:rPr>
          <w:rFonts w:ascii="宋体" w:hAnsi="宋体" w:eastAsia="宋体" w:cs="宋体"/>
          <w:sz w:val="20"/>
          <w:szCs w:val="20"/>
        </w:rPr>
      </w:pPr>
    </w:p>
    <w:p w14:paraId="0EFBE0A8">
      <w:pPr>
        <w:rPr>
          <w:rFonts w:ascii="宋体" w:hAnsi="宋体" w:eastAsia="宋体" w:cs="宋体"/>
          <w:sz w:val="20"/>
          <w:szCs w:val="20"/>
        </w:rPr>
      </w:pPr>
    </w:p>
    <w:p w14:paraId="6C4D5089">
      <w:pPr>
        <w:rPr>
          <w:rFonts w:ascii="宋体" w:hAnsi="宋体" w:eastAsia="宋体" w:cs="宋体"/>
          <w:sz w:val="20"/>
          <w:szCs w:val="20"/>
        </w:rPr>
      </w:pPr>
    </w:p>
    <w:p w14:paraId="4EAFA091">
      <w:pPr>
        <w:rPr>
          <w:rFonts w:ascii="宋体" w:hAnsi="宋体" w:eastAsia="宋体" w:cs="宋体"/>
          <w:sz w:val="20"/>
          <w:szCs w:val="20"/>
        </w:rPr>
      </w:pPr>
    </w:p>
    <w:p w14:paraId="5B6A8B8B">
      <w:pPr>
        <w:rPr>
          <w:rFonts w:ascii="宋体" w:hAnsi="宋体" w:eastAsia="宋体" w:cs="宋体"/>
          <w:sz w:val="20"/>
          <w:szCs w:val="20"/>
        </w:rPr>
      </w:pPr>
    </w:p>
    <w:p w14:paraId="7D5CA9E2">
      <w:pPr>
        <w:rPr>
          <w:rFonts w:ascii="宋体" w:hAnsi="宋体" w:eastAsia="宋体" w:cs="宋体"/>
          <w:sz w:val="20"/>
          <w:szCs w:val="20"/>
        </w:rPr>
      </w:pPr>
    </w:p>
    <w:p w14:paraId="5F18F913">
      <w:pPr>
        <w:rPr>
          <w:rFonts w:ascii="宋体" w:hAnsi="宋体" w:eastAsia="宋体" w:cs="宋体"/>
          <w:sz w:val="20"/>
          <w:szCs w:val="20"/>
        </w:rPr>
      </w:pPr>
    </w:p>
    <w:p w14:paraId="48FFC873">
      <w:pPr>
        <w:rPr>
          <w:rFonts w:ascii="宋体" w:hAnsi="宋体" w:eastAsia="宋体" w:cs="宋体"/>
          <w:sz w:val="20"/>
          <w:szCs w:val="20"/>
        </w:rPr>
      </w:pPr>
    </w:p>
    <w:p w14:paraId="3CE89710">
      <w:pPr>
        <w:rPr>
          <w:rFonts w:ascii="宋体" w:hAnsi="宋体" w:eastAsia="宋体" w:cs="宋体"/>
          <w:sz w:val="20"/>
          <w:szCs w:val="20"/>
        </w:rPr>
      </w:pPr>
    </w:p>
    <w:p w14:paraId="20CE0BC6">
      <w:pPr>
        <w:rPr>
          <w:rFonts w:ascii="宋体" w:hAnsi="宋体" w:eastAsia="宋体" w:cs="宋体"/>
          <w:sz w:val="20"/>
          <w:szCs w:val="20"/>
        </w:rPr>
      </w:pPr>
    </w:p>
    <w:p w14:paraId="54E726EE">
      <w:pPr>
        <w:rPr>
          <w:rFonts w:ascii="宋体" w:hAnsi="宋体" w:eastAsia="宋体" w:cs="宋体"/>
          <w:sz w:val="20"/>
          <w:szCs w:val="20"/>
        </w:rPr>
      </w:pPr>
    </w:p>
    <w:p w14:paraId="233B766B">
      <w:pPr>
        <w:rPr>
          <w:rFonts w:ascii="宋体" w:hAnsi="宋体" w:eastAsia="宋体" w:cs="宋体"/>
          <w:sz w:val="20"/>
          <w:szCs w:val="20"/>
        </w:rPr>
      </w:pPr>
    </w:p>
    <w:p w14:paraId="52E249AA">
      <w:pPr>
        <w:rPr>
          <w:rFonts w:ascii="宋体" w:hAnsi="宋体" w:eastAsia="宋体" w:cs="宋体"/>
          <w:sz w:val="20"/>
          <w:szCs w:val="20"/>
        </w:rPr>
      </w:pPr>
    </w:p>
    <w:p w14:paraId="2A51A30D">
      <w:pPr>
        <w:spacing w:before="12"/>
        <w:rPr>
          <w:rFonts w:ascii="宋体" w:hAnsi="宋体" w:eastAsia="宋体" w:cs="宋体"/>
          <w:sz w:val="16"/>
          <w:szCs w:val="16"/>
        </w:rPr>
      </w:pPr>
    </w:p>
    <w:p w14:paraId="33809955">
      <w:pPr>
        <w:ind w:left="138"/>
        <w:rPr>
          <w:rFonts w:ascii="宋体" w:hAnsi="宋体" w:eastAsia="宋体" w:cs="宋体"/>
          <w:sz w:val="18"/>
          <w:szCs w:val="18"/>
        </w:rPr>
      </w:pPr>
    </w:p>
    <w:p w14:paraId="0686076A">
      <w:pPr>
        <w:rPr>
          <w:rFonts w:ascii="宋体" w:hAnsi="宋体" w:eastAsia="宋体" w:cs="宋体"/>
          <w:sz w:val="18"/>
          <w:szCs w:val="18"/>
        </w:rPr>
      </w:pPr>
    </w:p>
    <w:p w14:paraId="117E2E63">
      <w:pPr>
        <w:rPr>
          <w:rFonts w:ascii="宋体" w:hAnsi="宋体" w:eastAsia="宋体" w:cs="宋体"/>
          <w:sz w:val="18"/>
          <w:szCs w:val="18"/>
        </w:rPr>
      </w:pPr>
    </w:p>
    <w:p w14:paraId="48F264D2">
      <w:pPr>
        <w:rPr>
          <w:rFonts w:ascii="宋体" w:hAnsi="宋体" w:eastAsia="宋体" w:cs="宋体"/>
          <w:sz w:val="18"/>
          <w:szCs w:val="18"/>
        </w:rPr>
      </w:pPr>
    </w:p>
    <w:p w14:paraId="5F169192">
      <w:pPr>
        <w:rPr>
          <w:rFonts w:ascii="宋体" w:hAnsi="宋体" w:eastAsia="宋体" w:cs="宋体"/>
          <w:sz w:val="18"/>
          <w:szCs w:val="18"/>
        </w:rPr>
      </w:pPr>
    </w:p>
    <w:p w14:paraId="3F4EA4C8">
      <w:pPr>
        <w:rPr>
          <w:rFonts w:ascii="宋体" w:hAnsi="宋体" w:eastAsia="宋体" w:cs="宋体"/>
          <w:sz w:val="18"/>
          <w:szCs w:val="18"/>
        </w:rPr>
      </w:pPr>
    </w:p>
    <w:p w14:paraId="0EEAAF2D">
      <w:pPr>
        <w:rPr>
          <w:rFonts w:ascii="宋体" w:hAnsi="宋体" w:eastAsia="宋体" w:cs="宋体"/>
          <w:sz w:val="18"/>
          <w:szCs w:val="18"/>
        </w:rPr>
      </w:pPr>
    </w:p>
    <w:p w14:paraId="45AB6747">
      <w:pPr>
        <w:ind w:left="9180" w:hanging="9180" w:hangingChars="5100"/>
        <w:rPr>
          <w:rFonts w:ascii="宋体" w:hAnsi="宋体" w:eastAsia="宋体" w:cs="宋体"/>
          <w:sz w:val="18"/>
          <w:szCs w:val="18"/>
        </w:rPr>
      </w:pPr>
      <w:r>
        <w:rPr>
          <w:rFonts w:hint="eastAsia" w:ascii="宋体" w:hAnsi="宋体" w:eastAsia="宋体" w:cs="宋体"/>
          <w:sz w:val="18"/>
          <w:szCs w:val="18"/>
        </w:rPr>
        <w:t xml:space="preserve">                                                                                                           </w:t>
      </w:r>
      <w:bookmarkStart w:id="7" w:name="OLE_LINK22"/>
      <w:bookmarkStart w:id="8" w:name="OLE_LINK23"/>
      <w:r>
        <w:rPr>
          <w:rFonts w:hint="eastAsia" w:ascii="宋体" w:hAnsi="宋体" w:eastAsia="宋体" w:cs="宋体"/>
          <w:sz w:val="18"/>
          <w:szCs w:val="18"/>
        </w:rPr>
        <w:t>II</w:t>
      </w:r>
    </w:p>
    <w:bookmarkEnd w:id="7"/>
    <w:bookmarkEnd w:id="8"/>
    <w:p w14:paraId="55988946">
      <w:pPr>
        <w:rPr>
          <w:rFonts w:ascii="宋体" w:hAnsi="宋体" w:eastAsia="宋体" w:cs="宋体"/>
          <w:sz w:val="18"/>
          <w:szCs w:val="18"/>
        </w:rPr>
        <w:sectPr>
          <w:pgSz w:w="11910" w:h="16840"/>
          <w:pgMar w:top="1140" w:right="900" w:bottom="280" w:left="1280" w:header="908" w:footer="0" w:gutter="0"/>
          <w:cols w:space="720" w:num="1"/>
        </w:sectPr>
      </w:pPr>
      <w:r>
        <w:rPr>
          <w:rFonts w:hint="eastAsia" w:ascii="宋体" w:hAnsi="宋体" w:eastAsia="宋体" w:cs="宋体"/>
          <w:sz w:val="18"/>
          <w:szCs w:val="18"/>
        </w:rPr>
        <w:t xml:space="preserve">    </w:t>
      </w:r>
    </w:p>
    <w:p w14:paraId="7230A0D4">
      <w:pPr>
        <w:rPr>
          <w:rFonts w:ascii="宋体" w:hAnsi="宋体" w:eastAsia="宋体" w:cs="宋体"/>
          <w:sz w:val="20"/>
          <w:szCs w:val="20"/>
        </w:rPr>
      </w:pPr>
    </w:p>
    <w:p w14:paraId="53E196DD">
      <w:pPr>
        <w:rPr>
          <w:rFonts w:ascii="宋体" w:hAnsi="宋体" w:eastAsia="宋体" w:cs="宋体"/>
          <w:sz w:val="20"/>
          <w:szCs w:val="20"/>
        </w:rPr>
      </w:pPr>
    </w:p>
    <w:p w14:paraId="1ED355D6">
      <w:pPr>
        <w:spacing w:before="13"/>
        <w:rPr>
          <w:rFonts w:ascii="宋体" w:hAnsi="宋体" w:eastAsia="宋体" w:cs="宋体"/>
          <w:sz w:val="26"/>
          <w:szCs w:val="26"/>
        </w:rPr>
      </w:pPr>
    </w:p>
    <w:p w14:paraId="68B77D84">
      <w:pPr>
        <w:adjustRightInd w:val="0"/>
        <w:snapToGrid w:val="0"/>
        <w:spacing w:line="500" w:lineRule="exact"/>
        <w:jc w:val="center"/>
        <w:rPr>
          <w:rFonts w:ascii="Times New Roman" w:hAnsi="Times New Roman" w:eastAsia="黑体" w:cs="Times New Roman"/>
          <w:snapToGrid w:val="0"/>
          <w:sz w:val="32"/>
          <w:szCs w:val="24"/>
        </w:rPr>
      </w:pPr>
      <w:r>
        <w:rPr>
          <w:rFonts w:hint="eastAsia" w:ascii="Times New Roman" w:hAnsi="Times New Roman" w:eastAsia="黑体" w:cs="Times New Roman"/>
          <w:snapToGrid w:val="0"/>
          <w:sz w:val="32"/>
          <w:szCs w:val="24"/>
        </w:rPr>
        <w:t>四氟化碳气体检测仪</w:t>
      </w:r>
      <w:r>
        <w:rPr>
          <w:rFonts w:ascii="Times New Roman" w:hAnsi="Times New Roman" w:eastAsia="黑体" w:cs="Times New Roman"/>
          <w:snapToGrid w:val="0"/>
          <w:sz w:val="32"/>
          <w:szCs w:val="24"/>
        </w:rPr>
        <w:t>校准规范</w:t>
      </w:r>
    </w:p>
    <w:p w14:paraId="46E07738">
      <w:pPr>
        <w:spacing w:before="10"/>
        <w:jc w:val="both"/>
        <w:rPr>
          <w:rFonts w:ascii="黑体" w:hAnsi="黑体" w:eastAsia="黑体" w:cs="黑体"/>
          <w:sz w:val="12"/>
          <w:szCs w:val="12"/>
        </w:rPr>
      </w:pPr>
    </w:p>
    <w:p w14:paraId="3674474E">
      <w:pPr>
        <w:pStyle w:val="2"/>
        <w:spacing w:line="500" w:lineRule="exact"/>
        <w:rPr>
          <w:rFonts w:ascii="Times New Roman" w:hAnsi="Times New Roman" w:cs="Times New Roman"/>
          <w:sz w:val="24"/>
          <w:szCs w:val="24"/>
        </w:rPr>
      </w:pPr>
      <w:bookmarkStart w:id="9" w:name="_Toc179444062"/>
      <w:r>
        <w:rPr>
          <w:rFonts w:ascii="Times New Roman" w:hAnsi="Times New Roman" w:cs="Times New Roman"/>
          <w:sz w:val="24"/>
          <w:szCs w:val="24"/>
        </w:rPr>
        <w:t>1    范围</w:t>
      </w:r>
      <w:bookmarkEnd w:id="9"/>
    </w:p>
    <w:p w14:paraId="706E52CE">
      <w:pPr>
        <w:spacing w:before="7"/>
        <w:jc w:val="both"/>
        <w:rPr>
          <w:rFonts w:ascii="黑体" w:hAnsi="黑体" w:eastAsia="黑体" w:cs="黑体"/>
          <w:sz w:val="19"/>
          <w:szCs w:val="19"/>
        </w:rPr>
      </w:pPr>
    </w:p>
    <w:p w14:paraId="038CB4D4">
      <w:pPr>
        <w:pStyle w:val="11"/>
        <w:spacing w:line="360" w:lineRule="auto"/>
        <w:ind w:left="0" w:right="261" w:firstLine="476" w:firstLineChars="200"/>
        <w:jc w:val="both"/>
        <w:rPr>
          <w:spacing w:val="-1"/>
        </w:rPr>
      </w:pPr>
      <w:r>
        <w:rPr>
          <w:rFonts w:hint="eastAsia"/>
          <w:spacing w:val="-1"/>
        </w:rPr>
        <w:t xml:space="preserve">本规范适用于测量范围是（0～100） </w:t>
      </w:r>
      <w:r>
        <w:rPr>
          <w:rFonts w:ascii="Times New Roman" w:hAnsi="Times New Roman" w:eastAsia="Times New Roman" w:cs="Times New Roman"/>
        </w:rPr>
        <w:t>μmol</w:t>
      </w:r>
      <w:r>
        <w:rPr>
          <w:rFonts w:hint="eastAsia"/>
          <w:spacing w:val="-1"/>
        </w:rPr>
        <w:t>/</w:t>
      </w:r>
      <w:r>
        <w:rPr>
          <w:rFonts w:ascii="Times New Roman" w:hAnsi="Times New Roman" w:eastAsia="Times New Roman" w:cs="Times New Roman"/>
        </w:rPr>
        <w:t>mol</w:t>
      </w:r>
      <w:r>
        <w:rPr>
          <w:rFonts w:hint="eastAsia"/>
          <w:spacing w:val="-1"/>
        </w:rPr>
        <w:t xml:space="preserve"> 的四氟化碳气体检测仪（以下简称仪器）的校准。其他量程的仪器可参照本规范进行校准。</w:t>
      </w:r>
    </w:p>
    <w:p w14:paraId="6CCDDC47">
      <w:pPr>
        <w:pStyle w:val="2"/>
        <w:spacing w:line="500" w:lineRule="exact"/>
        <w:rPr>
          <w:rFonts w:ascii="Times New Roman" w:hAnsi="Times New Roman" w:cs="Times New Roman"/>
        </w:rPr>
      </w:pPr>
      <w:bookmarkStart w:id="10" w:name="_Toc172014648"/>
      <w:r>
        <w:rPr>
          <w:rFonts w:ascii="Times New Roman" w:hAnsi="Times New Roman" w:cs="Times New Roman"/>
          <w:sz w:val="24"/>
          <w:szCs w:val="24"/>
        </w:rPr>
        <w:t>2</w:t>
      </w:r>
      <w:r>
        <w:rPr>
          <w:rFonts w:ascii="Times New Roman" w:hAnsi="Times New Roman" w:cs="Times New Roman"/>
        </w:rPr>
        <w:t xml:space="preserve">  </w:t>
      </w:r>
      <w:r>
        <w:rPr>
          <w:rFonts w:ascii="Times New Roman" w:hAnsi="Times New Roman" w:cs="Times New Roman"/>
          <w:sz w:val="24"/>
          <w:szCs w:val="24"/>
        </w:rPr>
        <w:t>引用文件</w:t>
      </w:r>
      <w:bookmarkEnd w:id="10"/>
    </w:p>
    <w:p w14:paraId="6DCE4E1B">
      <w:pPr>
        <w:pStyle w:val="11"/>
        <w:spacing w:line="500" w:lineRule="exact"/>
        <w:ind w:left="0" w:right="2087" w:firstLine="480" w:firstLineChars="200"/>
        <w:jc w:val="both"/>
      </w:pPr>
      <w:r>
        <w:t>本规范引用了下列文件：</w:t>
      </w:r>
    </w:p>
    <w:p w14:paraId="16A9FC7D">
      <w:pPr>
        <w:pStyle w:val="11"/>
        <w:spacing w:before="154" w:line="338" w:lineRule="auto"/>
        <w:ind w:left="0" w:right="266" w:firstLine="480" w:firstLineChars="200"/>
        <w:jc w:val="both"/>
        <w:rPr>
          <w:rFonts w:eastAsiaTheme="minorEastAsia"/>
        </w:rPr>
      </w:pPr>
      <w:r>
        <w:rPr>
          <w:rFonts w:hint="eastAsia" w:eastAsiaTheme="minorEastAsia"/>
        </w:rPr>
        <w:t xml:space="preserve">GB 12358-2006 作业场所环境气体检测报警仪  通用技术要求 </w:t>
      </w:r>
    </w:p>
    <w:p w14:paraId="077AE18E">
      <w:pPr>
        <w:pStyle w:val="11"/>
        <w:spacing w:before="154" w:line="338" w:lineRule="auto"/>
        <w:ind w:left="0" w:right="266" w:firstLine="480" w:firstLineChars="200"/>
        <w:jc w:val="both"/>
        <w:rPr>
          <w:rFonts w:eastAsiaTheme="minorEastAsia"/>
        </w:rPr>
      </w:pPr>
      <w:r>
        <w:rPr>
          <w:rFonts w:hint="eastAsia" w:eastAsiaTheme="minorEastAsia"/>
        </w:rPr>
        <w:t>GB/T 50493-2019 石油化工可燃气体和有毒气体检测报警设计标准</w:t>
      </w:r>
    </w:p>
    <w:p w14:paraId="617DEDAE">
      <w:pPr>
        <w:pStyle w:val="11"/>
        <w:spacing w:before="154" w:line="338" w:lineRule="auto"/>
        <w:ind w:left="0" w:right="266" w:firstLine="480" w:firstLineChars="200"/>
        <w:jc w:val="both"/>
        <w:rPr>
          <w:rFonts w:eastAsiaTheme="minorEastAsia"/>
        </w:rPr>
      </w:pPr>
      <w:r>
        <w:rPr>
          <w:rFonts w:hint="eastAsia" w:eastAsiaTheme="minorEastAsia"/>
        </w:rPr>
        <w:t>凡是注日期的引用文件，仅注日期的版本适用于本规范；凡是不注日期的引用文件，其最新版本（包括所有的修改单）适用本规范。</w:t>
      </w:r>
    </w:p>
    <w:p w14:paraId="37F3DF09">
      <w:pPr>
        <w:pStyle w:val="2"/>
        <w:spacing w:line="500" w:lineRule="exact"/>
        <w:rPr>
          <w:rFonts w:ascii="Times New Roman" w:hAnsi="Times New Roman" w:cs="Times New Roman"/>
          <w:sz w:val="24"/>
          <w:szCs w:val="24"/>
        </w:rPr>
      </w:pPr>
      <w:bookmarkStart w:id="11" w:name="_Toc179444063"/>
      <w:r>
        <w:rPr>
          <w:rFonts w:hint="eastAsia" w:ascii="Times New Roman" w:hAnsi="Times New Roman" w:cs="Times New Roman"/>
          <w:sz w:val="24"/>
          <w:szCs w:val="24"/>
        </w:rPr>
        <w:t xml:space="preserve">3 </w:t>
      </w:r>
      <w:r>
        <w:rPr>
          <w:rFonts w:ascii="Times New Roman" w:hAnsi="Times New Roman" w:cs="Times New Roman"/>
          <w:sz w:val="24"/>
          <w:szCs w:val="24"/>
        </w:rPr>
        <w:t xml:space="preserve">   概述</w:t>
      </w:r>
      <w:bookmarkEnd w:id="11"/>
    </w:p>
    <w:p w14:paraId="2B1F91CC">
      <w:pPr>
        <w:pStyle w:val="11"/>
        <w:spacing w:before="135" w:line="360" w:lineRule="auto"/>
        <w:ind w:left="0" w:right="266" w:firstLine="464" w:firstLineChars="200"/>
        <w:jc w:val="both"/>
        <w:rPr>
          <w:spacing w:val="-4"/>
        </w:rPr>
      </w:pPr>
      <w:r>
        <w:rPr>
          <w:rFonts w:hint="eastAsia"/>
          <w:spacing w:val="-4"/>
        </w:rPr>
        <w:t>四氟化碳气体检测仪是一种能够测量环境中四氟化碳气体浓度的气体检测仪,其检测原理有电化学法、半导体法和红外法等。</w:t>
      </w:r>
    </w:p>
    <w:p w14:paraId="01AFFADD">
      <w:pPr>
        <w:pStyle w:val="11"/>
        <w:spacing w:before="135" w:line="360" w:lineRule="auto"/>
        <w:ind w:left="0" w:right="266" w:firstLine="464" w:firstLineChars="200"/>
        <w:jc w:val="both"/>
        <w:rPr>
          <w:spacing w:val="-4"/>
        </w:rPr>
      </w:pPr>
      <w:r>
        <w:rPr>
          <w:rFonts w:hint="eastAsia"/>
          <w:spacing w:val="-4"/>
        </w:rPr>
        <w:t>仪器主要由检测单元、气路单元、信号处理单元、报警系统和显示单元等组成。按照使用方式可分为固定式和便携式。依据气体采样方式分为吸入式和扩散式。</w:t>
      </w:r>
    </w:p>
    <w:p w14:paraId="0E6A9456">
      <w:pPr>
        <w:pStyle w:val="2"/>
        <w:spacing w:line="500" w:lineRule="exact"/>
        <w:rPr>
          <w:rFonts w:ascii="Times New Roman" w:hAnsi="Times New Roman" w:cs="Times New Roman"/>
          <w:sz w:val="24"/>
          <w:szCs w:val="24"/>
        </w:rPr>
      </w:pPr>
      <w:bookmarkStart w:id="12" w:name="_Toc179444064"/>
      <w:r>
        <w:rPr>
          <w:rFonts w:hint="eastAsia" w:ascii="Times New Roman" w:hAnsi="Times New Roman" w:cs="Times New Roman"/>
          <w:sz w:val="24"/>
          <w:szCs w:val="24"/>
        </w:rPr>
        <w:t>4</w:t>
      </w:r>
      <w:r>
        <w:rPr>
          <w:rFonts w:ascii="Times New Roman" w:hAnsi="Times New Roman" w:cs="Times New Roman"/>
          <w:sz w:val="24"/>
          <w:szCs w:val="24"/>
        </w:rPr>
        <w:t xml:space="preserve">    计量特性</w:t>
      </w:r>
      <w:bookmarkEnd w:id="12"/>
      <w:r>
        <w:rPr>
          <w:rFonts w:ascii="Times New Roman" w:hAnsi="Times New Roman" w:cs="Times New Roman"/>
          <w:sz w:val="24"/>
          <w:szCs w:val="24"/>
        </w:rPr>
        <w:t xml:space="preserve">  </w:t>
      </w:r>
    </w:p>
    <w:p w14:paraId="2775308E">
      <w:pPr>
        <w:pStyle w:val="11"/>
        <w:spacing w:before="185"/>
        <w:ind w:left="0" w:right="5369"/>
        <w:jc w:val="both"/>
        <w:outlineLvl w:val="0"/>
        <w:rPr>
          <w:rFonts w:ascii="Times New Roman" w:hAnsi="Times New Roman" w:cs="Times New Roman" w:eastAsiaTheme="majorEastAsia"/>
        </w:rPr>
      </w:pPr>
      <w:bookmarkStart w:id="13" w:name="_Toc179444065"/>
      <w:r>
        <w:rPr>
          <w:rFonts w:hint="eastAsia" w:ascii="Times New Roman" w:hAnsi="Times New Roman" w:cs="Times New Roman" w:eastAsiaTheme="majorEastAsia"/>
        </w:rPr>
        <w:t>4</w:t>
      </w:r>
      <w:r>
        <w:rPr>
          <w:rFonts w:ascii="Times New Roman" w:hAnsi="Times New Roman" w:cs="Times New Roman" w:eastAsiaTheme="majorEastAsia"/>
        </w:rPr>
        <w:t xml:space="preserve">.1 </w:t>
      </w:r>
      <w:r>
        <w:rPr>
          <w:rFonts w:hint="eastAsia" w:ascii="Times New Roman" w:hAnsi="Times New Roman" w:cs="Times New Roman" w:eastAsiaTheme="majorEastAsia"/>
        </w:rPr>
        <w:t xml:space="preserve">    示值误差</w:t>
      </w:r>
      <w:bookmarkEnd w:id="13"/>
      <w:r>
        <w:rPr>
          <w:rFonts w:hint="eastAsia" w:ascii="Times New Roman" w:hAnsi="Times New Roman" w:cs="Times New Roman" w:eastAsiaTheme="majorEastAsia"/>
        </w:rPr>
        <w:t xml:space="preserve"> </w:t>
      </w:r>
      <w:r>
        <w:rPr>
          <w:rFonts w:ascii="Times New Roman" w:hAnsi="Times New Roman" w:cs="Times New Roman" w:eastAsiaTheme="majorEastAsia"/>
        </w:rPr>
        <w:t xml:space="preserve"> </w:t>
      </w:r>
    </w:p>
    <w:p w14:paraId="25796743">
      <w:pPr>
        <w:pStyle w:val="11"/>
        <w:spacing w:before="135"/>
        <w:ind w:left="0" w:right="266" w:firstLine="464" w:firstLineChars="200"/>
        <w:jc w:val="both"/>
        <w:rPr>
          <w:spacing w:val="-4"/>
        </w:rPr>
      </w:pPr>
      <w:r>
        <w:rPr>
          <w:rFonts w:hint="eastAsia"/>
          <w:spacing w:val="-4"/>
        </w:rPr>
        <w:t xml:space="preserve">绝对误差：±2 </w:t>
      </w:r>
      <w:r>
        <w:rPr>
          <w:rFonts w:ascii="Times New Roman" w:hAnsi="Times New Roman" w:eastAsia="Times New Roman" w:cs="Times New Roman"/>
        </w:rPr>
        <w:t>μmol</w:t>
      </w:r>
      <w:r>
        <w:rPr>
          <w:rFonts w:hint="eastAsia"/>
          <w:spacing w:val="-1"/>
        </w:rPr>
        <w:t>/</w:t>
      </w:r>
      <w:r>
        <w:rPr>
          <w:rFonts w:ascii="Times New Roman" w:hAnsi="Times New Roman" w:eastAsia="Times New Roman" w:cs="Times New Roman"/>
        </w:rPr>
        <w:t>mol</w:t>
      </w:r>
      <w:r>
        <w:rPr>
          <w:rFonts w:hint="eastAsia"/>
          <w:spacing w:val="-4"/>
        </w:rPr>
        <w:t>或相对误差：</w:t>
      </w:r>
      <w:r>
        <w:rPr>
          <w:spacing w:val="-4"/>
        </w:rPr>
        <w:t>±</w:t>
      </w:r>
      <w:r>
        <w:rPr>
          <w:rFonts w:hint="eastAsia"/>
          <w:spacing w:val="-4"/>
        </w:rPr>
        <w:t>10</w:t>
      </w:r>
      <w:r>
        <w:rPr>
          <w:rFonts w:hint="eastAsia" w:ascii="Times New Roman" w:hAnsi="Times New Roman" w:cs="Times New Roman" w:eastAsiaTheme="majorEastAsia"/>
        </w:rPr>
        <w:t>%</w:t>
      </w:r>
      <w:r>
        <w:rPr>
          <w:rFonts w:hint="eastAsia"/>
          <w:spacing w:val="-4"/>
        </w:rPr>
        <w:t>。</w:t>
      </w:r>
    </w:p>
    <w:p w14:paraId="639CE366">
      <w:pPr>
        <w:pStyle w:val="11"/>
        <w:spacing w:before="135"/>
        <w:ind w:left="0" w:right="266" w:firstLine="464" w:firstLineChars="200"/>
        <w:jc w:val="both"/>
        <w:rPr>
          <w:spacing w:val="-4"/>
        </w:rPr>
      </w:pPr>
      <w:r>
        <w:rPr>
          <w:rFonts w:hint="eastAsia"/>
          <w:spacing w:val="-4"/>
        </w:rPr>
        <w:t>以上满足其中之一即可。</w:t>
      </w:r>
    </w:p>
    <w:p w14:paraId="51B3A17C">
      <w:pPr>
        <w:pStyle w:val="11"/>
        <w:spacing w:before="185"/>
        <w:ind w:left="0" w:right="5369"/>
        <w:jc w:val="both"/>
        <w:outlineLvl w:val="0"/>
        <w:rPr>
          <w:rFonts w:ascii="Times New Roman" w:hAnsi="Times New Roman" w:cs="Times New Roman" w:eastAsiaTheme="majorEastAsia"/>
        </w:rPr>
      </w:pPr>
      <w:bookmarkStart w:id="14" w:name="_Toc179444066"/>
      <w:r>
        <w:rPr>
          <w:rFonts w:hint="eastAsia" w:ascii="Times New Roman" w:hAnsi="Times New Roman" w:cs="Times New Roman" w:eastAsiaTheme="majorEastAsia"/>
        </w:rPr>
        <w:t>4</w:t>
      </w:r>
      <w:r>
        <w:rPr>
          <w:rFonts w:ascii="Times New Roman" w:hAnsi="Times New Roman" w:cs="Times New Roman" w:eastAsiaTheme="majorEastAsia"/>
        </w:rPr>
        <w:t>.</w:t>
      </w:r>
      <w:r>
        <w:rPr>
          <w:rFonts w:hint="eastAsia" w:ascii="Times New Roman" w:hAnsi="Times New Roman" w:cs="Times New Roman" w:eastAsiaTheme="majorEastAsia"/>
        </w:rPr>
        <w:t>2</w:t>
      </w:r>
      <w:r>
        <w:rPr>
          <w:rFonts w:ascii="Times New Roman" w:hAnsi="Times New Roman" w:cs="Times New Roman" w:eastAsiaTheme="majorEastAsia"/>
        </w:rPr>
        <w:t xml:space="preserve"> </w:t>
      </w:r>
      <w:r>
        <w:rPr>
          <w:rFonts w:hint="eastAsia" w:ascii="Times New Roman" w:hAnsi="Times New Roman" w:cs="Times New Roman" w:eastAsiaTheme="majorEastAsia"/>
        </w:rPr>
        <w:t xml:space="preserve">    重复性</w:t>
      </w:r>
      <w:bookmarkEnd w:id="14"/>
      <w:r>
        <w:rPr>
          <w:rFonts w:ascii="Times New Roman" w:hAnsi="Times New Roman" w:cs="Times New Roman" w:eastAsiaTheme="majorEastAsia"/>
        </w:rPr>
        <w:t xml:space="preserve"> </w:t>
      </w:r>
    </w:p>
    <w:p w14:paraId="77DF2C19">
      <w:pPr>
        <w:pStyle w:val="11"/>
        <w:spacing w:before="135" w:line="360" w:lineRule="auto"/>
        <w:ind w:right="266" w:firstLine="232" w:firstLineChars="100"/>
        <w:jc w:val="both"/>
        <w:rPr>
          <w:rFonts w:ascii="Times New Roman" w:hAnsi="Times New Roman" w:cs="Times New Roman" w:eastAsiaTheme="majorEastAsia"/>
        </w:rPr>
      </w:pPr>
      <w:r>
        <w:rPr>
          <w:rFonts w:hint="eastAsia"/>
          <w:spacing w:val="-4"/>
        </w:rPr>
        <w:t xml:space="preserve"> 重复性不大于3%。</w:t>
      </w:r>
    </w:p>
    <w:p w14:paraId="198B6617">
      <w:pPr>
        <w:pStyle w:val="11"/>
        <w:spacing w:before="185"/>
        <w:ind w:left="0" w:right="5369"/>
        <w:jc w:val="both"/>
        <w:outlineLvl w:val="0"/>
        <w:rPr>
          <w:rFonts w:ascii="Times New Roman" w:hAnsi="Times New Roman" w:cs="Times New Roman" w:eastAsiaTheme="majorEastAsia"/>
        </w:rPr>
      </w:pPr>
      <w:bookmarkStart w:id="15" w:name="_Toc179444067"/>
      <w:r>
        <w:rPr>
          <w:rFonts w:hint="eastAsia" w:ascii="Times New Roman" w:hAnsi="Times New Roman" w:cs="Times New Roman" w:eastAsiaTheme="majorEastAsia"/>
        </w:rPr>
        <w:t>4</w:t>
      </w:r>
      <w:r>
        <w:rPr>
          <w:rFonts w:ascii="Times New Roman" w:hAnsi="Times New Roman" w:cs="Times New Roman" w:eastAsiaTheme="majorEastAsia"/>
        </w:rPr>
        <w:t>.</w:t>
      </w:r>
      <w:r>
        <w:rPr>
          <w:rFonts w:hint="eastAsia" w:ascii="Times New Roman" w:hAnsi="Times New Roman" w:cs="Times New Roman" w:eastAsiaTheme="majorEastAsia"/>
        </w:rPr>
        <w:t>3</w:t>
      </w:r>
      <w:r>
        <w:rPr>
          <w:rFonts w:ascii="Times New Roman" w:hAnsi="Times New Roman" w:cs="Times New Roman" w:eastAsiaTheme="majorEastAsia"/>
        </w:rPr>
        <w:t xml:space="preserve"> </w:t>
      </w:r>
      <w:r>
        <w:rPr>
          <w:rFonts w:hint="eastAsia" w:ascii="Times New Roman" w:hAnsi="Times New Roman" w:cs="Times New Roman" w:eastAsiaTheme="majorEastAsia"/>
        </w:rPr>
        <w:t xml:space="preserve">    响应时间</w:t>
      </w:r>
      <w:bookmarkEnd w:id="15"/>
    </w:p>
    <w:p w14:paraId="4F6E3CD5">
      <w:pPr>
        <w:pStyle w:val="11"/>
        <w:spacing w:before="135"/>
        <w:ind w:left="0" w:right="266" w:firstLine="464" w:firstLineChars="200"/>
        <w:jc w:val="both"/>
        <w:rPr>
          <w:spacing w:val="-4"/>
        </w:rPr>
      </w:pPr>
      <w:r>
        <w:rPr>
          <w:rFonts w:hint="eastAsia"/>
          <w:spacing w:val="-4"/>
        </w:rPr>
        <w:t>对吸入式采样方式的仪器响应时间不大于30s；对扩散式采样方式的仪器响应时间不大于60s。</w:t>
      </w:r>
      <w:r>
        <w:rPr>
          <w:spacing w:val="-4"/>
        </w:rPr>
        <w:t xml:space="preserve"> </w:t>
      </w:r>
    </w:p>
    <w:p w14:paraId="26484B43">
      <w:pPr>
        <w:pStyle w:val="11"/>
        <w:spacing w:before="185"/>
        <w:ind w:left="0" w:right="5369"/>
        <w:jc w:val="both"/>
        <w:outlineLvl w:val="0"/>
        <w:rPr>
          <w:rFonts w:ascii="Times New Roman" w:hAnsi="Times New Roman" w:cs="Times New Roman" w:eastAsiaTheme="majorEastAsia"/>
        </w:rPr>
      </w:pPr>
      <w:bookmarkStart w:id="16" w:name="_Toc179444068"/>
      <w:r>
        <w:rPr>
          <w:rFonts w:hint="eastAsia" w:ascii="Times New Roman" w:hAnsi="Times New Roman" w:cs="Times New Roman" w:eastAsiaTheme="majorEastAsia"/>
        </w:rPr>
        <w:t>4</w:t>
      </w:r>
      <w:r>
        <w:rPr>
          <w:rFonts w:ascii="Times New Roman" w:hAnsi="Times New Roman" w:cs="Times New Roman" w:eastAsiaTheme="majorEastAsia"/>
        </w:rPr>
        <w:t>.</w:t>
      </w:r>
      <w:r>
        <w:rPr>
          <w:rFonts w:hint="eastAsia" w:ascii="Times New Roman" w:hAnsi="Times New Roman" w:cs="Times New Roman" w:eastAsiaTheme="majorEastAsia"/>
        </w:rPr>
        <w:t>4</w:t>
      </w:r>
      <w:r>
        <w:rPr>
          <w:rFonts w:ascii="Times New Roman" w:hAnsi="Times New Roman" w:cs="Times New Roman" w:eastAsiaTheme="majorEastAsia"/>
        </w:rPr>
        <w:t xml:space="preserve"> </w:t>
      </w:r>
      <w:r>
        <w:rPr>
          <w:rFonts w:hint="eastAsia" w:ascii="Times New Roman" w:hAnsi="Times New Roman" w:cs="Times New Roman" w:eastAsiaTheme="majorEastAsia"/>
        </w:rPr>
        <w:t xml:space="preserve">    报警功能</w:t>
      </w:r>
      <w:bookmarkEnd w:id="16"/>
      <w:r>
        <w:rPr>
          <w:rFonts w:hint="eastAsia" w:ascii="Times New Roman" w:hAnsi="Times New Roman" w:cs="Times New Roman" w:eastAsiaTheme="majorEastAsia"/>
        </w:rPr>
        <w:t>及报警动作值</w:t>
      </w:r>
    </w:p>
    <w:p w14:paraId="27C89ACF">
      <w:pPr>
        <w:pStyle w:val="11"/>
        <w:spacing w:before="135" w:line="360" w:lineRule="auto"/>
        <w:ind w:left="0" w:right="266" w:firstLine="464" w:firstLineChars="200"/>
        <w:jc w:val="both"/>
        <w:rPr>
          <w:rFonts w:ascii="Times New Roman" w:hAnsi="Times New Roman" w:cs="Times New Roman" w:eastAsiaTheme="majorEastAsia"/>
        </w:rPr>
      </w:pPr>
      <w:r>
        <w:rPr>
          <w:rFonts w:hint="eastAsia"/>
          <w:spacing w:val="-4"/>
        </w:rPr>
        <w:t>具有报警功能的仪器，在其测量范围内应具有报警动作值，当仪器示值达到报警动作值时，应有声、光或振动报警。</w:t>
      </w:r>
    </w:p>
    <w:p w14:paraId="4C1823A1">
      <w:pPr>
        <w:pStyle w:val="11"/>
        <w:spacing w:before="185"/>
        <w:ind w:left="0" w:right="5369"/>
        <w:jc w:val="both"/>
        <w:outlineLvl w:val="0"/>
        <w:rPr>
          <w:rFonts w:ascii="Times New Roman" w:hAnsi="Times New Roman" w:cs="Times New Roman" w:eastAsiaTheme="majorEastAsia"/>
        </w:rPr>
      </w:pPr>
      <w:bookmarkStart w:id="17" w:name="_Toc179444069"/>
      <w:r>
        <w:rPr>
          <w:rFonts w:hint="eastAsia" w:ascii="Times New Roman" w:hAnsi="Times New Roman" w:cs="Times New Roman" w:eastAsiaTheme="majorEastAsia"/>
        </w:rPr>
        <w:t>4</w:t>
      </w:r>
      <w:r>
        <w:rPr>
          <w:rFonts w:ascii="Times New Roman" w:hAnsi="Times New Roman" w:cs="Times New Roman" w:eastAsiaTheme="majorEastAsia"/>
        </w:rPr>
        <w:t>.</w:t>
      </w:r>
      <w:r>
        <w:rPr>
          <w:rFonts w:hint="eastAsia" w:ascii="Times New Roman" w:hAnsi="Times New Roman" w:cs="Times New Roman" w:eastAsiaTheme="majorEastAsia"/>
        </w:rPr>
        <w:t>5</w:t>
      </w:r>
      <w:r>
        <w:rPr>
          <w:rFonts w:ascii="Times New Roman" w:hAnsi="Times New Roman" w:cs="Times New Roman" w:eastAsiaTheme="majorEastAsia"/>
        </w:rPr>
        <w:t xml:space="preserve"> </w:t>
      </w:r>
      <w:r>
        <w:rPr>
          <w:rFonts w:hint="eastAsia" w:ascii="Times New Roman" w:hAnsi="Times New Roman" w:cs="Times New Roman" w:eastAsiaTheme="majorEastAsia"/>
        </w:rPr>
        <w:t xml:space="preserve">    漂移</w:t>
      </w:r>
      <w:bookmarkEnd w:id="17"/>
      <w:r>
        <w:rPr>
          <w:rFonts w:ascii="Times New Roman" w:hAnsi="Times New Roman" w:cs="Times New Roman" w:eastAsiaTheme="majorEastAsia"/>
        </w:rPr>
        <w:t xml:space="preserve"> </w:t>
      </w:r>
    </w:p>
    <w:p w14:paraId="4AF76F84">
      <w:pPr>
        <w:pStyle w:val="11"/>
        <w:spacing w:before="135" w:line="360" w:lineRule="auto"/>
        <w:ind w:left="0" w:right="266"/>
        <w:jc w:val="both"/>
        <w:rPr>
          <w:spacing w:val="-4"/>
        </w:rPr>
      </w:pPr>
      <w:r>
        <w:rPr>
          <w:rFonts w:hint="eastAsia" w:ascii="Times New Roman" w:hAnsi="Times New Roman" w:cs="Times New Roman"/>
        </w:rPr>
        <w:t xml:space="preserve">4.5.1     </w:t>
      </w:r>
      <w:r>
        <w:rPr>
          <w:rFonts w:hint="eastAsia"/>
          <w:spacing w:val="-4"/>
        </w:rPr>
        <w:t>零点漂移：</w:t>
      </w:r>
      <w:r>
        <w:rPr>
          <w:spacing w:val="-4"/>
        </w:rPr>
        <w:t>±</w:t>
      </w:r>
      <w:r>
        <w:rPr>
          <w:rFonts w:hint="eastAsia"/>
          <w:spacing w:val="-4"/>
        </w:rPr>
        <w:t>3</w:t>
      </w:r>
      <w:r>
        <w:rPr>
          <w:rFonts w:hint="eastAsia" w:ascii="Times New Roman" w:hAnsi="Times New Roman" w:cs="Times New Roman" w:eastAsiaTheme="majorEastAsia"/>
        </w:rPr>
        <w:t>%</w:t>
      </w:r>
      <w:r>
        <w:rPr>
          <w:spacing w:val="-4"/>
        </w:rPr>
        <w:t>FS</w:t>
      </w:r>
      <w:r>
        <w:rPr>
          <w:rFonts w:hint="eastAsia"/>
          <w:spacing w:val="-4"/>
        </w:rPr>
        <w:t>。</w:t>
      </w:r>
    </w:p>
    <w:p w14:paraId="743B181A">
      <w:pPr>
        <w:pStyle w:val="11"/>
        <w:spacing w:before="135" w:line="360" w:lineRule="auto"/>
        <w:ind w:left="0" w:right="266"/>
        <w:jc w:val="both"/>
        <w:rPr>
          <w:spacing w:val="-4"/>
        </w:rPr>
      </w:pPr>
      <w:r>
        <w:rPr>
          <w:rFonts w:hint="eastAsia" w:ascii="Times New Roman" w:hAnsi="Times New Roman" w:cs="Times New Roman"/>
        </w:rPr>
        <w:t xml:space="preserve">4.5.2 </w:t>
      </w:r>
      <w:r>
        <w:rPr>
          <w:rFonts w:hint="eastAsia"/>
          <w:spacing w:val="-4"/>
        </w:rPr>
        <w:t xml:space="preserve">  量程漂移：</w:t>
      </w:r>
      <w:r>
        <w:rPr>
          <w:spacing w:val="-4"/>
        </w:rPr>
        <w:t>±</w:t>
      </w:r>
      <w:r>
        <w:rPr>
          <w:rFonts w:hint="eastAsia"/>
          <w:spacing w:val="-4"/>
        </w:rPr>
        <w:t>5</w:t>
      </w:r>
      <w:r>
        <w:rPr>
          <w:rFonts w:hint="eastAsia" w:ascii="Times New Roman" w:hAnsi="Times New Roman" w:cs="Times New Roman" w:eastAsiaTheme="majorEastAsia"/>
        </w:rPr>
        <w:t>%</w:t>
      </w:r>
      <w:r>
        <w:rPr>
          <w:spacing w:val="-4"/>
        </w:rPr>
        <w:t>FS</w:t>
      </w:r>
      <w:r>
        <w:rPr>
          <w:rFonts w:hint="eastAsia"/>
          <w:spacing w:val="-4"/>
        </w:rPr>
        <w:t>。</w:t>
      </w:r>
    </w:p>
    <w:p w14:paraId="35759F72">
      <w:pPr>
        <w:ind w:firstLine="420" w:firstLineChars="200"/>
        <w:jc w:val="both"/>
        <w:rPr>
          <w:rFonts w:ascii="Times New Roman" w:hAnsi="Times New Roman" w:cs="Times New Roman" w:eastAsiaTheme="majorEastAsia"/>
          <w:sz w:val="21"/>
          <w:lang w:bidi="en-US"/>
        </w:rPr>
      </w:pPr>
      <w:r>
        <w:rPr>
          <w:rFonts w:ascii="Times New Roman" w:hAnsi="Times New Roman" w:cs="Times New Roman" w:eastAsiaTheme="majorEastAsia"/>
          <w:sz w:val="21"/>
          <w:lang w:bidi="en-US"/>
        </w:rPr>
        <w:t>注</w:t>
      </w:r>
      <w:r>
        <w:rPr>
          <w:rFonts w:hint="eastAsia" w:ascii="Times New Roman" w:hAnsi="Times New Roman" w:cs="Times New Roman" w:eastAsiaTheme="majorEastAsia"/>
          <w:sz w:val="21"/>
          <w:lang w:bidi="en-US"/>
        </w:rPr>
        <w:t>：</w:t>
      </w:r>
      <w:r>
        <w:rPr>
          <w:rFonts w:ascii="Times New Roman" w:hAnsi="Times New Roman" w:cs="Times New Roman" w:eastAsiaTheme="majorEastAsia"/>
          <w:sz w:val="21"/>
          <w:lang w:bidi="en-US"/>
        </w:rPr>
        <w:t>以上</w:t>
      </w:r>
      <w:r>
        <w:rPr>
          <w:rFonts w:hint="eastAsia" w:ascii="Times New Roman" w:hAnsi="Times New Roman" w:cs="Times New Roman" w:eastAsiaTheme="majorEastAsia"/>
          <w:sz w:val="21"/>
          <w:lang w:bidi="en-US"/>
        </w:rPr>
        <w:t>各项</w:t>
      </w:r>
      <w:r>
        <w:rPr>
          <w:rFonts w:ascii="Times New Roman" w:hAnsi="Times New Roman" w:cs="Times New Roman" w:eastAsiaTheme="majorEastAsia"/>
          <w:sz w:val="21"/>
          <w:lang w:bidi="en-US"/>
        </w:rPr>
        <w:t>指标不适用于合格性</w:t>
      </w:r>
      <w:r>
        <w:rPr>
          <w:rFonts w:hint="eastAsia" w:ascii="Times New Roman" w:hAnsi="Times New Roman" w:cs="Times New Roman" w:eastAsiaTheme="majorEastAsia"/>
          <w:sz w:val="21"/>
          <w:lang w:bidi="en-US"/>
        </w:rPr>
        <w:t>判定</w:t>
      </w:r>
      <w:r>
        <w:rPr>
          <w:rFonts w:ascii="Times New Roman" w:hAnsi="Times New Roman" w:cs="Times New Roman" w:eastAsiaTheme="majorEastAsia"/>
          <w:sz w:val="21"/>
          <w:lang w:bidi="en-US"/>
        </w:rPr>
        <w:t>，仅供参考。</w:t>
      </w:r>
    </w:p>
    <w:p w14:paraId="18195163">
      <w:pPr>
        <w:pStyle w:val="2"/>
        <w:spacing w:line="500" w:lineRule="exact"/>
        <w:rPr>
          <w:rFonts w:ascii="Times New Roman" w:hAnsi="Times New Roman" w:cs="Times New Roman"/>
          <w:sz w:val="24"/>
          <w:szCs w:val="24"/>
        </w:rPr>
      </w:pPr>
      <w:bookmarkStart w:id="18" w:name="_Toc179444070"/>
      <w:r>
        <w:rPr>
          <w:rFonts w:hint="eastAsia" w:ascii="Times New Roman" w:hAnsi="Times New Roman" w:cs="Times New Roman"/>
          <w:sz w:val="24"/>
          <w:szCs w:val="24"/>
        </w:rPr>
        <w:t>5</w:t>
      </w:r>
      <w:r>
        <w:rPr>
          <w:rFonts w:ascii="Times New Roman" w:hAnsi="Times New Roman" w:cs="Times New Roman"/>
          <w:sz w:val="24"/>
          <w:szCs w:val="24"/>
        </w:rPr>
        <w:t xml:space="preserve">    校准条件</w:t>
      </w:r>
      <w:bookmarkEnd w:id="18"/>
    </w:p>
    <w:p w14:paraId="2C902693">
      <w:pPr>
        <w:pStyle w:val="11"/>
        <w:spacing w:before="185"/>
        <w:ind w:left="0" w:right="5369"/>
        <w:jc w:val="both"/>
        <w:outlineLvl w:val="0"/>
        <w:rPr>
          <w:rFonts w:ascii="Times New Roman" w:hAnsi="Times New Roman" w:cs="Times New Roman" w:eastAsiaTheme="majorEastAsia"/>
        </w:rPr>
      </w:pPr>
      <w:bookmarkStart w:id="19" w:name="_Toc179444071"/>
      <w:r>
        <w:rPr>
          <w:rFonts w:hint="eastAsia" w:ascii="Times New Roman" w:hAnsi="Times New Roman" w:cs="Times New Roman" w:eastAsiaTheme="majorEastAsia"/>
        </w:rPr>
        <w:t>5</w:t>
      </w:r>
      <w:r>
        <w:rPr>
          <w:rFonts w:ascii="Times New Roman" w:hAnsi="Times New Roman" w:cs="Times New Roman" w:eastAsiaTheme="majorEastAsia"/>
        </w:rPr>
        <w:t xml:space="preserve">.1 </w:t>
      </w:r>
      <w:r>
        <w:rPr>
          <w:rFonts w:hint="eastAsia" w:ascii="Times New Roman" w:hAnsi="Times New Roman" w:cs="Times New Roman" w:eastAsiaTheme="majorEastAsia"/>
        </w:rPr>
        <w:t xml:space="preserve">    </w:t>
      </w:r>
      <w:r>
        <w:rPr>
          <w:rFonts w:ascii="Times New Roman" w:hAnsi="Times New Roman" w:cs="Times New Roman" w:eastAsiaTheme="majorEastAsia"/>
        </w:rPr>
        <w:t>环境条件</w:t>
      </w:r>
      <w:bookmarkEnd w:id="19"/>
      <w:r>
        <w:rPr>
          <w:rFonts w:ascii="Times New Roman" w:hAnsi="Times New Roman" w:cs="Times New Roman" w:eastAsiaTheme="majorEastAsia"/>
        </w:rPr>
        <w:t xml:space="preserve"> </w:t>
      </w:r>
    </w:p>
    <w:p w14:paraId="4774D2EA">
      <w:pPr>
        <w:pStyle w:val="11"/>
        <w:spacing w:before="185"/>
        <w:ind w:left="0" w:right="5369"/>
        <w:jc w:val="both"/>
      </w:pPr>
      <w:r>
        <w:rPr>
          <w:rFonts w:hint="eastAsia" w:ascii="Times New Roman" w:hAnsi="Times New Roman" w:cs="Times New Roman"/>
        </w:rPr>
        <w:t>5</w:t>
      </w:r>
      <w:r>
        <w:rPr>
          <w:rFonts w:ascii="Times New Roman" w:hAnsi="Times New Roman" w:cs="Times New Roman"/>
        </w:rPr>
        <w:t>.1.1</w:t>
      </w:r>
      <w:r>
        <w:rPr>
          <w:rFonts w:hint="eastAsia" w:ascii="Times New Roman" w:hAnsi="Times New Roman" w:cs="Times New Roman"/>
        </w:rPr>
        <w:t xml:space="preserve">      环境</w:t>
      </w:r>
      <w:r>
        <w:t>温度：(0～40）℃</w:t>
      </w:r>
      <w:r>
        <w:rPr>
          <w:rFonts w:hint="eastAsia"/>
        </w:rPr>
        <w:t>。</w:t>
      </w:r>
      <w:r>
        <w:t xml:space="preserve"> </w:t>
      </w:r>
    </w:p>
    <w:p w14:paraId="2FA87D5A">
      <w:pPr>
        <w:pStyle w:val="11"/>
        <w:spacing w:before="185" w:line="360" w:lineRule="auto"/>
        <w:ind w:left="0" w:right="5368"/>
        <w:jc w:val="both"/>
      </w:pPr>
      <w:r>
        <w:rPr>
          <w:rFonts w:hint="eastAsia" w:ascii="Times New Roman" w:hAnsi="Times New Roman" w:cs="Times New Roman"/>
        </w:rPr>
        <w:t>5</w:t>
      </w:r>
      <w:r>
        <w:rPr>
          <w:rFonts w:ascii="Times New Roman" w:hAnsi="Times New Roman" w:cs="Times New Roman"/>
        </w:rPr>
        <w:t>.1.2</w:t>
      </w:r>
      <w:r>
        <w:rPr>
          <w:rFonts w:hint="eastAsia" w:ascii="Times New Roman" w:hAnsi="Times New Roman" w:cs="Times New Roman"/>
        </w:rPr>
        <w:t xml:space="preserve">      </w:t>
      </w:r>
      <w:r>
        <w:t>相对湿度：≤85</w:t>
      </w:r>
      <w:r>
        <w:rPr>
          <w:rFonts w:hint="eastAsia" w:ascii="Times New Roman" w:hAnsi="Times New Roman" w:cs="Times New Roman" w:eastAsiaTheme="majorEastAsia"/>
        </w:rPr>
        <w:t>%</w:t>
      </w:r>
      <w:r>
        <w:t>。</w:t>
      </w:r>
      <w:r>
        <w:rPr>
          <w:rFonts w:hint="eastAsia"/>
        </w:rPr>
        <w:t xml:space="preserve">   </w:t>
      </w:r>
    </w:p>
    <w:p w14:paraId="60DF4070">
      <w:pPr>
        <w:spacing w:line="360" w:lineRule="auto"/>
        <w:rPr>
          <w:rFonts w:ascii="宋体" w:hAnsi="宋体" w:eastAsia="宋体"/>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.1.3</w:t>
      </w:r>
      <w:r>
        <w:rPr>
          <w:rFonts w:hint="eastAsia" w:ascii="Times New Roman" w:hAnsi="Times New Roman" w:eastAsia="宋体" w:cs="Times New Roman"/>
          <w:sz w:val="24"/>
          <w:szCs w:val="24"/>
        </w:rPr>
        <w:t xml:space="preserve">      </w:t>
      </w:r>
      <w:r>
        <w:rPr>
          <w:rFonts w:hint="eastAsia" w:ascii="宋体" w:hAnsi="宋体" w:eastAsia="宋体"/>
          <w:sz w:val="24"/>
          <w:szCs w:val="24"/>
        </w:rPr>
        <w:t>工作环境应无影响仪器正常工作的电磁场和干扰气体，校准现场应保持通风并采取安全措施。</w:t>
      </w:r>
    </w:p>
    <w:p w14:paraId="336688D4">
      <w:pPr>
        <w:pStyle w:val="11"/>
        <w:spacing w:before="26"/>
        <w:ind w:left="0" w:right="2087"/>
        <w:jc w:val="both"/>
        <w:outlineLvl w:val="0"/>
        <w:rPr>
          <w:color w:val="000000" w:themeColor="text1"/>
        </w:rPr>
      </w:pPr>
      <w:bookmarkStart w:id="20" w:name="_Toc179444072"/>
      <w:r>
        <w:rPr>
          <w:rFonts w:hint="eastAsia" w:ascii="Times New Roman" w:hAnsi="Times New Roman" w:cs="Times New Roman" w:eastAsiaTheme="minorEastAsia"/>
          <w:color w:val="000000" w:themeColor="text1"/>
        </w:rPr>
        <w:t>5</w:t>
      </w:r>
      <w:r>
        <w:rPr>
          <w:rFonts w:ascii="Times New Roman" w:hAnsi="Times New Roman" w:eastAsia="Times New Roman" w:cs="Times New Roman"/>
          <w:color w:val="000000" w:themeColor="text1"/>
        </w:rPr>
        <w:t>.2</w:t>
      </w:r>
      <w:r>
        <w:rPr>
          <w:rFonts w:hint="eastAsia" w:ascii="Times New Roman" w:hAnsi="Times New Roman" w:cs="Times New Roman" w:eastAsiaTheme="minorEastAsia"/>
          <w:color w:val="000000" w:themeColor="text1"/>
        </w:rPr>
        <w:t xml:space="preserve">   </w:t>
      </w:r>
      <w:r>
        <w:rPr>
          <w:rFonts w:hint="eastAsia" w:ascii="Times New Roman" w:hAnsi="Times New Roman" w:cs="Times New Roman" w:eastAsiaTheme="minorEastAsia"/>
          <w:color w:val="000000" w:themeColor="text1"/>
          <w:spacing w:val="59"/>
        </w:rPr>
        <w:t xml:space="preserve"> </w:t>
      </w:r>
      <w:r>
        <w:rPr>
          <w:rFonts w:hint="eastAsia"/>
          <w:color w:val="000000" w:themeColor="text1"/>
        </w:rPr>
        <w:t>校准用计量器具</w:t>
      </w:r>
      <w:r>
        <w:rPr>
          <w:color w:val="000000" w:themeColor="text1"/>
        </w:rPr>
        <w:t>及</w:t>
      </w:r>
      <w:r>
        <w:rPr>
          <w:rFonts w:hint="eastAsia"/>
          <w:color w:val="000000" w:themeColor="text1"/>
        </w:rPr>
        <w:t>配套</w:t>
      </w:r>
      <w:r>
        <w:rPr>
          <w:color w:val="000000" w:themeColor="text1"/>
        </w:rPr>
        <w:t>设备</w:t>
      </w:r>
      <w:bookmarkEnd w:id="20"/>
    </w:p>
    <w:p w14:paraId="6B791079">
      <w:pPr>
        <w:pStyle w:val="11"/>
        <w:spacing w:before="26" w:line="360" w:lineRule="auto"/>
        <w:ind w:left="0" w:right="2084"/>
        <w:jc w:val="both"/>
        <w:rPr>
          <w:rFonts w:ascii="Times New Roman" w:hAnsi="Times New Roman" w:cs="Times New Roman"/>
          <w:color w:val="000000"/>
        </w:rPr>
      </w:pPr>
      <w:r>
        <w:rPr>
          <w:rFonts w:hint="eastAsia" w:ascii="Times New Roman" w:hAnsi="Times New Roman" w:cs="Times New Roman"/>
          <w:color w:val="000000"/>
        </w:rPr>
        <w:t>5</w:t>
      </w:r>
      <w:r>
        <w:rPr>
          <w:rFonts w:ascii="Times New Roman" w:hAnsi="Times New Roman" w:cs="Times New Roman"/>
          <w:color w:val="000000"/>
        </w:rPr>
        <w:t>.2.1</w:t>
      </w:r>
      <w:r>
        <w:rPr>
          <w:rFonts w:hint="eastAsia" w:ascii="Times New Roman" w:hAnsi="Times New Roman" w:cs="Times New Roman"/>
          <w:color w:val="000000"/>
        </w:rPr>
        <w:t xml:space="preserve">    </w:t>
      </w:r>
      <w:r>
        <w:rPr>
          <w:rFonts w:ascii="Times New Roman" w:hAnsi="Times New Roman" w:cs="Times New Roman"/>
          <w:color w:val="000000"/>
        </w:rPr>
        <w:t xml:space="preserve"> </w:t>
      </w:r>
      <w:r>
        <w:rPr>
          <w:rFonts w:hint="eastAsia" w:ascii="Times New Roman" w:hAnsi="Times New Roman" w:cs="Times New Roman"/>
          <w:color w:val="000000"/>
        </w:rPr>
        <w:t>气体</w:t>
      </w:r>
      <w:r>
        <w:rPr>
          <w:rFonts w:ascii="Times New Roman" w:hAnsi="Times New Roman" w:cs="Times New Roman"/>
          <w:color w:val="000000"/>
        </w:rPr>
        <w:t>标准</w:t>
      </w:r>
      <w:r>
        <w:rPr>
          <w:rFonts w:hint="eastAsia" w:ascii="Times New Roman" w:hAnsi="Times New Roman" w:cs="Times New Roman"/>
          <w:color w:val="000000"/>
        </w:rPr>
        <w:t>物质</w:t>
      </w:r>
      <w:r>
        <w:rPr>
          <w:rFonts w:ascii="Times New Roman" w:hAnsi="Times New Roman" w:cs="Times New Roman"/>
          <w:color w:val="000000"/>
        </w:rPr>
        <w:t xml:space="preserve"> </w:t>
      </w:r>
    </w:p>
    <w:p w14:paraId="5ECCAFB9">
      <w:pPr>
        <w:spacing w:line="360" w:lineRule="auto"/>
        <w:ind w:firstLine="480" w:firstLineChars="200"/>
        <w:jc w:val="both"/>
        <w:rPr>
          <w:rFonts w:asciiTheme="minorEastAsia" w:hAnsiTheme="minorEastAsia"/>
          <w:color w:val="000000"/>
          <w:sz w:val="24"/>
          <w:szCs w:val="24"/>
        </w:rPr>
      </w:pPr>
      <w:r>
        <w:rPr>
          <w:rFonts w:hint="eastAsia" w:asciiTheme="minorEastAsia" w:hAnsiTheme="minorEastAsia"/>
          <w:color w:val="000000"/>
          <w:sz w:val="24"/>
          <w:szCs w:val="24"/>
        </w:rPr>
        <w:t>氮中四氟化碳气体标准气体，相对扩展不确定度应不大于2</w:t>
      </w:r>
      <w:r>
        <w:rPr>
          <w:rFonts w:ascii="Times New Roman" w:hAnsi="Times New Roman" w:eastAsia="Times New Roman" w:cs="Times New Roman"/>
        </w:rPr>
        <w:t>%</w:t>
      </w:r>
      <w:r>
        <w:rPr>
          <w:rFonts w:hint="eastAsia" w:asciiTheme="minorEastAsia" w:hAnsiTheme="minorEastAsia"/>
          <w:color w:val="000000"/>
          <w:sz w:val="24"/>
          <w:szCs w:val="24"/>
        </w:rPr>
        <w:t>（</w:t>
      </w:r>
      <w:r>
        <w:rPr>
          <w:rFonts w:ascii="Times New Roman" w:hAnsi="Times New Roman" w:eastAsia="Times New Roman" w:cs="Times New Roman"/>
          <w:i/>
          <w:spacing w:val="-3"/>
        </w:rPr>
        <w:t>k</w:t>
      </w:r>
      <w:r>
        <w:rPr>
          <w:rFonts w:ascii="Times New Roman" w:hAnsi="Times New Roman" w:eastAsia="Times New Roman" w:cs="Times New Roman"/>
          <w:spacing w:val="-3"/>
        </w:rPr>
        <w:t>=2</w:t>
      </w:r>
      <w:r>
        <w:rPr>
          <w:rFonts w:hint="eastAsia" w:asciiTheme="minorEastAsia" w:hAnsiTheme="minorEastAsia"/>
          <w:color w:val="000000"/>
          <w:sz w:val="24"/>
          <w:szCs w:val="24"/>
        </w:rPr>
        <w:t>）。</w:t>
      </w:r>
    </w:p>
    <w:p w14:paraId="609D2441">
      <w:pPr>
        <w:spacing w:line="360" w:lineRule="auto"/>
        <w:ind w:firstLine="480" w:firstLineChars="200"/>
        <w:jc w:val="both"/>
        <w:rPr>
          <w:rFonts w:asciiTheme="minorEastAsia" w:hAnsiTheme="minorEastAsia"/>
          <w:color w:val="000000"/>
          <w:sz w:val="24"/>
          <w:szCs w:val="24"/>
        </w:rPr>
      </w:pPr>
      <w:r>
        <w:rPr>
          <w:rFonts w:hint="eastAsia" w:asciiTheme="minorEastAsia" w:hAnsiTheme="minorEastAsia"/>
          <w:color w:val="000000"/>
          <w:sz w:val="24"/>
          <w:szCs w:val="24"/>
        </w:rPr>
        <w:t>当采用标准气体稀释装置稀释高浓度的气体标准物质时，气体稀释装置的流量示值误差不超过±1</w:t>
      </w:r>
      <w:r>
        <w:rPr>
          <w:rFonts w:ascii="Times New Roman" w:hAnsi="Times New Roman" w:eastAsia="Times New Roman" w:cs="Times New Roman"/>
        </w:rPr>
        <w:t>%</w:t>
      </w:r>
      <w:r>
        <w:rPr>
          <w:rFonts w:hint="eastAsia" w:asciiTheme="minorEastAsia" w:hAnsiTheme="minorEastAsia"/>
          <w:color w:val="000000"/>
          <w:sz w:val="24"/>
          <w:szCs w:val="24"/>
        </w:rPr>
        <w:t>，重复性应不大于0.5</w:t>
      </w:r>
      <w:r>
        <w:rPr>
          <w:rFonts w:ascii="Times New Roman" w:hAnsi="Times New Roman" w:eastAsia="Times New Roman" w:cs="Times New Roman"/>
        </w:rPr>
        <w:t>%</w:t>
      </w:r>
      <w:r>
        <w:rPr>
          <w:rFonts w:hint="eastAsia" w:ascii="宋体" w:hAnsi="宋体" w:eastAsia="宋体" w:cs="宋体"/>
        </w:rPr>
        <w:t>。</w:t>
      </w:r>
      <w:r>
        <w:rPr>
          <w:rFonts w:hint="eastAsia" w:asciiTheme="minorEastAsia" w:hAnsiTheme="minorEastAsia"/>
          <w:color w:val="000000"/>
          <w:sz w:val="24"/>
          <w:szCs w:val="24"/>
        </w:rPr>
        <w:t>配置后标准气体的相对扩展不确定度应满足上述要求。</w:t>
      </w:r>
      <w:r>
        <w:rPr>
          <w:rFonts w:asciiTheme="minorEastAsia" w:hAnsiTheme="minorEastAsia"/>
          <w:color w:val="000000"/>
          <w:sz w:val="24"/>
          <w:szCs w:val="24"/>
        </w:rPr>
        <w:t>标准气体均应使用国家有证标准物质，其他设备应有效溯源。</w:t>
      </w:r>
    </w:p>
    <w:p w14:paraId="41BFF3EC">
      <w:pPr>
        <w:jc w:val="both"/>
        <w:rPr>
          <w:rFonts w:ascii="Times New Roman" w:hAnsi="Times New Roman" w:cs="Times New Roman"/>
          <w:color w:val="000000"/>
          <w:sz w:val="24"/>
          <w:szCs w:val="24"/>
        </w:rPr>
      </w:pPr>
      <w:r>
        <w:rPr>
          <w:rFonts w:hint="eastAsia" w:ascii="Times New Roman" w:hAnsi="Times New Roman" w:cs="Times New Roman"/>
          <w:color w:val="000000"/>
          <w:sz w:val="24"/>
          <w:szCs w:val="24"/>
        </w:rPr>
        <w:t>5</w:t>
      </w:r>
      <w:r>
        <w:rPr>
          <w:rFonts w:ascii="Times New Roman" w:hAnsi="Times New Roman" w:cs="Times New Roman"/>
          <w:color w:val="000000"/>
          <w:sz w:val="24"/>
          <w:szCs w:val="24"/>
        </w:rPr>
        <w:t xml:space="preserve">.2.2 </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零点气体 </w:t>
      </w:r>
    </w:p>
    <w:p w14:paraId="7AEC3E1D">
      <w:pPr>
        <w:spacing w:line="360" w:lineRule="auto"/>
        <w:ind w:firstLine="480" w:firstLineChars="200"/>
        <w:jc w:val="both"/>
        <w:rPr>
          <w:rFonts w:asciiTheme="minorEastAsia" w:hAnsiTheme="minorEastAsia"/>
          <w:color w:val="000000"/>
          <w:sz w:val="24"/>
          <w:szCs w:val="24"/>
        </w:rPr>
      </w:pPr>
      <w:r>
        <w:rPr>
          <w:rFonts w:hint="eastAsia" w:asciiTheme="minorEastAsia" w:hAnsiTheme="minorEastAsia"/>
          <w:color w:val="000000"/>
          <w:sz w:val="24"/>
          <w:szCs w:val="24"/>
        </w:rPr>
        <w:t>高纯氮气（99.999%）。</w:t>
      </w:r>
    </w:p>
    <w:p w14:paraId="711D6FC9">
      <w:pPr>
        <w:spacing w:line="360" w:lineRule="auto"/>
        <w:jc w:val="both"/>
        <w:rPr>
          <w:rFonts w:ascii="Times New Roman" w:hAnsi="Times New Roman" w:cs="Times New Roman"/>
          <w:color w:val="000000"/>
          <w:sz w:val="24"/>
          <w:szCs w:val="24"/>
        </w:rPr>
      </w:pPr>
      <w:r>
        <w:rPr>
          <w:rFonts w:hint="eastAsia" w:ascii="Times New Roman" w:hAnsi="Times New Roman" w:cs="Times New Roman"/>
          <w:color w:val="000000"/>
          <w:sz w:val="24"/>
          <w:szCs w:val="24"/>
        </w:rPr>
        <w:t>5</w:t>
      </w:r>
      <w:r>
        <w:rPr>
          <w:rFonts w:ascii="Times New Roman" w:hAnsi="Times New Roman" w:cs="Times New Roman"/>
          <w:color w:val="000000"/>
          <w:sz w:val="24"/>
          <w:szCs w:val="24"/>
        </w:rPr>
        <w:t xml:space="preserve">.2.3 </w:t>
      </w:r>
      <w:r>
        <w:rPr>
          <w:rFonts w:hint="eastAsia" w:ascii="Times New Roman" w:hAnsi="Times New Roman" w:cs="Times New Roman"/>
          <w:color w:val="000000"/>
          <w:sz w:val="24"/>
          <w:szCs w:val="24"/>
        </w:rPr>
        <w:t xml:space="preserve">   电子</w:t>
      </w:r>
      <w:r>
        <w:rPr>
          <w:rFonts w:ascii="Times New Roman" w:hAnsi="Times New Roman" w:cs="Times New Roman"/>
          <w:color w:val="000000"/>
          <w:sz w:val="24"/>
          <w:szCs w:val="24"/>
        </w:rPr>
        <w:t xml:space="preserve">秒表 </w:t>
      </w:r>
    </w:p>
    <w:p w14:paraId="7D8D6CAC">
      <w:pPr>
        <w:spacing w:line="360" w:lineRule="auto"/>
        <w:ind w:firstLine="480" w:firstLineChars="200"/>
        <w:jc w:val="both"/>
        <w:rPr>
          <w:rFonts w:asciiTheme="minorEastAsia" w:hAnsiTheme="minorEastAsia"/>
          <w:color w:val="000000"/>
          <w:sz w:val="24"/>
          <w:szCs w:val="24"/>
        </w:rPr>
      </w:pPr>
      <w:r>
        <w:rPr>
          <w:rFonts w:hint="eastAsia" w:asciiTheme="minorEastAsia" w:hAnsiTheme="minorEastAsia"/>
          <w:color w:val="000000"/>
          <w:sz w:val="24"/>
          <w:szCs w:val="24"/>
        </w:rPr>
        <w:t>分度值不大于 0.1s（</w:t>
      </w:r>
      <w:r>
        <w:rPr>
          <w:rFonts w:asciiTheme="minorEastAsia" w:hAnsiTheme="minorEastAsia"/>
          <w:color w:val="000000"/>
          <w:sz w:val="24"/>
          <w:szCs w:val="24"/>
        </w:rPr>
        <w:t>MPE: ±0.1s/h</w:t>
      </w:r>
      <w:r>
        <w:rPr>
          <w:rFonts w:hint="eastAsia" w:asciiTheme="minorEastAsia" w:hAnsiTheme="minorEastAsia"/>
          <w:color w:val="000000"/>
          <w:sz w:val="24"/>
          <w:szCs w:val="24"/>
        </w:rPr>
        <w:t xml:space="preserve">）。 </w:t>
      </w:r>
    </w:p>
    <w:p w14:paraId="3FB1A9D3">
      <w:pPr>
        <w:spacing w:line="360" w:lineRule="auto"/>
        <w:jc w:val="both"/>
        <w:rPr>
          <w:rFonts w:ascii="Times New Roman" w:hAnsi="Times New Roman" w:cs="Times New Roman"/>
          <w:color w:val="000000"/>
          <w:sz w:val="24"/>
          <w:szCs w:val="24"/>
        </w:rPr>
      </w:pPr>
      <w:r>
        <w:rPr>
          <w:rFonts w:hint="eastAsia" w:ascii="Times New Roman" w:hAnsi="Times New Roman" w:cs="Times New Roman"/>
          <w:color w:val="000000"/>
          <w:sz w:val="24"/>
          <w:szCs w:val="24"/>
        </w:rPr>
        <w:t>5</w:t>
      </w:r>
      <w:r>
        <w:rPr>
          <w:rFonts w:ascii="Times New Roman" w:hAnsi="Times New Roman" w:cs="Times New Roman"/>
          <w:color w:val="000000"/>
          <w:sz w:val="24"/>
          <w:szCs w:val="24"/>
        </w:rPr>
        <w:t xml:space="preserve">.2.4 </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流量计</w:t>
      </w:r>
    </w:p>
    <w:p w14:paraId="7004B474">
      <w:pPr>
        <w:spacing w:line="360" w:lineRule="auto"/>
        <w:ind w:firstLine="480" w:firstLineChars="200"/>
        <w:jc w:val="both"/>
        <w:rPr>
          <w:rFonts w:asciiTheme="minorEastAsia" w:hAnsiTheme="minorEastAsia"/>
          <w:color w:val="000000"/>
          <w:sz w:val="24"/>
          <w:szCs w:val="24"/>
        </w:rPr>
      </w:pPr>
      <w:r>
        <w:rPr>
          <w:rFonts w:hint="eastAsia" w:asciiTheme="minorEastAsia" w:hAnsiTheme="minorEastAsia"/>
          <w:color w:val="000000"/>
          <w:sz w:val="24"/>
          <w:szCs w:val="24"/>
        </w:rPr>
        <w:t>流量范围（0</w:t>
      </w:r>
      <w:r>
        <w:rPr>
          <w:rFonts w:hint="eastAsia" w:ascii="Times New Roman" w:hAnsi="Times New Roman" w:cs="Times New Roman" w:eastAsiaTheme="majorEastAsia"/>
          <w:sz w:val="21"/>
          <w:szCs w:val="21"/>
        </w:rPr>
        <w:t>～</w:t>
      </w:r>
      <w:r>
        <w:rPr>
          <w:rFonts w:hint="eastAsia" w:asciiTheme="minorEastAsia" w:hAnsiTheme="minorEastAsia"/>
          <w:color w:val="000000"/>
          <w:sz w:val="24"/>
          <w:szCs w:val="24"/>
        </w:rPr>
        <w:t>1.5）</w:t>
      </w:r>
      <w:r>
        <w:rPr>
          <w:rFonts w:asciiTheme="minorEastAsia" w:hAnsiTheme="minorEastAsia"/>
          <w:color w:val="000000"/>
          <w:sz w:val="24"/>
          <w:szCs w:val="24"/>
        </w:rPr>
        <w:t>L/min</w:t>
      </w:r>
      <w:r>
        <w:rPr>
          <w:rFonts w:hint="eastAsia" w:asciiTheme="minorEastAsia" w:hAnsiTheme="minorEastAsia"/>
          <w:color w:val="000000"/>
          <w:sz w:val="24"/>
          <w:szCs w:val="24"/>
        </w:rPr>
        <w:t>，准确度级别不低于 4 级。</w:t>
      </w:r>
    </w:p>
    <w:p w14:paraId="5D3A0B81">
      <w:pPr>
        <w:spacing w:line="360" w:lineRule="auto"/>
        <w:jc w:val="both"/>
        <w:rPr>
          <w:rFonts w:ascii="Times New Roman" w:hAnsi="Times New Roman" w:cs="Times New Roman"/>
          <w:color w:val="000000"/>
          <w:sz w:val="24"/>
          <w:szCs w:val="24"/>
        </w:rPr>
      </w:pPr>
      <w:r>
        <w:rPr>
          <w:rFonts w:hint="eastAsia" w:ascii="Times New Roman" w:hAnsi="Times New Roman" w:cs="Times New Roman"/>
          <w:color w:val="000000"/>
          <w:sz w:val="24"/>
          <w:szCs w:val="24"/>
        </w:rPr>
        <w:t>5</w:t>
      </w:r>
      <w:r>
        <w:rPr>
          <w:rFonts w:ascii="Times New Roman" w:hAnsi="Times New Roman" w:cs="Times New Roman"/>
          <w:color w:val="000000"/>
          <w:sz w:val="24"/>
          <w:szCs w:val="24"/>
        </w:rPr>
        <w:t>.2.</w:t>
      </w:r>
      <w:r>
        <w:rPr>
          <w:rFonts w:hint="eastAsia" w:ascii="Times New Roman" w:hAnsi="Times New Roman" w:cs="Times New Roman"/>
          <w:color w:val="000000"/>
          <w:sz w:val="24"/>
          <w:szCs w:val="24"/>
        </w:rPr>
        <w:t xml:space="preserve">5   </w:t>
      </w:r>
      <w:r>
        <w:rPr>
          <w:rFonts w:ascii="Times New Roman" w:hAnsi="Times New Roman" w:cs="Times New Roman"/>
          <w:color w:val="000000"/>
          <w:sz w:val="24"/>
          <w:szCs w:val="24"/>
        </w:rPr>
        <w:t xml:space="preserve"> </w:t>
      </w:r>
      <w:r>
        <w:rPr>
          <w:rFonts w:hint="eastAsia" w:ascii="Times New Roman" w:hAnsi="Times New Roman" w:cs="Times New Roman"/>
          <w:color w:val="000000"/>
          <w:sz w:val="24"/>
          <w:szCs w:val="24"/>
        </w:rPr>
        <w:t>减压阀及气体管路</w:t>
      </w:r>
    </w:p>
    <w:p w14:paraId="6079162F">
      <w:pPr>
        <w:spacing w:line="360" w:lineRule="auto"/>
        <w:jc w:val="both"/>
        <w:rPr>
          <w:rFonts w:ascii="Times New Roman" w:hAnsi="Times New Roman" w:cs="Times New Roman"/>
          <w:color w:val="000000"/>
          <w:sz w:val="24"/>
          <w:szCs w:val="24"/>
        </w:rPr>
      </w:pPr>
      <w:r>
        <w:rPr>
          <w:rFonts w:hint="eastAsia" w:ascii="Times New Roman" w:hAnsi="Times New Roman" w:cs="Times New Roman"/>
          <w:color w:val="000000"/>
          <w:sz w:val="24"/>
          <w:szCs w:val="24"/>
        </w:rPr>
        <w:t xml:space="preserve">        应使用不易与四氟化碳气体发生反应或吸附的材质，如不锈钢阀和聚四氟乙烯管路。</w:t>
      </w:r>
    </w:p>
    <w:p w14:paraId="471D34C4">
      <w:pPr>
        <w:pStyle w:val="2"/>
        <w:spacing w:line="500" w:lineRule="exact"/>
        <w:rPr>
          <w:rFonts w:ascii="Times New Roman" w:hAnsi="Times New Roman" w:cs="Times New Roman"/>
          <w:sz w:val="24"/>
          <w:szCs w:val="24"/>
        </w:rPr>
      </w:pPr>
      <w:bookmarkStart w:id="21" w:name="_Toc179444073"/>
      <w:r>
        <w:rPr>
          <w:rFonts w:hint="eastAsia" w:ascii="Times New Roman" w:hAnsi="Times New Roman" w:cs="Times New Roman"/>
          <w:sz w:val="24"/>
          <w:szCs w:val="24"/>
        </w:rPr>
        <w:t>6</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校准项目和校准方法</w:t>
      </w:r>
      <w:bookmarkEnd w:id="21"/>
    </w:p>
    <w:p w14:paraId="7D8C6C21">
      <w:pPr>
        <w:pStyle w:val="11"/>
        <w:spacing w:before="136" w:line="360" w:lineRule="auto"/>
        <w:ind w:left="0" w:right="2087"/>
        <w:jc w:val="both"/>
        <w:outlineLvl w:val="0"/>
        <w:rPr>
          <w:rFonts w:ascii="Times New Roman" w:hAnsi="Times New Roman" w:cs="Times New Roman" w:eastAsiaTheme="majorEastAsia"/>
          <w:b/>
          <w:bCs/>
        </w:rPr>
      </w:pPr>
      <w:bookmarkStart w:id="22" w:name="_Toc179444074"/>
      <w:r>
        <w:rPr>
          <w:rFonts w:hint="eastAsia" w:ascii="Times New Roman" w:hAnsi="Times New Roman" w:cs="Times New Roman" w:eastAsiaTheme="majorEastAsia"/>
          <w:bCs/>
        </w:rPr>
        <w:t>6</w:t>
      </w:r>
      <w:r>
        <w:rPr>
          <w:rFonts w:ascii="Times New Roman" w:hAnsi="Times New Roman" w:cs="Times New Roman" w:eastAsiaTheme="majorEastAsia"/>
          <w:bCs/>
        </w:rPr>
        <w:t>.1</w:t>
      </w:r>
      <w:r>
        <w:rPr>
          <w:rFonts w:hint="eastAsia" w:ascii="Times New Roman" w:hAnsi="Times New Roman" w:cs="Times New Roman" w:eastAsiaTheme="majorEastAsia"/>
          <w:bCs/>
        </w:rPr>
        <w:t xml:space="preserve">    </w:t>
      </w:r>
      <w:r>
        <w:rPr>
          <w:rFonts w:ascii="Times New Roman" w:hAnsi="Times New Roman" w:cs="Times New Roman" w:eastAsiaTheme="majorEastAsia"/>
          <w:bCs/>
        </w:rPr>
        <w:t>外观及结构</w:t>
      </w:r>
      <w:bookmarkEnd w:id="22"/>
    </w:p>
    <w:p w14:paraId="2DCEC752">
      <w:pPr>
        <w:spacing w:line="360" w:lineRule="auto"/>
        <w:jc w:val="both"/>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.1.1 仪器不应有影响其正常工作的外观损伤。新制造的仪器的表面应光洁平整，漆色镀层均匀，无剥落锈蚀现象。</w:t>
      </w:r>
    </w:p>
    <w:p w14:paraId="605FD187">
      <w:pPr>
        <w:spacing w:line="360" w:lineRule="auto"/>
        <w:jc w:val="both"/>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.1.2</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仪器连接可靠，各旋钮或按键应能正常操作和控制。</w:t>
      </w:r>
    </w:p>
    <w:p w14:paraId="4DC616A2">
      <w:pPr>
        <w:pStyle w:val="2"/>
        <w:spacing w:line="360" w:lineRule="auto"/>
        <w:rPr>
          <w:rFonts w:ascii="Times New Roman" w:hAnsi="Times New Roman" w:cs="Times New Roman" w:eastAsiaTheme="majorEastAsia"/>
          <w:sz w:val="24"/>
          <w:szCs w:val="24"/>
        </w:rPr>
      </w:pPr>
      <w:bookmarkStart w:id="23" w:name="_Toc179444075"/>
      <w:r>
        <w:rPr>
          <w:rFonts w:hint="eastAsia" w:ascii="Times New Roman" w:hAnsi="Times New Roman" w:cs="Times New Roman" w:eastAsiaTheme="majorEastAsia"/>
          <w:sz w:val="24"/>
          <w:szCs w:val="24"/>
        </w:rPr>
        <w:t>6</w:t>
      </w:r>
      <w:r>
        <w:rPr>
          <w:rFonts w:ascii="Times New Roman" w:hAnsi="Times New Roman" w:cs="Times New Roman" w:eastAsiaTheme="majorEastAsia"/>
          <w:sz w:val="24"/>
          <w:szCs w:val="24"/>
        </w:rPr>
        <w:t>.2</w:t>
      </w:r>
      <w:r>
        <w:rPr>
          <w:rFonts w:hint="eastAsia" w:ascii="Times New Roman" w:hAnsi="Times New Roman" w:cs="Times New Roman" w:eastAsiaTheme="majorEastAsia"/>
          <w:sz w:val="24"/>
          <w:szCs w:val="24"/>
        </w:rPr>
        <w:t xml:space="preserve">   </w:t>
      </w:r>
      <w:r>
        <w:rPr>
          <w:rFonts w:ascii="Times New Roman" w:hAnsi="Times New Roman" w:cs="Times New Roman" w:eastAsiaTheme="majorEastAsia"/>
          <w:sz w:val="24"/>
          <w:szCs w:val="24"/>
        </w:rPr>
        <w:t>标志和标识</w:t>
      </w:r>
      <w:bookmarkEnd w:id="23"/>
    </w:p>
    <w:p w14:paraId="03C15E7F">
      <w:pPr>
        <w:spacing w:line="360" w:lineRule="auto"/>
        <w:ind w:firstLine="480" w:firstLineChars="200"/>
        <w:jc w:val="both"/>
        <w:rPr>
          <w:rFonts w:ascii="宋体" w:hAnsi="宋体" w:eastAsia="宋体"/>
          <w:sz w:val="24"/>
          <w:szCs w:val="24"/>
        </w:rPr>
      </w:pPr>
      <w:r>
        <w:rPr>
          <w:rFonts w:hint="eastAsia" w:ascii="宋体" w:hAnsi="宋体" w:eastAsia="宋体"/>
          <w:sz w:val="24"/>
          <w:szCs w:val="24"/>
        </w:rPr>
        <w:t>仪器名称、型号、制造厂名称、出厂时间、编号等应齐全、清楚。</w:t>
      </w:r>
    </w:p>
    <w:p w14:paraId="5E9DE9F2">
      <w:pPr>
        <w:pStyle w:val="2"/>
        <w:spacing w:line="360" w:lineRule="auto"/>
        <w:rPr>
          <w:rFonts w:ascii="Times New Roman" w:hAnsi="Times New Roman" w:eastAsia="宋体" w:cs="Times New Roman"/>
          <w:sz w:val="24"/>
          <w:szCs w:val="24"/>
        </w:rPr>
      </w:pPr>
      <w:bookmarkStart w:id="24" w:name="_Toc179444076"/>
      <w:r>
        <w:rPr>
          <w:rFonts w:hint="eastAsia" w:ascii="Times New Roman" w:hAnsi="Times New Roman" w:eastAsia="宋体" w:cs="Times New Roman"/>
          <w:sz w:val="24"/>
          <w:szCs w:val="24"/>
        </w:rPr>
        <w:t>6</w:t>
      </w:r>
      <w:r>
        <w:rPr>
          <w:rFonts w:ascii="Times New Roman" w:hAnsi="Times New Roman" w:eastAsia="宋体" w:cs="Times New Roman"/>
          <w:sz w:val="24"/>
          <w:szCs w:val="24"/>
        </w:rPr>
        <w:t xml:space="preserve">.3 </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通电检查</w:t>
      </w:r>
      <w:bookmarkEnd w:id="24"/>
    </w:p>
    <w:p w14:paraId="158CDB00">
      <w:pPr>
        <w:spacing w:line="360" w:lineRule="auto"/>
        <w:ind w:firstLine="480" w:firstLineChars="200"/>
        <w:jc w:val="both"/>
        <w:rPr>
          <w:rFonts w:ascii="宋体" w:hAnsi="宋体" w:eastAsia="宋体"/>
          <w:sz w:val="24"/>
          <w:szCs w:val="24"/>
        </w:rPr>
      </w:pPr>
      <w:r>
        <w:rPr>
          <w:rFonts w:hint="eastAsia" w:ascii="宋体" w:hAnsi="宋体" w:eastAsia="宋体"/>
          <w:sz w:val="24"/>
          <w:szCs w:val="24"/>
        </w:rPr>
        <w:t>仪器通电后，仪器应能正常工作，显示部分应清晰、完整。</w:t>
      </w:r>
    </w:p>
    <w:p w14:paraId="399E3D5C">
      <w:pPr>
        <w:pStyle w:val="11"/>
        <w:spacing w:before="136" w:line="360" w:lineRule="auto"/>
        <w:ind w:left="0" w:right="2087"/>
        <w:jc w:val="both"/>
        <w:outlineLvl w:val="0"/>
        <w:rPr>
          <w:rFonts w:ascii="Times New Roman" w:hAnsi="Times New Roman" w:cs="Times New Roman" w:eastAsiaTheme="majorEastAsia"/>
        </w:rPr>
      </w:pPr>
      <w:bookmarkStart w:id="25" w:name="_Toc179444077"/>
      <w:r>
        <w:rPr>
          <w:rFonts w:hint="eastAsia" w:ascii="Times New Roman" w:hAnsi="Times New Roman" w:cs="Times New Roman" w:eastAsiaTheme="majorEastAsia"/>
        </w:rPr>
        <w:t>6.4   示值误差</w:t>
      </w:r>
      <w:bookmarkEnd w:id="25"/>
    </w:p>
    <w:p w14:paraId="41225CBB">
      <w:pPr>
        <w:pStyle w:val="11"/>
        <w:spacing w:line="360" w:lineRule="auto"/>
        <w:ind w:left="0" w:firstLine="480" w:firstLineChars="200"/>
        <w:jc w:val="both"/>
        <w:rPr>
          <w:rFonts w:asciiTheme="minorEastAsia" w:hAnsiTheme="minorEastAsia" w:eastAsiaTheme="minorEastAsia"/>
          <w:color w:val="000000"/>
        </w:rPr>
      </w:pPr>
      <w:r>
        <w:rPr>
          <w:rFonts w:hint="eastAsia" w:asciiTheme="minorEastAsia" w:hAnsiTheme="minorEastAsia" w:eastAsiaTheme="minorEastAsia"/>
          <w:color w:val="000000"/>
        </w:rPr>
        <w:t>仪器通电预热稳定后，根据被校准仪器的采样方式使用流量控制器，控制被校准仪器所需要的流量。校准扩散式仪器时，流量的大小依据使用说明书要求的流量。若仪器说明书中没有明确要求,则流量一般控制在</w:t>
      </w:r>
      <w:r>
        <w:rPr>
          <w:rFonts w:hint="eastAsia" w:asciiTheme="minorEastAsia" w:hAnsiTheme="minorEastAsia"/>
          <w:color w:val="000000"/>
        </w:rPr>
        <w:t>（500</w:t>
      </w:r>
      <w:r>
        <w:rPr>
          <w:rFonts w:hint="eastAsia" w:cs="Times New Roman" w:asciiTheme="majorEastAsia" w:hAnsiTheme="majorEastAsia" w:eastAsiaTheme="majorEastAsia"/>
          <w:sz w:val="21"/>
          <w:szCs w:val="21"/>
        </w:rPr>
        <w:t>±</w:t>
      </w:r>
      <w:r>
        <w:rPr>
          <w:rFonts w:hint="eastAsia" w:asciiTheme="minorEastAsia" w:hAnsiTheme="minorEastAsia"/>
          <w:color w:val="000000"/>
        </w:rPr>
        <w:t>50）m</w:t>
      </w:r>
      <w:r>
        <w:rPr>
          <w:rFonts w:asciiTheme="minorEastAsia" w:hAnsiTheme="minorEastAsia"/>
          <w:color w:val="000000"/>
        </w:rPr>
        <w:t>L/min</w:t>
      </w:r>
      <w:r>
        <w:rPr>
          <w:rFonts w:hint="eastAsia" w:asciiTheme="minorEastAsia" w:hAnsiTheme="minorEastAsia" w:eastAsiaTheme="minorEastAsia"/>
          <w:color w:val="000000"/>
        </w:rPr>
        <w:t>。校准吸入式仪器时，一定要保证流量控制器的旁通流量计有气体放出。若仪器说明书中有明确要求,则按说明书的要求调整仪器的零点和示值。若仪器说明书中没有明确要求,则用零点气体调整仪器的零点,用测量上限80%的气体标准物质调整仪器的示值(若有需要,则应多次通入浓度约为测量上限80%的气体标准物质,调整仪器示值)。</w:t>
      </w:r>
    </w:p>
    <w:p w14:paraId="7DC470F9">
      <w:pPr>
        <w:spacing w:line="360" w:lineRule="auto"/>
        <w:ind w:firstLine="480" w:firstLineChars="200"/>
        <w:rPr>
          <w:sz w:val="24"/>
          <w:szCs w:val="24"/>
        </w:rPr>
      </w:pPr>
      <w:r>
        <w:rPr>
          <w:sz w:val="24"/>
          <w:szCs w:val="24"/>
        </w:rPr>
        <w:t>依次</w:t>
      </w:r>
      <w:r>
        <w:rPr>
          <w:rFonts w:hint="eastAsia"/>
          <w:sz w:val="24"/>
          <w:szCs w:val="24"/>
        </w:rPr>
        <w:t>分别</w:t>
      </w:r>
      <w:r>
        <w:rPr>
          <w:sz w:val="24"/>
          <w:szCs w:val="24"/>
        </w:rPr>
        <w:t>通入浓度约为</w:t>
      </w:r>
      <w:r>
        <w:rPr>
          <w:rFonts w:hint="eastAsia"/>
          <w:sz w:val="24"/>
          <w:szCs w:val="24"/>
        </w:rPr>
        <w:t>测量上限</w:t>
      </w:r>
      <w:r>
        <w:rPr>
          <w:sz w:val="24"/>
          <w:szCs w:val="24"/>
        </w:rPr>
        <w:t>20%、50%</w:t>
      </w:r>
      <w:r>
        <w:rPr>
          <w:rFonts w:hint="eastAsia"/>
          <w:sz w:val="24"/>
          <w:szCs w:val="24"/>
        </w:rPr>
        <w:t>、</w:t>
      </w:r>
      <w:r>
        <w:rPr>
          <w:sz w:val="24"/>
          <w:szCs w:val="24"/>
        </w:rPr>
        <w:t>80%的</w:t>
      </w:r>
      <w:r>
        <w:rPr>
          <w:rFonts w:hint="eastAsia"/>
          <w:sz w:val="24"/>
          <w:szCs w:val="24"/>
        </w:rPr>
        <w:t>气体</w:t>
      </w:r>
      <w:r>
        <w:rPr>
          <w:sz w:val="24"/>
          <w:szCs w:val="24"/>
        </w:rPr>
        <w:t>标准物质，待示值稳定后，读取示值，每种浓度重复</w:t>
      </w:r>
      <w:r>
        <w:rPr>
          <w:rFonts w:hint="eastAsia"/>
          <w:sz w:val="24"/>
          <w:szCs w:val="24"/>
        </w:rPr>
        <w:t>测量</w:t>
      </w:r>
      <w:r>
        <w:rPr>
          <w:sz w:val="24"/>
          <w:szCs w:val="24"/>
        </w:rPr>
        <w:t>3次，</w:t>
      </w:r>
      <w:r>
        <w:rPr>
          <w:rFonts w:hint="eastAsia"/>
          <w:sz w:val="24"/>
          <w:szCs w:val="24"/>
        </w:rPr>
        <w:t>取算术平均值作为仪器示值。</w:t>
      </w:r>
      <w:r>
        <w:rPr>
          <w:sz w:val="24"/>
          <w:szCs w:val="24"/>
        </w:rPr>
        <w:t>按式（1</w:t>
      </w:r>
      <w:r>
        <w:rPr>
          <w:rFonts w:hint="eastAsia"/>
          <w:sz w:val="24"/>
          <w:szCs w:val="24"/>
        </w:rPr>
        <w:t>）或</w:t>
      </w:r>
      <w:r>
        <w:rPr>
          <w:sz w:val="24"/>
          <w:szCs w:val="24"/>
        </w:rPr>
        <w:t>式（</w:t>
      </w:r>
      <w:r>
        <w:rPr>
          <w:rFonts w:hint="eastAsia"/>
          <w:sz w:val="24"/>
          <w:szCs w:val="24"/>
        </w:rPr>
        <w:t>2）</w:t>
      </w:r>
      <w:r>
        <w:rPr>
          <w:rFonts w:hint="eastAsia"/>
          <w:color w:val="000000"/>
          <w:sz w:val="24"/>
          <w:szCs w:val="24"/>
        </w:rPr>
        <w:t>计算各浓度点的示值误</w:t>
      </w:r>
      <w:r>
        <w:rPr>
          <w:sz w:val="24"/>
          <w:szCs w:val="24"/>
        </w:rPr>
        <w:t>差</w:t>
      </w:r>
      <w:r>
        <w:rPr>
          <w:spacing w:val="-84"/>
          <w:sz w:val="24"/>
          <w:szCs w:val="24"/>
        </w:rPr>
        <w:t xml:space="preserve"> </w:t>
      </w:r>
      <m:oMath>
        <m:r>
          <m:rPr/>
          <w:rPr>
            <w:rFonts w:ascii="Cambria Math" w:hAnsi="Cambria Math"/>
            <w:spacing w:val="-84"/>
            <w:sz w:val="24"/>
            <w:szCs w:val="24"/>
          </w:rPr>
          <m:t>∆C</m:t>
        </m:r>
      </m:oMath>
      <w:r>
        <w:rPr>
          <w:rFonts w:hint="eastAsia"/>
          <w:spacing w:val="-84"/>
          <w:sz w:val="24"/>
          <w:szCs w:val="24"/>
        </w:rPr>
        <w:t xml:space="preserve"> </w:t>
      </w:r>
      <w:r>
        <w:rPr>
          <w:rFonts w:hint="eastAsia" w:asciiTheme="minorEastAsia" w:hAnsiTheme="minorEastAsia"/>
          <w:color w:val="000000"/>
          <w:sz w:val="24"/>
          <w:szCs w:val="24"/>
        </w:rPr>
        <w:t>或相对示值误差</w:t>
      </w:r>
      <m:oMath>
        <m:r>
          <m:rPr/>
          <w:rPr>
            <w:rFonts w:ascii="Cambria Math" w:hAnsi="Cambria Math"/>
            <w:color w:val="000000"/>
            <w:sz w:val="24"/>
            <w:szCs w:val="24"/>
          </w:rPr>
          <m:t xml:space="preserve"> </m:t>
        </m:r>
        <m:r>
          <m:rPr/>
          <w:rPr>
            <w:rFonts w:ascii="Cambria Math" w:hAnsi="Cambria Math" w:eastAsia="宋体" w:cs="宋体"/>
            <w:spacing w:val="-84"/>
            <w:sz w:val="24"/>
            <w:szCs w:val="24"/>
          </w:rPr>
          <m:t>Δ</m:t>
        </m:r>
        <m:sSup>
          <m:sSupPr>
            <m:ctrlPr>
              <w:rPr>
                <w:rFonts w:ascii="Cambria Math" w:hAnsi="Cambria Math" w:eastAsia="宋体" w:cs="宋体"/>
                <w:i/>
                <w:spacing w:val="-84"/>
                <w:sz w:val="24"/>
                <w:szCs w:val="24"/>
              </w:rPr>
            </m:ctrlPr>
          </m:sSupPr>
          <m:e>
            <m:r>
              <m:rPr/>
              <w:rPr>
                <w:rFonts w:ascii="Cambria Math" w:hAnsi="Cambria Math" w:eastAsia="宋体" w:cs="宋体"/>
                <w:spacing w:val="-84"/>
                <w:sz w:val="24"/>
                <w:szCs w:val="24"/>
              </w:rPr>
              <m:t>C</m:t>
            </m:r>
            <m:ctrlPr>
              <w:rPr>
                <w:rFonts w:ascii="Cambria Math" w:hAnsi="Cambria Math" w:eastAsia="宋体" w:cs="宋体"/>
                <w:i/>
                <w:spacing w:val="-84"/>
                <w:sz w:val="24"/>
                <w:szCs w:val="24"/>
              </w:rPr>
            </m:ctrlPr>
          </m:e>
          <m:sup>
            <m:r>
              <m:rPr/>
              <w:rPr>
                <w:rFonts w:ascii="Cambria Math" w:hAnsi="Cambria Math" w:eastAsia="宋体" w:cs="宋体"/>
                <w:spacing w:val="-84"/>
                <w:sz w:val="24"/>
                <w:szCs w:val="24"/>
              </w:rPr>
              <m:t>'</m:t>
            </m:r>
            <m:ctrlPr>
              <w:rPr>
                <w:rFonts w:ascii="Cambria Math" w:hAnsi="Cambria Math" w:eastAsia="宋体" w:cs="宋体"/>
                <w:i/>
                <w:spacing w:val="-84"/>
                <w:sz w:val="24"/>
                <w:szCs w:val="24"/>
              </w:rPr>
            </m:ctrlPr>
          </m:sup>
        </m:sSup>
      </m:oMath>
      <w:r>
        <w:rPr>
          <w:sz w:val="24"/>
          <w:szCs w:val="24"/>
        </w:rPr>
        <w:t>。</w:t>
      </w:r>
      <w:r>
        <w:rPr>
          <w:rFonts w:hint="eastAsia"/>
          <w:sz w:val="24"/>
          <w:szCs w:val="24"/>
        </w:rPr>
        <w:t xml:space="preserve"> </w:t>
      </w:r>
    </w:p>
    <w:p w14:paraId="49FAE4C2">
      <w:pPr>
        <w:spacing w:before="2"/>
        <w:jc w:val="center"/>
        <w:rPr>
          <w:rFonts w:ascii="宋体" w:hAnsi="宋体" w:eastAsia="宋体" w:cs="宋体"/>
          <w:color w:val="000000"/>
          <w:sz w:val="24"/>
          <w:szCs w:val="24"/>
        </w:rPr>
      </w:pPr>
      <w:r>
        <w:rPr>
          <w:rFonts w:hint="eastAsia" w:ascii="宋体" w:hAnsi="宋体" w:eastAsia="宋体"/>
          <w:spacing w:val="-84"/>
          <w:sz w:val="24"/>
          <w:szCs w:val="24"/>
        </w:rPr>
        <w:t xml:space="preserve">                      </w:t>
      </w:r>
      <m:oMath>
        <m:r>
          <m:rPr/>
          <w:rPr>
            <w:rFonts w:ascii="Cambria Math" w:hAnsi="Cambria Math"/>
            <w:spacing w:val="-84"/>
            <w:sz w:val="24"/>
            <w:szCs w:val="24"/>
          </w:rPr>
          <m:t>∆C=</m:t>
        </m:r>
        <m:bar>
          <m:barPr>
            <m:pos m:val="top"/>
            <m:ctrlPr>
              <w:rPr>
                <w:rFonts w:ascii="Cambria Math" w:hAnsi="Cambria Math"/>
                <w:i/>
                <w:spacing w:val="-84"/>
                <w:sz w:val="24"/>
                <w:szCs w:val="24"/>
              </w:rPr>
            </m:ctrlPr>
          </m:barPr>
          <m:e>
            <m:r>
              <m:rPr/>
              <w:rPr>
                <w:rFonts w:ascii="Cambria Math" w:hAnsi="Cambria Math"/>
                <w:spacing w:val="-84"/>
                <w:sz w:val="24"/>
                <w:szCs w:val="24"/>
              </w:rPr>
              <m:t>C</m:t>
            </m:r>
            <m:ctrlPr>
              <w:rPr>
                <w:rFonts w:ascii="Cambria Math" w:hAnsi="Cambria Math"/>
                <w:i/>
                <w:spacing w:val="-84"/>
                <w:sz w:val="24"/>
                <w:szCs w:val="24"/>
              </w:rPr>
            </m:ctrlPr>
          </m:e>
        </m:bar>
        <m:r>
          <m:rPr/>
          <w:rPr>
            <w:rFonts w:ascii="Cambria Math" w:hAnsi="Cambria Math"/>
            <w:spacing w:val="-84"/>
            <w:sz w:val="24"/>
            <w:szCs w:val="24"/>
          </w:rPr>
          <m:t>−</m:t>
        </m:r>
        <m:sSub>
          <m:sSubPr>
            <m:ctrlPr>
              <w:rPr>
                <w:rFonts w:ascii="Cambria Math" w:hAnsi="Cambria Math"/>
                <w:i/>
                <w:spacing w:val="-84"/>
                <w:sz w:val="24"/>
                <w:szCs w:val="24"/>
              </w:rPr>
            </m:ctrlPr>
          </m:sSubPr>
          <m:e>
            <m:r>
              <m:rPr/>
              <w:rPr>
                <w:rFonts w:ascii="Cambria Math" w:hAnsi="Cambria Math"/>
                <w:spacing w:val="-84"/>
                <w:sz w:val="24"/>
                <w:szCs w:val="24"/>
              </w:rPr>
              <m:t>C</m:t>
            </m:r>
            <m:ctrlPr>
              <w:rPr>
                <w:rFonts w:ascii="Cambria Math" w:hAnsi="Cambria Math"/>
                <w:i/>
                <w:spacing w:val="-84"/>
                <w:sz w:val="24"/>
                <w:szCs w:val="24"/>
              </w:rPr>
            </m:ctrlPr>
          </m:e>
          <m:sub>
            <m:r>
              <m:rPr/>
              <w:rPr>
                <w:rFonts w:ascii="Cambria Math" w:hAnsi="Cambria Math"/>
                <w:spacing w:val="-84"/>
                <w:sz w:val="24"/>
                <w:szCs w:val="24"/>
              </w:rPr>
              <m:t>0</m:t>
            </m:r>
            <m:ctrlPr>
              <w:rPr>
                <w:rFonts w:ascii="Cambria Math" w:hAnsi="Cambria Math"/>
                <w:i/>
                <w:spacing w:val="-84"/>
                <w:sz w:val="24"/>
                <w:szCs w:val="24"/>
              </w:rPr>
            </m:ctrlPr>
          </m:sub>
        </m:sSub>
      </m:oMath>
      <w:r>
        <w:rPr>
          <w:rFonts w:hint="eastAsia" w:ascii="宋体" w:hAnsi="宋体" w:eastAsia="宋体" w:cs="宋体"/>
          <w:spacing w:val="-84"/>
          <w:sz w:val="24"/>
          <w:szCs w:val="24"/>
        </w:rPr>
        <w:t xml:space="preserve">                                                                                          </w:t>
      </w:r>
      <w:r>
        <w:rPr>
          <w:rFonts w:hint="eastAsia" w:ascii="宋体" w:hAnsi="宋体" w:eastAsia="宋体" w:cs="宋体"/>
          <w:color w:val="000000"/>
          <w:sz w:val="24"/>
          <w:szCs w:val="24"/>
        </w:rPr>
        <w:t xml:space="preserve">  (1)</w:t>
      </w:r>
    </w:p>
    <w:p w14:paraId="5C6C697E">
      <w:pPr>
        <w:spacing w:before="2"/>
        <w:jc w:val="both"/>
        <w:rPr>
          <w:rFonts w:ascii="宋体" w:hAnsi="宋体" w:eastAsia="宋体" w:cs="宋体"/>
          <w:spacing w:val="-84"/>
        </w:rPr>
      </w:pPr>
    </w:p>
    <w:p w14:paraId="6D973160">
      <w:pPr>
        <w:spacing w:before="2"/>
        <w:jc w:val="both"/>
        <w:rPr>
          <w:rFonts w:ascii="宋体" w:hAnsi="宋体" w:eastAsia="宋体" w:cs="宋体"/>
          <w:spacing w:val="-84"/>
        </w:rPr>
      </w:pPr>
      <w:r>
        <w:rPr>
          <w:rFonts w:hint="eastAsia" w:ascii="宋体" w:hAnsi="宋体" w:eastAsia="宋体" w:cs="宋体"/>
          <w:spacing w:val="-84"/>
        </w:rPr>
        <w:t xml:space="preserve">                                                                                              </w:t>
      </w:r>
      <m:oMath>
        <m:r>
          <m:rPr/>
          <w:rPr>
            <w:rFonts w:ascii="Cambria Math" w:hAnsi="Cambria Math" w:eastAsia="宋体" w:cs="宋体"/>
            <w:spacing w:val="-84"/>
          </w:rPr>
          <m:t>Δ</m:t>
        </m:r>
        <m:sSup>
          <m:sSupPr>
            <m:ctrlPr>
              <w:rPr>
                <w:rFonts w:ascii="Cambria Math" w:hAnsi="Cambria Math" w:eastAsia="宋体" w:cs="宋体"/>
                <w:i/>
                <w:spacing w:val="-84"/>
              </w:rPr>
            </m:ctrlPr>
          </m:sSupPr>
          <m:e>
            <m:r>
              <m:rPr/>
              <w:rPr>
                <w:rFonts w:ascii="Cambria Math" w:hAnsi="Cambria Math" w:eastAsia="宋体" w:cs="宋体"/>
                <w:spacing w:val="-84"/>
              </w:rPr>
              <m:t>C</m:t>
            </m:r>
            <m:ctrlPr>
              <w:rPr>
                <w:rFonts w:ascii="Cambria Math" w:hAnsi="Cambria Math" w:eastAsia="宋体" w:cs="宋体"/>
                <w:i/>
                <w:spacing w:val="-84"/>
              </w:rPr>
            </m:ctrlPr>
          </m:e>
          <m:sup>
            <m:r>
              <m:rPr/>
              <w:rPr>
                <w:rFonts w:ascii="Cambria Math" w:hAnsi="Cambria Math" w:eastAsia="宋体" w:cs="宋体"/>
                <w:spacing w:val="-84"/>
              </w:rPr>
              <m:t>'</m:t>
            </m:r>
            <m:ctrlPr>
              <w:rPr>
                <w:rFonts w:ascii="Cambria Math" w:hAnsi="Cambria Math" w:eastAsia="宋体" w:cs="宋体"/>
                <w:i/>
                <w:spacing w:val="-84"/>
              </w:rPr>
            </m:ctrlPr>
          </m:sup>
        </m:sSup>
        <m:r>
          <m:rPr/>
          <w:rPr>
            <w:rFonts w:ascii="Cambria Math" w:hAnsi="Cambria Math" w:eastAsia="宋体" w:cs="宋体"/>
            <w:spacing w:val="-84"/>
          </w:rPr>
          <m:t>=</m:t>
        </m:r>
        <m:f>
          <m:fPr>
            <m:ctrlPr>
              <w:rPr>
                <w:rFonts w:ascii="Cambria Math" w:hAnsi="Cambria Math" w:eastAsia="宋体" w:cs="宋体"/>
                <w:i/>
                <w:spacing w:val="-84"/>
              </w:rPr>
            </m:ctrlPr>
          </m:fPr>
          <m:num>
            <m:acc>
              <m:accPr>
                <m:chr m:val="̅"/>
                <m:ctrlPr>
                  <w:rPr>
                    <w:rFonts w:ascii="Cambria Math" w:hAnsi="Cambria Math" w:eastAsia="宋体" w:cs="宋体"/>
                    <w:i/>
                    <w:spacing w:val="-84"/>
                  </w:rPr>
                </m:ctrlPr>
              </m:accPr>
              <m:e>
                <m:r>
                  <m:rPr/>
                  <w:rPr>
                    <w:rFonts w:ascii="Cambria Math" w:hAnsi="Cambria Math" w:eastAsia="宋体" w:cs="宋体"/>
                    <w:spacing w:val="-84"/>
                  </w:rPr>
                  <m:t>C</m:t>
                </m:r>
                <m:ctrlPr>
                  <w:rPr>
                    <w:rFonts w:ascii="Cambria Math" w:hAnsi="Cambria Math" w:eastAsia="宋体" w:cs="宋体"/>
                    <w:i/>
                    <w:spacing w:val="-84"/>
                  </w:rPr>
                </m:ctrlPr>
              </m:e>
            </m:acc>
            <m:r>
              <m:rPr/>
              <w:rPr>
                <w:rFonts w:ascii="Cambria Math" w:hAnsi="Cambria Math" w:eastAsia="宋体" w:cs="宋体"/>
                <w:spacing w:val="-84"/>
              </w:rPr>
              <m:t>−</m:t>
            </m:r>
            <m:sSub>
              <m:sSubPr>
                <m:ctrlPr>
                  <w:rPr>
                    <w:rFonts w:ascii="Cambria Math" w:hAnsi="Cambria Math" w:eastAsia="宋体" w:cs="宋体"/>
                    <w:i/>
                    <w:spacing w:val="-84"/>
                  </w:rPr>
                </m:ctrlPr>
              </m:sSubPr>
              <m:e>
                <m:r>
                  <m:rPr/>
                  <w:rPr>
                    <w:rFonts w:ascii="Cambria Math" w:hAnsi="Cambria Math" w:eastAsia="宋体" w:cs="宋体"/>
                    <w:spacing w:val="-84"/>
                  </w:rPr>
                  <m:t>C</m:t>
                </m:r>
                <m:ctrlPr>
                  <w:rPr>
                    <w:rFonts w:ascii="Cambria Math" w:hAnsi="Cambria Math" w:eastAsia="宋体" w:cs="宋体"/>
                    <w:i/>
                    <w:spacing w:val="-84"/>
                  </w:rPr>
                </m:ctrlPr>
              </m:e>
              <m:sub>
                <m:r>
                  <m:rPr/>
                  <w:rPr>
                    <w:rFonts w:ascii="Cambria Math" w:hAnsi="Cambria Math" w:eastAsia="宋体" w:cs="宋体"/>
                    <w:spacing w:val="-84"/>
                  </w:rPr>
                  <m:t>0</m:t>
                </m:r>
                <m:ctrlPr>
                  <w:rPr>
                    <w:rFonts w:ascii="Cambria Math" w:hAnsi="Cambria Math" w:eastAsia="宋体" w:cs="宋体"/>
                    <w:i/>
                    <w:spacing w:val="-84"/>
                  </w:rPr>
                </m:ctrlPr>
              </m:sub>
            </m:sSub>
            <m:ctrlPr>
              <w:rPr>
                <w:rFonts w:ascii="Cambria Math" w:hAnsi="Cambria Math" w:eastAsia="宋体" w:cs="宋体"/>
                <w:i/>
                <w:spacing w:val="-84"/>
              </w:rPr>
            </m:ctrlPr>
          </m:num>
          <m:den>
            <m:sSub>
              <m:sSubPr>
                <m:ctrlPr>
                  <w:rPr>
                    <w:rFonts w:ascii="Cambria Math" w:hAnsi="Cambria Math" w:eastAsia="宋体" w:cs="宋体"/>
                    <w:i/>
                    <w:spacing w:val="-84"/>
                  </w:rPr>
                </m:ctrlPr>
              </m:sSubPr>
              <m:e>
                <m:r>
                  <m:rPr/>
                  <w:rPr>
                    <w:rFonts w:ascii="Cambria Math" w:hAnsi="Cambria Math" w:eastAsia="宋体" w:cs="宋体"/>
                    <w:spacing w:val="-84"/>
                  </w:rPr>
                  <m:t>C</m:t>
                </m:r>
                <m:ctrlPr>
                  <w:rPr>
                    <w:rFonts w:ascii="Cambria Math" w:hAnsi="Cambria Math" w:eastAsia="宋体" w:cs="宋体"/>
                    <w:i/>
                    <w:spacing w:val="-84"/>
                  </w:rPr>
                </m:ctrlPr>
              </m:e>
              <m:sub>
                <m:r>
                  <m:rPr/>
                  <w:rPr>
                    <w:rFonts w:ascii="Cambria Math" w:hAnsi="Cambria Math" w:eastAsia="宋体" w:cs="宋体"/>
                    <w:spacing w:val="-84"/>
                  </w:rPr>
                  <m:t>0</m:t>
                </m:r>
                <m:ctrlPr>
                  <w:rPr>
                    <w:rFonts w:ascii="Cambria Math" w:hAnsi="Cambria Math" w:eastAsia="宋体" w:cs="宋体"/>
                    <w:i/>
                    <w:spacing w:val="-84"/>
                  </w:rPr>
                </m:ctrlPr>
              </m:sub>
            </m:sSub>
            <m:ctrlPr>
              <w:rPr>
                <w:rFonts w:ascii="Cambria Math" w:hAnsi="Cambria Math" w:eastAsia="宋体" w:cs="宋体"/>
                <w:i/>
                <w:spacing w:val="-84"/>
              </w:rPr>
            </m:ctrlPr>
          </m:den>
        </m:f>
        <m:r>
          <m:rPr/>
          <w:rPr>
            <w:rFonts w:ascii="Cambria Math" w:hAnsi="Cambria Math" w:eastAsia="宋体" w:cs="宋体"/>
            <w:spacing w:val="-84"/>
          </w:rPr>
          <m:t>×100%</m:t>
        </m:r>
      </m:oMath>
      <w:r>
        <w:rPr>
          <w:rFonts w:hint="eastAsia" w:ascii="宋体" w:hAnsi="宋体" w:eastAsia="宋体" w:cs="宋体"/>
          <w:spacing w:val="-84"/>
        </w:rPr>
        <w:t xml:space="preserve">                                                                                                                          </w:t>
      </w:r>
      <w:r>
        <w:rPr>
          <w:rFonts w:hint="eastAsia" w:ascii="宋体" w:hAnsi="宋体" w:eastAsia="宋体" w:cs="宋体"/>
          <w:color w:val="000000"/>
          <w:sz w:val="24"/>
          <w:szCs w:val="24"/>
        </w:rPr>
        <w:t>(2)</w:t>
      </w:r>
      <w:r>
        <w:rPr>
          <w:rFonts w:hint="eastAsia" w:ascii="宋体" w:hAnsi="宋体" w:eastAsia="宋体" w:cs="宋体"/>
          <w:spacing w:val="-84"/>
        </w:rPr>
        <w:t xml:space="preserve">      </w:t>
      </w:r>
    </w:p>
    <w:p w14:paraId="0608CE01">
      <w:pPr>
        <w:spacing w:before="2"/>
        <w:jc w:val="both"/>
        <w:rPr>
          <w:rFonts w:ascii="宋体" w:hAnsi="宋体" w:eastAsia="宋体" w:cs="宋体"/>
          <w:sz w:val="24"/>
          <w:szCs w:val="24"/>
        </w:rPr>
        <w:sectPr>
          <w:footerReference r:id="rId5" w:type="default"/>
          <w:pgSz w:w="11910" w:h="16840"/>
          <w:pgMar w:top="1140" w:right="980" w:bottom="280" w:left="1280" w:header="908" w:footer="0" w:gutter="0"/>
          <w:pgNumType w:start="1"/>
          <w:cols w:space="720" w:num="1"/>
        </w:sectPr>
      </w:pPr>
      <w:r>
        <w:rPr>
          <w:rFonts w:hint="eastAsia" w:ascii="宋体" w:hAnsi="宋体" w:eastAsia="宋体" w:cs="宋体"/>
          <w:color w:val="000000"/>
          <w:sz w:val="24"/>
          <w:szCs w:val="24"/>
        </w:rPr>
        <w:t xml:space="preserve">                                                                                         </w:t>
      </w:r>
    </w:p>
    <w:p w14:paraId="5D27DED7">
      <w:pPr>
        <w:pStyle w:val="11"/>
        <w:spacing w:line="360" w:lineRule="auto"/>
        <w:jc w:val="both"/>
      </w:pPr>
      <w:r>
        <w:t>式中：</w:t>
      </w:r>
      <w:r>
        <w:rPr>
          <w:rFonts w:hint="eastAsia"/>
        </w:rPr>
        <w:t xml:space="preserve"> </w:t>
      </w:r>
    </w:p>
    <w:p w14:paraId="080F6E84">
      <w:pPr>
        <w:pStyle w:val="11"/>
        <w:spacing w:line="360" w:lineRule="auto"/>
        <w:ind w:left="720" w:hanging="720" w:hangingChars="300"/>
        <w:jc w:val="both"/>
        <w:rPr>
          <w:rFonts w:ascii="Times New Roman" w:hAnsi="Times New Roman" w:eastAsia="Times New Roman" w:cs="Times New Roman"/>
        </w:rPr>
        <w:sectPr>
          <w:type w:val="continuous"/>
          <w:pgSz w:w="11910" w:h="16840"/>
          <w:pgMar w:top="440" w:right="980" w:bottom="280" w:left="1280" w:header="720" w:footer="720" w:gutter="0"/>
          <w:cols w:equalWidth="0" w:num="5">
            <w:col w:w="859" w:space="2047"/>
            <w:col w:w="676" w:space="40"/>
            <w:col w:w="819" w:space="40"/>
            <w:col w:w="830" w:space="3617"/>
            <w:col w:w="722"/>
          </w:cols>
        </w:sectPr>
      </w:pPr>
      <w:r>
        <w:rPr>
          <w:rFonts w:hint="eastAsia"/>
        </w:rPr>
        <w:t xml:space="preserve">     </w:t>
      </w:r>
    </w:p>
    <w:p w14:paraId="1F5A3653">
      <w:pPr>
        <w:pStyle w:val="25"/>
        <w:spacing w:line="360" w:lineRule="auto"/>
        <w:ind w:firstLine="1200" w:firstLineChars="500"/>
        <w:jc w:val="both"/>
        <w:rPr>
          <w:position w:val="2"/>
        </w:rPr>
      </w:pPr>
      <m:oMath>
        <m:bar>
          <m:barPr>
            <m:pos m:val="top"/>
            <m:ctrlPr>
              <w:rPr>
                <w:rFonts w:ascii="Cambria Math" w:hAnsi="Cambria Math"/>
                <w:i/>
                <w:position w:val="2"/>
                <w:sz w:val="24"/>
                <w:szCs w:val="24"/>
              </w:rPr>
            </m:ctrlPr>
          </m:barPr>
          <m:e>
            <m:r>
              <m:rPr/>
              <w:rPr>
                <w:rFonts w:ascii="Cambria Math" w:hAnsi="Cambria Math"/>
                <w:position w:val="2"/>
                <w:sz w:val="24"/>
                <w:szCs w:val="24"/>
              </w:rPr>
              <m:t>C</m:t>
            </m:r>
            <m:ctrlPr>
              <w:rPr>
                <w:rFonts w:ascii="Cambria Math" w:hAnsi="Cambria Math"/>
                <w:i/>
                <w:position w:val="2"/>
                <w:sz w:val="24"/>
                <w:szCs w:val="24"/>
              </w:rPr>
            </m:ctrlPr>
          </m:e>
        </m:bar>
      </m:oMath>
      <w:r>
        <w:rPr>
          <w:rFonts w:hint="eastAsia" w:asciiTheme="minorEastAsia" w:hAnsiTheme="minorEastAsia"/>
          <w:position w:val="2"/>
          <w:sz w:val="24"/>
          <w:szCs w:val="24"/>
        </w:rPr>
        <w:t>——每种浓度3次</w:t>
      </w:r>
      <w:r>
        <w:rPr>
          <w:rFonts w:asciiTheme="minorEastAsia" w:hAnsiTheme="minorEastAsia"/>
          <w:position w:val="2"/>
          <w:sz w:val="24"/>
          <w:szCs w:val="24"/>
        </w:rPr>
        <w:t>示值的算术平均值</w:t>
      </w:r>
      <w:r>
        <w:rPr>
          <w:position w:val="2"/>
        </w:rPr>
        <w:t>，</w:t>
      </w:r>
      <w:r>
        <w:rPr>
          <w:rFonts w:ascii="Times New Roman" w:hAnsi="Times New Roman" w:eastAsia="Times New Roman" w:cs="Times New Roman"/>
          <w:position w:val="2"/>
        </w:rPr>
        <w:t>μmol/mol</w:t>
      </w:r>
      <w:r>
        <w:rPr>
          <w:rFonts w:hint="eastAsia"/>
          <w:position w:val="2"/>
        </w:rPr>
        <w:t xml:space="preserve"> </w:t>
      </w:r>
      <w:r>
        <w:rPr>
          <w:rFonts w:hint="eastAsia" w:asciiTheme="minorEastAsia" w:hAnsiTheme="minorEastAsia"/>
          <w:position w:val="2"/>
          <w:sz w:val="24"/>
          <w:szCs w:val="24"/>
        </w:rPr>
        <w:t xml:space="preserve">  </w:t>
      </w:r>
      <w:r>
        <w:rPr>
          <w:rFonts w:asciiTheme="minorEastAsia" w:hAnsiTheme="minorEastAsia"/>
          <w:position w:val="2"/>
          <w:sz w:val="24"/>
          <w:szCs w:val="24"/>
        </w:rPr>
        <w:t>；</w:t>
      </w:r>
    </w:p>
    <w:p w14:paraId="52F9BCBF">
      <w:pPr>
        <w:pStyle w:val="25"/>
        <w:spacing w:line="360" w:lineRule="auto"/>
        <w:ind w:firstLine="1200" w:firstLineChars="500"/>
        <w:jc w:val="both"/>
      </w:pPr>
      <m:oMath>
        <m:sSub>
          <m:sSubPr>
            <m:ctrlPr>
              <w:rPr>
                <w:rFonts w:ascii="Cambria Math" w:hAnsi="Cambria Math"/>
                <w:position w:val="2"/>
                <w:sz w:val="24"/>
                <w:szCs w:val="24"/>
              </w:rPr>
            </m:ctrlPr>
          </m:sSubPr>
          <m:e>
            <m:r>
              <m:rPr/>
              <w:rPr>
                <w:rFonts w:ascii="Cambria Math" w:hAnsi="Cambria Math"/>
                <w:position w:val="2"/>
                <w:sz w:val="24"/>
                <w:szCs w:val="24"/>
              </w:rPr>
              <m:t>C</m:t>
            </m:r>
            <m:ctrlPr>
              <w:rPr>
                <w:rFonts w:ascii="Cambria Math" w:hAnsi="Cambria Math"/>
                <w:position w:val="2"/>
                <w:sz w:val="24"/>
                <w:szCs w:val="24"/>
              </w:rPr>
            </m:ctrlPr>
          </m:e>
          <m:sub>
            <m:r>
              <m:rPr>
                <m:sty m:val="p"/>
              </m:rPr>
              <w:rPr>
                <w:rFonts w:ascii="Cambria Math" w:hAnsi="Cambria Math"/>
                <w:position w:val="2"/>
                <w:sz w:val="24"/>
                <w:szCs w:val="24"/>
              </w:rPr>
              <m:t>0</m:t>
            </m:r>
            <m:ctrlPr>
              <w:rPr>
                <w:rFonts w:ascii="Cambria Math" w:hAnsi="Cambria Math"/>
                <w:position w:val="2"/>
                <w:sz w:val="24"/>
                <w:szCs w:val="24"/>
              </w:rPr>
            </m:ctrlPr>
          </m:sub>
        </m:sSub>
      </m:oMath>
      <w:r>
        <w:rPr>
          <w:rFonts w:hint="eastAsia" w:asciiTheme="minorEastAsia" w:hAnsiTheme="minorEastAsia"/>
          <w:position w:val="2"/>
          <w:sz w:val="24"/>
          <w:szCs w:val="24"/>
        </w:rPr>
        <w:t>——</w:t>
      </w:r>
      <w:r>
        <w:rPr>
          <w:rFonts w:asciiTheme="minorEastAsia" w:hAnsiTheme="minorEastAsia"/>
          <w:position w:val="2"/>
          <w:sz w:val="24"/>
          <w:szCs w:val="24"/>
        </w:rPr>
        <w:t>气体标准</w:t>
      </w:r>
      <w:r>
        <w:rPr>
          <w:rFonts w:hint="eastAsia" w:asciiTheme="minorEastAsia" w:hAnsiTheme="minorEastAsia"/>
          <w:position w:val="2"/>
          <w:sz w:val="24"/>
          <w:szCs w:val="24"/>
        </w:rPr>
        <w:t>物质</w:t>
      </w:r>
      <w:r>
        <w:rPr>
          <w:rFonts w:asciiTheme="minorEastAsia" w:hAnsiTheme="minorEastAsia"/>
          <w:position w:val="2"/>
          <w:sz w:val="24"/>
          <w:szCs w:val="24"/>
        </w:rPr>
        <w:t>的浓度</w:t>
      </w:r>
      <w:r>
        <w:rPr>
          <w:rFonts w:hint="eastAsia" w:asciiTheme="minorEastAsia" w:hAnsiTheme="minorEastAsia"/>
          <w:position w:val="2"/>
          <w:sz w:val="24"/>
          <w:szCs w:val="24"/>
        </w:rPr>
        <w:t>值</w:t>
      </w:r>
      <w:r>
        <w:t>，</w:t>
      </w:r>
      <w:r>
        <w:rPr>
          <w:rFonts w:ascii="Times New Roman" w:hAnsi="Times New Roman" w:eastAsia="Times New Roman" w:cs="Times New Roman"/>
        </w:rPr>
        <w:t>μmol/mol</w:t>
      </w:r>
      <w:r>
        <w:rPr>
          <w:rFonts w:hint="eastAsia" w:asciiTheme="minorEastAsia" w:hAnsiTheme="minorEastAsia"/>
          <w:position w:val="2"/>
          <w:sz w:val="24"/>
          <w:szCs w:val="24"/>
        </w:rPr>
        <w:t xml:space="preserve"> </w:t>
      </w:r>
      <w:r>
        <w:rPr>
          <w:rFonts w:asciiTheme="minorEastAsia" w:hAnsiTheme="minorEastAsia"/>
          <w:position w:val="2"/>
          <w:sz w:val="24"/>
          <w:szCs w:val="24"/>
        </w:rPr>
        <w:t>。</w:t>
      </w:r>
    </w:p>
    <w:p w14:paraId="0BBB8287">
      <w:pPr>
        <w:pStyle w:val="11"/>
        <w:spacing w:before="64"/>
        <w:ind w:left="136" w:right="2087"/>
        <w:jc w:val="both"/>
        <w:outlineLvl w:val="0"/>
        <w:rPr>
          <w:rFonts w:ascii="Times New Roman" w:hAnsi="Times New Roman" w:cs="Times New Roman" w:eastAsiaTheme="majorEastAsia"/>
        </w:rPr>
      </w:pPr>
      <w:bookmarkStart w:id="26" w:name="_Toc179444078"/>
      <w:r>
        <w:rPr>
          <w:rFonts w:hint="eastAsia" w:ascii="Times New Roman" w:hAnsi="Times New Roman" w:cs="Times New Roman" w:eastAsiaTheme="majorEastAsia"/>
        </w:rPr>
        <w:t>6</w:t>
      </w:r>
      <w:r>
        <w:rPr>
          <w:rFonts w:ascii="Times New Roman" w:hAnsi="Times New Roman" w:cs="Times New Roman" w:eastAsiaTheme="majorEastAsia"/>
        </w:rPr>
        <w:t>.</w:t>
      </w:r>
      <w:r>
        <w:rPr>
          <w:rFonts w:hint="eastAsia" w:ascii="Times New Roman" w:hAnsi="Times New Roman" w:cs="Times New Roman" w:eastAsiaTheme="majorEastAsia"/>
        </w:rPr>
        <w:t>5</w:t>
      </w:r>
      <w:r>
        <w:rPr>
          <w:rFonts w:ascii="Times New Roman" w:hAnsi="Times New Roman" w:cs="Times New Roman" w:eastAsiaTheme="majorEastAsia"/>
        </w:rPr>
        <w:t xml:space="preserve"> </w:t>
      </w:r>
      <w:r>
        <w:rPr>
          <w:rFonts w:hint="eastAsia" w:ascii="Times New Roman" w:hAnsi="Times New Roman" w:cs="Times New Roman" w:eastAsiaTheme="majorEastAsia"/>
        </w:rPr>
        <w:t xml:space="preserve">   </w:t>
      </w:r>
      <w:r>
        <w:rPr>
          <w:rFonts w:ascii="Times New Roman" w:hAnsi="Times New Roman" w:cs="Times New Roman" w:eastAsiaTheme="majorEastAsia"/>
        </w:rPr>
        <w:t>重复性</w:t>
      </w:r>
      <w:bookmarkEnd w:id="26"/>
    </w:p>
    <w:p w14:paraId="7D6D9A81">
      <w:pPr>
        <w:pStyle w:val="11"/>
        <w:spacing w:before="133" w:line="360" w:lineRule="auto"/>
        <w:ind w:right="263" w:firstLine="480"/>
        <w:jc w:val="both"/>
        <w:rPr>
          <w:rFonts w:asciiTheme="minorEastAsia" w:hAnsiTheme="minorEastAsia" w:eastAsiaTheme="minorEastAsia"/>
          <w:color w:val="000000"/>
        </w:rPr>
      </w:pPr>
      <w:r>
        <w:rPr>
          <w:rFonts w:asciiTheme="minorEastAsia" w:hAnsiTheme="minorEastAsia" w:eastAsiaTheme="minorEastAsia"/>
          <w:color w:val="000000"/>
        </w:rPr>
        <w:t>待测</w:t>
      </w:r>
      <w:r>
        <w:rPr>
          <w:rFonts w:hint="eastAsia" w:asciiTheme="minorEastAsia" w:hAnsiTheme="minorEastAsia" w:eastAsiaTheme="minorEastAsia"/>
          <w:color w:val="000000"/>
        </w:rPr>
        <w:t>仪器</w:t>
      </w:r>
      <w:r>
        <w:rPr>
          <w:rFonts w:asciiTheme="minorEastAsia" w:hAnsiTheme="minorEastAsia" w:eastAsiaTheme="minorEastAsia"/>
          <w:color w:val="000000"/>
        </w:rPr>
        <w:t>运行稳定后，</w:t>
      </w:r>
      <w:r>
        <w:rPr>
          <w:rFonts w:hint="eastAsia" w:asciiTheme="minorEastAsia" w:hAnsiTheme="minorEastAsia" w:eastAsiaTheme="minorEastAsia"/>
          <w:color w:val="000000"/>
        </w:rPr>
        <w:t>通入零点气体使仪器示值回零，</w:t>
      </w:r>
      <w:r>
        <w:rPr>
          <w:rFonts w:asciiTheme="minorEastAsia" w:hAnsiTheme="minorEastAsia" w:eastAsiaTheme="minorEastAsia"/>
          <w:color w:val="000000"/>
        </w:rPr>
        <w:t>通入浓度为</w:t>
      </w:r>
      <w:r>
        <w:rPr>
          <w:rFonts w:hint="eastAsia" w:asciiTheme="minorEastAsia" w:hAnsiTheme="minorEastAsia" w:eastAsiaTheme="minorEastAsia"/>
          <w:color w:val="000000"/>
        </w:rPr>
        <w:t>测量上限</w:t>
      </w:r>
      <w:r>
        <w:rPr>
          <w:rFonts w:asciiTheme="minorEastAsia" w:hAnsiTheme="minorEastAsia" w:eastAsiaTheme="minorEastAsia"/>
          <w:color w:val="000000"/>
        </w:rPr>
        <w:t>50%</w:t>
      </w:r>
      <w:r>
        <w:rPr>
          <w:rFonts w:hint="eastAsia" w:asciiTheme="minorEastAsia" w:hAnsiTheme="minorEastAsia" w:eastAsiaTheme="minorEastAsia"/>
          <w:color w:val="000000"/>
        </w:rPr>
        <w:t>左右</w:t>
      </w:r>
      <w:r>
        <w:rPr>
          <w:rFonts w:asciiTheme="minorEastAsia" w:hAnsiTheme="minorEastAsia" w:eastAsiaTheme="minorEastAsia"/>
          <w:color w:val="000000"/>
        </w:rPr>
        <w:t>的</w:t>
      </w:r>
      <w:r>
        <w:rPr>
          <w:rFonts w:hint="eastAsia" w:asciiTheme="minorEastAsia" w:hAnsiTheme="minorEastAsia" w:eastAsiaTheme="minorEastAsia"/>
          <w:color w:val="000000"/>
        </w:rPr>
        <w:t>气体标准物质</w:t>
      </w:r>
      <w:r>
        <w:rPr>
          <w:rFonts w:asciiTheme="minorEastAsia" w:hAnsiTheme="minorEastAsia" w:eastAsiaTheme="minorEastAsia"/>
          <w:color w:val="000000"/>
        </w:rPr>
        <w:t>，</w:t>
      </w:r>
      <w:r>
        <w:rPr>
          <w:rFonts w:hint="eastAsia" w:asciiTheme="minorEastAsia" w:hAnsiTheme="minorEastAsia" w:eastAsiaTheme="minorEastAsia"/>
          <w:color w:val="000000"/>
        </w:rPr>
        <w:t>待示值稳定后，</w:t>
      </w:r>
      <w:r>
        <w:rPr>
          <w:rFonts w:asciiTheme="minorEastAsia" w:hAnsiTheme="minorEastAsia" w:eastAsiaTheme="minorEastAsia"/>
          <w:color w:val="000000"/>
        </w:rPr>
        <w:t>记录</w:t>
      </w:r>
      <w:r>
        <w:rPr>
          <w:rFonts w:hint="eastAsia" w:asciiTheme="minorEastAsia" w:hAnsiTheme="minorEastAsia" w:eastAsiaTheme="minorEastAsia"/>
          <w:color w:val="000000"/>
        </w:rPr>
        <w:t>仪器</w:t>
      </w:r>
      <w:r>
        <w:rPr>
          <w:rFonts w:asciiTheme="minorEastAsia" w:hAnsiTheme="minorEastAsia" w:eastAsiaTheme="minorEastAsia"/>
          <w:color w:val="000000"/>
        </w:rPr>
        <w:t>示值</w:t>
      </w:r>
      <m:oMath>
        <m:sSub>
          <m:sSubPr>
            <m:ctrlPr>
              <w:rPr>
                <w:rFonts w:ascii="Cambria Math" w:hAnsi="Cambria Math" w:cs="Times New Roman" w:eastAsiaTheme="minorEastAsia"/>
                <w:i/>
              </w:rPr>
            </m:ctrlPr>
          </m:sSubPr>
          <m:e>
            <m:r>
              <m:rPr/>
              <w:rPr>
                <w:rFonts w:ascii="Cambria Math" w:hAnsi="Cambria Math" w:cs="Times New Roman" w:eastAsiaTheme="minorEastAsia"/>
              </w:rPr>
              <m:t>C</m:t>
            </m:r>
            <m:ctrlPr>
              <w:rPr>
                <w:rFonts w:ascii="Cambria Math" w:hAnsi="Cambria Math" w:cs="Times New Roman" w:eastAsiaTheme="minorEastAsia"/>
                <w:i/>
              </w:rPr>
            </m:ctrlPr>
          </m:e>
          <m:sub>
            <m:r>
              <m:rPr/>
              <w:rPr>
                <w:rFonts w:hint="eastAsia" w:ascii="Cambria Math" w:hAnsi="Cambria Math" w:cs="Times New Roman" w:eastAsiaTheme="minorEastAsia"/>
              </w:rPr>
              <m:t>i</m:t>
            </m:r>
            <m:ctrlPr>
              <w:rPr>
                <w:rFonts w:ascii="Cambria Math" w:hAnsi="Cambria Math" w:cs="Times New Roman" w:eastAsiaTheme="minorEastAsia"/>
                <w:i/>
              </w:rPr>
            </m:ctrlPr>
          </m:sub>
        </m:sSub>
      </m:oMath>
      <w:r>
        <w:rPr>
          <w:rFonts w:hint="eastAsia" w:asciiTheme="minorEastAsia" w:hAnsiTheme="minorEastAsia" w:eastAsiaTheme="minorEastAsia"/>
        </w:rPr>
        <w:t>。</w:t>
      </w:r>
      <w:r>
        <w:rPr>
          <w:rFonts w:asciiTheme="minorEastAsia" w:hAnsiTheme="minorEastAsia" w:eastAsiaTheme="minorEastAsia"/>
          <w:color w:val="000000"/>
        </w:rPr>
        <w:t>重复</w:t>
      </w:r>
      <w:r>
        <w:rPr>
          <w:rFonts w:hint="eastAsia" w:asciiTheme="minorEastAsia" w:hAnsiTheme="minorEastAsia" w:eastAsiaTheme="minorEastAsia"/>
          <w:color w:val="000000"/>
        </w:rPr>
        <w:t>测量</w:t>
      </w:r>
      <w:r>
        <w:rPr>
          <w:rFonts w:asciiTheme="minorEastAsia" w:hAnsiTheme="minorEastAsia" w:eastAsiaTheme="minorEastAsia"/>
          <w:color w:val="000000"/>
        </w:rPr>
        <w:t>6次</w:t>
      </w:r>
      <w:r>
        <w:rPr>
          <w:rFonts w:hint="eastAsia" w:asciiTheme="minorEastAsia" w:hAnsiTheme="minorEastAsia" w:eastAsiaTheme="minorEastAsia"/>
          <w:color w:val="000000"/>
        </w:rPr>
        <w:t>，重复性以单次测量的相对标准偏差表示。</w:t>
      </w:r>
      <w:r>
        <w:rPr>
          <w:rFonts w:asciiTheme="minorEastAsia" w:hAnsiTheme="minorEastAsia" w:eastAsiaTheme="minorEastAsia"/>
          <w:color w:val="000000"/>
        </w:rPr>
        <w:t>按式（</w:t>
      </w:r>
      <w:r>
        <w:rPr>
          <w:rFonts w:hint="eastAsia" w:asciiTheme="minorEastAsia" w:hAnsiTheme="minorEastAsia" w:eastAsiaTheme="minorEastAsia"/>
          <w:color w:val="000000"/>
        </w:rPr>
        <w:t>3</w:t>
      </w:r>
      <w:r>
        <w:rPr>
          <w:rFonts w:asciiTheme="minorEastAsia" w:hAnsiTheme="minorEastAsia" w:eastAsiaTheme="minorEastAsia"/>
          <w:color w:val="000000"/>
        </w:rPr>
        <w:t>）计</w:t>
      </w:r>
      <w:r>
        <w:rPr>
          <w:rFonts w:hint="eastAsia" w:asciiTheme="minorEastAsia" w:hAnsiTheme="minorEastAsia" w:eastAsiaTheme="minorEastAsia"/>
          <w:color w:val="000000"/>
        </w:rPr>
        <w:t>算仪器的重复性</w:t>
      </w:r>
      <m:oMath>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r</m:t>
            </m:r>
            <m:ctrlPr>
              <w:rPr>
                <w:rFonts w:ascii="Cambria Math" w:hAnsi="Cambria Math"/>
              </w:rPr>
            </m:ctrlPr>
          </m:sub>
        </m:sSub>
      </m:oMath>
      <w:r>
        <w:rPr>
          <w:rFonts w:hint="eastAsia" w:asciiTheme="minorEastAsia" w:hAnsiTheme="minorEastAsia" w:eastAsiaTheme="minorEastAsia"/>
          <w:color w:val="000000"/>
        </w:rPr>
        <w:t>。</w:t>
      </w:r>
    </w:p>
    <w:p w14:paraId="256B1DFA">
      <w:pPr>
        <w:pStyle w:val="11"/>
        <w:spacing w:before="133" w:line="360" w:lineRule="auto"/>
        <w:ind w:right="263" w:firstLine="3000" w:firstLineChars="1250"/>
        <w:jc w:val="both"/>
        <w:rPr>
          <w:rFonts w:asciiTheme="minorEastAsia" w:hAnsiTheme="minorEastAsia" w:eastAsiaTheme="minorEastAsia"/>
          <w:color w:val="000000"/>
        </w:rPr>
      </w:pPr>
      <m:oMath>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r</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den>
        </m:f>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f>
              <m:fPr>
                <m:ctrlPr>
                  <w:rPr>
                    <w:rFonts w:ascii="Cambria Math" w:hAnsi="Cambria Math"/>
                  </w:rPr>
                </m:ctrlPr>
              </m:fPr>
              <m:num>
                <m:sSup>
                  <m:sSupPr>
                    <m:ctrlPr>
                      <w:rPr>
                        <w:rFonts w:ascii="Cambria Math" w:hAnsi="Cambria Math"/>
                      </w:rPr>
                    </m:ctrlPr>
                  </m:sSupPr>
                  <m:e>
                    <m:r>
                      <m:rPr/>
                      <w:rPr>
                        <w:rFonts w:ascii="Cambria Math" w:hAnsi="Cambria Math"/>
                      </w:rPr>
                      <m:t xml:space="preserve">  </m:t>
                    </m:r>
                    <m:limLow>
                      <m:limLowPr>
                        <m:ctrlPr>
                          <w:rPr>
                            <w:rFonts w:ascii="Cambria Math" w:hAnsi="Cambria Math"/>
                            <w:i/>
                          </w:rPr>
                        </m:ctrlPr>
                      </m:limLowPr>
                      <m:e>
                        <m:limUpp>
                          <m:limUppPr>
                            <m:ctrlPr>
                              <w:rPr>
                                <w:rFonts w:ascii="Cambria Math" w:hAnsi="Cambria Math"/>
                                <w:i/>
                              </w:rPr>
                            </m:ctrlPr>
                          </m:limUppPr>
                          <m:e>
                            <m:r>
                              <m:rPr/>
                              <w:rPr>
                                <w:rFonts w:ascii="Cambria Math" w:hAnsi="Cambria Math"/>
                              </w:rPr>
                              <m:t>∑</m:t>
                            </m:r>
                            <m:ctrlPr>
                              <w:rPr>
                                <w:rFonts w:ascii="Cambria Math" w:hAnsi="Cambria Math"/>
                                <w:i/>
                              </w:rPr>
                            </m:ctrlPr>
                          </m:e>
                          <m:lim>
                            <m:r>
                              <m:rPr/>
                              <w:rPr>
                                <w:rFonts w:ascii="Cambria Math" w:hAnsi="Cambria Math"/>
                              </w:rPr>
                              <m:t>n</m:t>
                            </m:r>
                            <m:ctrlPr>
                              <w:rPr>
                                <w:rFonts w:ascii="Cambria Math" w:hAnsi="Cambria Math"/>
                                <w:i/>
                              </w:rPr>
                            </m:ctrlPr>
                          </m:lim>
                        </m:limUpp>
                        <m:ctrlPr>
                          <w:rPr>
                            <w:rFonts w:ascii="Cambria Math" w:hAnsi="Cambria Math"/>
                            <w:i/>
                          </w:rPr>
                        </m:ctrlPr>
                      </m:e>
                      <m:lim>
                        <m:r>
                          <m:rPr/>
                          <w:rPr>
                            <w:rFonts w:ascii="Cambria Math" w:hAnsi="Cambria Math"/>
                          </w:rPr>
                          <m:t>i=1</m:t>
                        </m:r>
                        <m:ctrlPr>
                          <w:rPr>
                            <w:rFonts w:ascii="Cambria Math" w:hAnsi="Cambria Math"/>
                            <w:i/>
                          </w:rPr>
                        </m:ctrlPr>
                      </m:lim>
                    </m:limLow>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w:rPr>
                    <w:rFonts w:ascii="Cambria Math" w:hAnsi="Cambria Math"/>
                  </w:rPr>
                  <m:t>n</m:t>
                </m:r>
                <m:r>
                  <m:rPr>
                    <m:sty m:val="p"/>
                  </m:rPr>
                  <w:rPr>
                    <w:rFonts w:ascii="Cambria Math" w:hAnsi="Cambria Math"/>
                  </w:rPr>
                  <m:t>−1</m:t>
                </m:r>
                <m:ctrlPr>
                  <w:rPr>
                    <w:rFonts w:ascii="Cambria Math" w:hAnsi="Cambria Math"/>
                  </w:rPr>
                </m:ctrlPr>
              </m:den>
            </m:f>
            <m:ctrlPr>
              <w:rPr>
                <w:rFonts w:ascii="Cambria Math" w:hAnsi="Cambria Math"/>
              </w:rPr>
            </m:ctrlPr>
          </m:e>
        </m:rad>
        <m:r>
          <m:rPr>
            <m:sty m:val="p"/>
          </m:rPr>
          <w:rPr>
            <w:rFonts w:ascii="Cambria Math" w:hAnsi="Cambria Math"/>
          </w:rPr>
          <m:t>×100%</m:t>
        </m:r>
      </m:oMath>
      <w:r>
        <w:rPr>
          <w:rFonts w:hint="eastAsia" w:asciiTheme="minorEastAsia" w:hAnsiTheme="minorEastAsia" w:eastAsiaTheme="minorEastAsia"/>
        </w:rPr>
        <w:t xml:space="preserve">              (3)</w:t>
      </w:r>
    </w:p>
    <w:p w14:paraId="4E65E18B">
      <w:pPr>
        <w:pStyle w:val="25"/>
        <w:jc w:val="center"/>
        <w:rPr>
          <w:sz w:val="24"/>
          <w:szCs w:val="24"/>
        </w:rPr>
      </w:pPr>
      <w:r>
        <w:rPr>
          <w:rFonts w:hint="eastAsia"/>
          <w:sz w:val="24"/>
          <w:szCs w:val="24"/>
        </w:rPr>
        <w:t xml:space="preserve"> </w:t>
      </w:r>
    </w:p>
    <w:p w14:paraId="0970AEB4">
      <w:pPr>
        <w:spacing w:line="360" w:lineRule="auto"/>
        <w:ind w:firstLine="240" w:firstLineChars="100"/>
        <w:jc w:val="both"/>
        <w:rPr>
          <w:rFonts w:ascii="Times New Roman" w:hAnsi="Times New Roman" w:eastAsia="Times New Roman" w:cs="Times New Roman"/>
          <w:sz w:val="24"/>
          <w:szCs w:val="24"/>
        </w:rPr>
      </w:pPr>
      <w:r>
        <w:rPr>
          <w:sz w:val="24"/>
          <w:szCs w:val="24"/>
        </w:rPr>
        <w:t>式中：</w:t>
      </w:r>
    </w:p>
    <w:p w14:paraId="63529E2C">
      <w:pPr>
        <w:pStyle w:val="11"/>
        <w:spacing w:before="40" w:line="360" w:lineRule="auto"/>
        <w:ind w:left="622" w:right="2084"/>
        <w:jc w:val="both"/>
      </w:pPr>
      <m:oMath>
        <m:sSub>
          <m:sSubPr>
            <m:ctrlPr>
              <w:rPr>
                <w:rFonts w:ascii="Cambria Math" w:hAnsi="Cambria Math" w:eastAsia="Times New Roman" w:cs="Times New Roman"/>
                <w:i/>
                <w:position w:val="1"/>
                <w:sz w:val="22"/>
                <w:szCs w:val="22"/>
              </w:rPr>
            </m:ctrlPr>
          </m:sSubPr>
          <m:e>
            <m:r>
              <m:rPr/>
              <w:rPr>
                <w:rFonts w:ascii="Cambria Math" w:hAnsi="Cambria Math" w:eastAsia="Times New Roman" w:cs="Times New Roman"/>
                <w:position w:val="1"/>
              </w:rPr>
              <m:t>C</m:t>
            </m:r>
            <m:ctrlPr>
              <w:rPr>
                <w:rFonts w:ascii="Cambria Math" w:hAnsi="Cambria Math" w:eastAsia="Times New Roman" w:cs="Times New Roman"/>
                <w:i/>
                <w:position w:val="1"/>
                <w:sz w:val="22"/>
                <w:szCs w:val="22"/>
              </w:rPr>
            </m:ctrlPr>
          </m:e>
          <m:sub>
            <m:r>
              <m:rPr/>
              <w:rPr>
                <w:rFonts w:ascii="Cambria Math" w:hAnsi="Cambria Math" w:eastAsia="Times New Roman" w:cs="Times New Roman"/>
                <w:position w:val="1"/>
              </w:rPr>
              <m:t>i</m:t>
            </m:r>
            <m:ctrlPr>
              <w:rPr>
                <w:rFonts w:ascii="Cambria Math" w:hAnsi="Cambria Math" w:eastAsia="Times New Roman" w:cs="Times New Roman"/>
                <w:i/>
                <w:position w:val="1"/>
                <w:sz w:val="22"/>
                <w:szCs w:val="22"/>
              </w:rPr>
            </m:ctrlPr>
          </m:sub>
        </m:sSub>
      </m:oMath>
      <w:r>
        <w:rPr>
          <w:rFonts w:ascii="Times New Roman" w:hAnsi="Times New Roman" w:eastAsia="Times New Roman" w:cs="Times New Roman"/>
        </w:rPr>
        <w:t>—</w:t>
      </w:r>
      <w:r>
        <w:t xml:space="preserve">仪器第 </w:t>
      </w:r>
      <w:r>
        <w:rPr>
          <w:rFonts w:ascii="Times New Roman" w:hAnsi="Times New Roman" w:eastAsia="Times New Roman" w:cs="Times New Roman"/>
          <w:i/>
        </w:rPr>
        <w:t xml:space="preserve">i </w:t>
      </w:r>
      <w:r>
        <w:t>次测量的显示值，</w:t>
      </w:r>
      <w:r>
        <w:rPr>
          <w:rFonts w:eastAsia="Times New Roman" w:cs="Times New Roman" w:asciiTheme="majorHAnsi" w:hAnsiTheme="majorHAnsi"/>
        </w:rPr>
        <w:t>μ</w:t>
      </w:r>
      <w:r>
        <w:rPr>
          <w:rFonts w:ascii="Times New Roman" w:hAnsi="Times New Roman" w:eastAsia="Times New Roman" w:cs="Times New Roman"/>
        </w:rPr>
        <w:t>mol/mol</w:t>
      </w:r>
      <w:r>
        <w:t>；</w:t>
      </w:r>
    </w:p>
    <w:p w14:paraId="168B569D">
      <w:pPr>
        <w:pStyle w:val="11"/>
        <w:spacing w:before="40" w:line="360" w:lineRule="auto"/>
        <w:ind w:left="622" w:right="2084"/>
        <w:jc w:val="both"/>
        <w:rPr>
          <w:rFonts w:eastAsiaTheme="minorEastAsia"/>
          <w:i/>
        </w:rPr>
      </w:pPr>
      <m:oMath>
        <m:acc>
          <m:accPr>
            <m:chr m:val="̅"/>
            <m:ctrlPr>
              <w:rPr>
                <w:rFonts w:ascii="Cambria Math" w:hAnsi="Cambria Math" w:eastAsia="Times New Roman" w:cs="Times New Roman"/>
                <w:i/>
              </w:rPr>
            </m:ctrlPr>
          </m:accPr>
          <m:e>
            <m:r>
              <m:rPr/>
              <w:rPr>
                <w:rFonts w:ascii="Cambria Math" w:hAnsi="Cambria Math" w:eastAsia="Times New Roman" w:cs="Times New Roman"/>
              </w:rPr>
              <m:t>C</m:t>
            </m:r>
            <m:ctrlPr>
              <w:rPr>
                <w:rFonts w:ascii="Cambria Math" w:hAnsi="Cambria Math" w:eastAsia="Times New Roman" w:cs="Times New Roman"/>
                <w:i/>
              </w:rPr>
            </m:ctrlPr>
          </m:e>
        </m:acc>
      </m:oMath>
      <w:r>
        <w:rPr>
          <w:rFonts w:ascii="Times New Roman" w:hAnsi="Times New Roman" w:eastAsia="Times New Roman" w:cs="Times New Roman"/>
          <w:i/>
          <w:spacing w:val="-17"/>
        </w:rPr>
        <w:t xml:space="preserve"> </w:t>
      </w:r>
      <w:r>
        <w:rPr>
          <w:rFonts w:ascii="Times New Roman" w:hAnsi="Times New Roman" w:eastAsia="Times New Roman" w:cs="Times New Roman"/>
        </w:rPr>
        <w:t>—</w:t>
      </w:r>
      <w:r>
        <w:t>仪器</w:t>
      </w:r>
      <w:r>
        <w:rPr>
          <w:spacing w:val="-58"/>
        </w:rPr>
        <w:t xml:space="preserve"> </w:t>
      </w:r>
      <w:r>
        <w:rPr>
          <w:rFonts w:ascii="Times New Roman" w:hAnsi="Times New Roman" w:eastAsia="Times New Roman" w:cs="Times New Roman"/>
          <w:i/>
        </w:rPr>
        <w:t>n</w:t>
      </w:r>
      <w:r>
        <w:rPr>
          <w:rFonts w:ascii="Times New Roman" w:hAnsi="Times New Roman" w:eastAsia="Times New Roman" w:cs="Times New Roman"/>
          <w:i/>
          <w:spacing w:val="2"/>
        </w:rPr>
        <w:t xml:space="preserve"> </w:t>
      </w:r>
      <w:r>
        <w:t>次测量结果的算术平均值，</w:t>
      </w:r>
      <w:r>
        <w:rPr>
          <w:rFonts w:ascii="Times New Roman" w:hAnsi="Times New Roman" w:eastAsia="Times New Roman" w:cs="Times New Roman"/>
        </w:rPr>
        <w:t>μmol/mol</w:t>
      </w:r>
      <w:r>
        <w:t>；</w:t>
      </w:r>
    </w:p>
    <w:p w14:paraId="67DB1D85">
      <w:pPr>
        <w:pStyle w:val="11"/>
        <w:spacing w:before="203" w:line="360" w:lineRule="auto"/>
        <w:ind w:left="618" w:right="2084"/>
        <w:jc w:val="both"/>
      </w:pPr>
      <w:r>
        <w:rPr>
          <w:rFonts w:ascii="Times New Roman" w:hAnsi="Times New Roman" w:eastAsia="Times New Roman" w:cs="Times New Roman"/>
          <w:i/>
        </w:rPr>
        <w:t>n</w:t>
      </w:r>
      <w:r>
        <w:rPr>
          <w:rFonts w:ascii="Times New Roman" w:hAnsi="Times New Roman" w:eastAsia="Times New Roman" w:cs="Times New Roman"/>
        </w:rPr>
        <w:t>—</w:t>
      </w:r>
      <w:r>
        <w:t>测量次数。</w:t>
      </w:r>
    </w:p>
    <w:p w14:paraId="24DF54A8">
      <w:pPr>
        <w:pStyle w:val="11"/>
        <w:spacing w:before="64" w:line="360" w:lineRule="auto"/>
        <w:ind w:left="0" w:right="2087" w:firstLine="120" w:firstLineChars="50"/>
        <w:jc w:val="both"/>
        <w:outlineLvl w:val="0"/>
        <w:rPr>
          <w:rFonts w:ascii="Times New Roman" w:hAnsi="Times New Roman" w:cs="Times New Roman" w:eastAsiaTheme="majorEastAsia"/>
        </w:rPr>
      </w:pPr>
      <w:bookmarkStart w:id="27" w:name="_Toc179444079"/>
      <w:r>
        <w:rPr>
          <w:rFonts w:hint="eastAsia" w:ascii="Times New Roman" w:hAnsi="Times New Roman" w:cs="Times New Roman" w:eastAsiaTheme="majorEastAsia"/>
        </w:rPr>
        <w:t>6</w:t>
      </w:r>
      <w:r>
        <w:rPr>
          <w:rFonts w:ascii="Times New Roman" w:hAnsi="Times New Roman" w:cs="Times New Roman" w:eastAsiaTheme="majorEastAsia"/>
        </w:rPr>
        <w:t>.</w:t>
      </w:r>
      <w:r>
        <w:rPr>
          <w:rFonts w:hint="eastAsia" w:ascii="Times New Roman" w:hAnsi="Times New Roman" w:cs="Times New Roman" w:eastAsiaTheme="majorEastAsia"/>
        </w:rPr>
        <w:t>6</w:t>
      </w:r>
      <w:r>
        <w:rPr>
          <w:rFonts w:ascii="Times New Roman" w:hAnsi="Times New Roman" w:cs="Times New Roman" w:eastAsiaTheme="majorEastAsia"/>
        </w:rPr>
        <w:t xml:space="preserve"> </w:t>
      </w:r>
      <w:r>
        <w:rPr>
          <w:rFonts w:hint="eastAsia" w:ascii="Times New Roman" w:hAnsi="Times New Roman" w:cs="Times New Roman" w:eastAsiaTheme="majorEastAsia"/>
        </w:rPr>
        <w:t xml:space="preserve">  </w:t>
      </w:r>
      <w:r>
        <w:rPr>
          <w:rFonts w:ascii="Times New Roman" w:hAnsi="Times New Roman" w:cs="Times New Roman" w:eastAsiaTheme="majorEastAsia"/>
        </w:rPr>
        <w:t>响应时间</w:t>
      </w:r>
      <w:bookmarkEnd w:id="27"/>
      <w:r>
        <w:rPr>
          <w:rFonts w:ascii="Times New Roman" w:hAnsi="Times New Roman" w:cs="Times New Roman" w:eastAsiaTheme="majorEastAsia"/>
        </w:rPr>
        <w:t xml:space="preserve"> </w:t>
      </w:r>
    </w:p>
    <w:p w14:paraId="2AF1C65B">
      <w:pPr>
        <w:spacing w:line="360" w:lineRule="auto"/>
        <w:ind w:firstLine="480" w:firstLineChars="200"/>
        <w:jc w:val="both"/>
        <w:rPr>
          <w:rFonts w:asciiTheme="minorEastAsia" w:hAnsiTheme="minorEastAsia"/>
          <w:color w:val="000000"/>
          <w:sz w:val="24"/>
          <w:szCs w:val="24"/>
        </w:rPr>
      </w:pPr>
      <w:r>
        <w:rPr>
          <w:rFonts w:hint="eastAsia" w:asciiTheme="minorEastAsia" w:hAnsiTheme="minorEastAsia"/>
          <w:color w:val="000000"/>
          <w:sz w:val="24"/>
          <w:szCs w:val="24"/>
        </w:rPr>
        <w:t>通入零点气体使仪器示值回零，再通入浓度约为测量上限50</w:t>
      </w:r>
      <w:r>
        <w:rPr>
          <w:rFonts w:ascii="Times New Roman" w:hAnsi="Times New Roman" w:eastAsia="Times New Roman" w:cs="Times New Roman"/>
        </w:rPr>
        <w:t>%</w:t>
      </w:r>
      <w:r>
        <w:rPr>
          <w:rFonts w:hint="eastAsia" w:asciiTheme="minorEastAsia" w:hAnsiTheme="minorEastAsia"/>
          <w:color w:val="000000"/>
          <w:sz w:val="24"/>
          <w:szCs w:val="24"/>
        </w:rPr>
        <w:t>的气体标准物质，待示值</w:t>
      </w:r>
    </w:p>
    <w:p w14:paraId="6AC5E2F9">
      <w:pPr>
        <w:spacing w:line="360" w:lineRule="auto"/>
        <w:ind w:firstLine="480" w:firstLineChars="200"/>
        <w:jc w:val="both"/>
        <w:rPr>
          <w:rFonts w:asciiTheme="minorEastAsia" w:hAnsiTheme="minorEastAsia"/>
          <w:color w:val="000000"/>
          <w:sz w:val="24"/>
          <w:szCs w:val="24"/>
        </w:rPr>
      </w:pPr>
    </w:p>
    <w:p w14:paraId="3C225699">
      <w:pPr>
        <w:spacing w:line="360" w:lineRule="auto"/>
        <w:ind w:firstLine="480" w:firstLineChars="200"/>
        <w:jc w:val="both"/>
        <w:rPr>
          <w:rFonts w:asciiTheme="minorEastAsia" w:hAnsiTheme="minorEastAsia"/>
          <w:color w:val="000000"/>
          <w:sz w:val="24"/>
          <w:szCs w:val="24"/>
        </w:rPr>
      </w:pPr>
      <w:r>
        <w:rPr>
          <w:rFonts w:hint="eastAsia" w:asciiTheme="minorEastAsia" w:hAnsiTheme="minorEastAsia"/>
          <w:color w:val="000000"/>
          <w:sz w:val="24"/>
          <w:szCs w:val="24"/>
        </w:rPr>
        <w:t>稳定后，读取仪器示值，撤去气体标准物质，仪器回零后，再通入上述浓度的气体标准物质，同时启动秒表计时，待仪器显示值到达稳定示值的90</w:t>
      </w:r>
      <w:r>
        <w:rPr>
          <w:rFonts w:ascii="Times New Roman" w:hAnsi="Times New Roman" w:eastAsia="Times New Roman" w:cs="Times New Roman"/>
        </w:rPr>
        <w:t>%</w:t>
      </w:r>
      <w:r>
        <w:rPr>
          <w:rFonts w:hint="eastAsia" w:asciiTheme="minorEastAsia" w:hAnsiTheme="minorEastAsia"/>
          <w:color w:val="000000"/>
          <w:sz w:val="24"/>
          <w:szCs w:val="24"/>
        </w:rPr>
        <w:t>时停止计时，记录秒表读数，重复测量 3 次，取 3 次秒表读数的算术平均值作为仪器的响应时间。</w:t>
      </w:r>
    </w:p>
    <w:p w14:paraId="599A46B2">
      <w:pPr>
        <w:pStyle w:val="11"/>
        <w:spacing w:before="64" w:line="360" w:lineRule="auto"/>
        <w:ind w:left="136" w:right="2087"/>
        <w:jc w:val="both"/>
        <w:outlineLvl w:val="0"/>
        <w:rPr>
          <w:rFonts w:ascii="Times New Roman" w:hAnsi="Times New Roman" w:cs="Times New Roman" w:eastAsiaTheme="majorEastAsia"/>
        </w:rPr>
      </w:pPr>
      <w:bookmarkStart w:id="28" w:name="_Toc179444080"/>
      <w:r>
        <w:rPr>
          <w:rFonts w:hint="eastAsia" w:ascii="Times New Roman" w:hAnsi="Times New Roman" w:cs="Times New Roman" w:eastAsiaTheme="majorEastAsia"/>
        </w:rPr>
        <w:t>6</w:t>
      </w:r>
      <w:r>
        <w:rPr>
          <w:rFonts w:ascii="Times New Roman" w:hAnsi="Times New Roman" w:cs="Times New Roman" w:eastAsiaTheme="majorEastAsia"/>
        </w:rPr>
        <w:t>.</w:t>
      </w:r>
      <w:r>
        <w:rPr>
          <w:rFonts w:hint="eastAsia" w:ascii="Times New Roman" w:hAnsi="Times New Roman" w:cs="Times New Roman" w:eastAsiaTheme="majorEastAsia"/>
        </w:rPr>
        <w:t>7</w:t>
      </w:r>
      <w:r>
        <w:rPr>
          <w:rFonts w:ascii="Times New Roman" w:hAnsi="Times New Roman" w:cs="Times New Roman" w:eastAsiaTheme="majorEastAsia"/>
        </w:rPr>
        <w:t xml:space="preserve"> </w:t>
      </w:r>
      <w:r>
        <w:rPr>
          <w:rFonts w:hint="eastAsia" w:ascii="Times New Roman" w:hAnsi="Times New Roman" w:cs="Times New Roman" w:eastAsiaTheme="majorEastAsia"/>
        </w:rPr>
        <w:t xml:space="preserve">  </w:t>
      </w:r>
      <w:r>
        <w:rPr>
          <w:rFonts w:ascii="Times New Roman" w:hAnsi="Times New Roman" w:cs="Times New Roman" w:eastAsiaTheme="majorEastAsia"/>
        </w:rPr>
        <w:t>报警功能</w:t>
      </w:r>
      <w:bookmarkEnd w:id="28"/>
      <w:r>
        <w:rPr>
          <w:rFonts w:hint="eastAsia" w:ascii="Times New Roman" w:hAnsi="Times New Roman" w:cs="Times New Roman" w:eastAsiaTheme="majorEastAsia"/>
        </w:rPr>
        <w:t>及报警动作值</w:t>
      </w:r>
    </w:p>
    <w:p w14:paraId="075562A9">
      <w:pPr>
        <w:spacing w:line="360" w:lineRule="auto"/>
        <w:ind w:firstLine="600" w:firstLineChars="250"/>
        <w:jc w:val="both"/>
        <w:rPr>
          <w:rFonts w:ascii="Times New Roman" w:hAnsi="Times New Roman" w:cs="Times New Roman"/>
          <w:color w:val="000000"/>
          <w:sz w:val="24"/>
          <w:szCs w:val="24"/>
        </w:rPr>
      </w:pPr>
      <w:r>
        <w:rPr>
          <w:rFonts w:hint="eastAsia" w:asciiTheme="minorEastAsia" w:hAnsiTheme="minorEastAsia"/>
          <w:color w:val="000000"/>
          <w:sz w:val="24"/>
          <w:szCs w:val="24"/>
        </w:rPr>
        <w:t>通入浓度约为报警动作值1.5倍的气体标准物质，使仪器出现报警动作，观察仪器声、光或振动报警功能是</w:t>
      </w:r>
      <w:r>
        <w:rPr>
          <w:rFonts w:ascii="Times New Roman" w:hAnsi="Times New Roman" w:cs="Times New Roman"/>
          <w:color w:val="000000"/>
          <w:sz w:val="24"/>
          <w:szCs w:val="24"/>
        </w:rPr>
        <w:t>否正常，</w:t>
      </w:r>
      <w:r>
        <w:rPr>
          <w:rFonts w:hint="eastAsia" w:ascii="Times New Roman" w:hAnsi="Times New Roman" w:cs="Times New Roman"/>
          <w:color w:val="000000"/>
          <w:sz w:val="24"/>
          <w:szCs w:val="24"/>
        </w:rPr>
        <w:t>并</w:t>
      </w:r>
      <w:r>
        <w:rPr>
          <w:rFonts w:ascii="Times New Roman" w:hAnsi="Times New Roman" w:cs="Times New Roman"/>
          <w:color w:val="000000"/>
          <w:sz w:val="24"/>
          <w:szCs w:val="24"/>
        </w:rPr>
        <w:t>记录仪器显示的报警浓度值。重复测量3次，取3次报警浓度值的算术平均值</w:t>
      </w:r>
      <w:r>
        <w:rPr>
          <w:rFonts w:hint="eastAsia" w:ascii="Times New Roman" w:hAnsi="Times New Roman" w:cs="Times New Roman"/>
          <w:color w:val="000000"/>
          <w:sz w:val="24"/>
          <w:szCs w:val="24"/>
        </w:rPr>
        <w:t>作</w:t>
      </w:r>
      <w:r>
        <w:rPr>
          <w:rFonts w:ascii="Times New Roman" w:hAnsi="Times New Roman" w:cs="Times New Roman"/>
          <w:color w:val="000000"/>
          <w:sz w:val="24"/>
          <w:szCs w:val="24"/>
        </w:rPr>
        <w:t>为仪器的报警浓度值。</w:t>
      </w:r>
    </w:p>
    <w:p w14:paraId="16510508">
      <w:pPr>
        <w:pStyle w:val="11"/>
        <w:spacing w:before="64" w:line="360" w:lineRule="auto"/>
        <w:ind w:left="136" w:right="2087"/>
        <w:jc w:val="both"/>
        <w:outlineLvl w:val="0"/>
        <w:rPr>
          <w:rFonts w:ascii="Times New Roman" w:hAnsi="Times New Roman" w:cs="Times New Roman" w:eastAsiaTheme="majorEastAsia"/>
        </w:rPr>
      </w:pPr>
      <w:bookmarkStart w:id="29" w:name="_Toc179444081"/>
      <w:r>
        <w:rPr>
          <w:rFonts w:hint="eastAsia" w:ascii="Times New Roman" w:hAnsi="Times New Roman" w:cs="Times New Roman" w:eastAsiaTheme="majorEastAsia"/>
        </w:rPr>
        <w:t>6</w:t>
      </w:r>
      <w:r>
        <w:rPr>
          <w:rFonts w:ascii="Times New Roman" w:hAnsi="Times New Roman" w:cs="Times New Roman" w:eastAsiaTheme="majorEastAsia"/>
        </w:rPr>
        <w:t>.</w:t>
      </w:r>
      <w:r>
        <w:rPr>
          <w:rFonts w:hint="eastAsia" w:ascii="Times New Roman" w:hAnsi="Times New Roman" w:cs="Times New Roman" w:eastAsiaTheme="majorEastAsia"/>
        </w:rPr>
        <w:t>8</w:t>
      </w:r>
      <w:r>
        <w:rPr>
          <w:rFonts w:ascii="Times New Roman" w:hAnsi="Times New Roman" w:cs="Times New Roman" w:eastAsiaTheme="majorEastAsia"/>
        </w:rPr>
        <w:t xml:space="preserve"> </w:t>
      </w:r>
      <w:r>
        <w:rPr>
          <w:rFonts w:hint="eastAsia" w:ascii="Times New Roman" w:hAnsi="Times New Roman" w:cs="Times New Roman" w:eastAsiaTheme="majorEastAsia"/>
        </w:rPr>
        <w:t xml:space="preserve">  漂移</w:t>
      </w:r>
      <w:bookmarkEnd w:id="29"/>
      <w:r>
        <w:rPr>
          <w:rFonts w:ascii="Times New Roman" w:hAnsi="Times New Roman" w:cs="Times New Roman" w:eastAsiaTheme="majorEastAsia"/>
        </w:rPr>
        <w:t xml:space="preserve"> </w:t>
      </w:r>
    </w:p>
    <w:p w14:paraId="7D54120B">
      <w:pPr>
        <w:spacing w:line="360" w:lineRule="auto"/>
        <w:ind w:firstLine="480" w:firstLineChars="200"/>
        <w:rPr>
          <w:rFonts w:asciiTheme="minorEastAsia" w:hAnsiTheme="minorEastAsia"/>
          <w:color w:val="000000"/>
          <w:sz w:val="24"/>
          <w:szCs w:val="24"/>
        </w:rPr>
      </w:pPr>
      <w:r>
        <w:rPr>
          <w:rFonts w:hint="eastAsia" w:asciiTheme="minorEastAsia" w:hAnsiTheme="minorEastAsia"/>
          <w:color w:val="000000"/>
          <w:sz w:val="24"/>
          <w:szCs w:val="24"/>
        </w:rPr>
        <w:t>仪器的漂移包括零点漂移和量程漂移。</w:t>
      </w:r>
    </w:p>
    <w:p w14:paraId="69A05935">
      <w:pPr>
        <w:spacing w:line="360" w:lineRule="auto"/>
        <w:ind w:firstLine="480"/>
        <w:rPr>
          <w:rFonts w:asciiTheme="minorEastAsia" w:hAnsiTheme="minorEastAsia"/>
          <w:color w:val="000000"/>
          <w:sz w:val="24"/>
          <w:szCs w:val="24"/>
        </w:rPr>
      </w:pPr>
      <w:r>
        <w:rPr>
          <w:rFonts w:hint="eastAsia" w:asciiTheme="minorEastAsia" w:hAnsiTheme="minorEastAsia"/>
          <w:color w:val="000000"/>
          <w:sz w:val="24"/>
          <w:szCs w:val="24"/>
        </w:rPr>
        <w:t xml:space="preserve">通入零点气体使仪器示值回零，读取稳定示值记为 </w:t>
      </w:r>
      <m:oMath>
        <m:sSub>
          <m:sSubPr>
            <m:ctrlPr>
              <w:rPr>
                <w:rFonts w:ascii="Cambria Math" w:hAnsi="Cambria Math"/>
                <w:i/>
                <w:color w:val="000000"/>
                <w:sz w:val="24"/>
                <w:szCs w:val="24"/>
              </w:rPr>
            </m:ctrlPr>
          </m:sSubPr>
          <m:e>
            <m:r>
              <m:rPr/>
              <w:rPr>
                <w:rFonts w:ascii="Cambria Math" w:hAnsi="Cambria Math"/>
                <w:color w:val="000000"/>
                <w:sz w:val="24"/>
                <w:szCs w:val="24"/>
              </w:rPr>
              <m:t>C</m:t>
            </m:r>
            <m:ctrlPr>
              <w:rPr>
                <w:rFonts w:ascii="Cambria Math" w:hAnsi="Cambria Math"/>
                <w:i/>
                <w:color w:val="000000"/>
                <w:sz w:val="24"/>
                <w:szCs w:val="24"/>
              </w:rPr>
            </m:ctrlPr>
          </m:e>
          <m:sub>
            <m:r>
              <m:rPr/>
              <w:rPr>
                <w:rFonts w:ascii="Cambria Math" w:hAnsi="Cambria Math"/>
                <w:color w:val="000000"/>
                <w:sz w:val="24"/>
                <w:szCs w:val="24"/>
              </w:rPr>
              <m:t>z0</m:t>
            </m:r>
            <m:ctrlPr>
              <w:rPr>
                <w:rFonts w:ascii="Cambria Math" w:hAnsi="Cambria Math"/>
                <w:i/>
                <w:color w:val="000000"/>
                <w:sz w:val="24"/>
                <w:szCs w:val="24"/>
              </w:rPr>
            </m:ctrlPr>
          </m:sub>
        </m:sSub>
      </m:oMath>
      <w:r>
        <w:rPr>
          <w:rFonts w:hint="eastAsia" w:asciiTheme="minorEastAsia" w:hAnsiTheme="minorEastAsia"/>
          <w:color w:val="000000"/>
          <w:sz w:val="24"/>
          <w:szCs w:val="24"/>
        </w:rPr>
        <w:t xml:space="preserve">，再通入浓度约为测量上限80%的气体标准物质，读取稳定示值记为 </w:t>
      </w:r>
      <m:oMath>
        <m:sSub>
          <m:sSubPr>
            <m:ctrlPr>
              <w:rPr>
                <w:rFonts w:ascii="Cambria Math" w:hAnsi="Cambria Math"/>
                <w:i/>
                <w:color w:val="000000"/>
                <w:sz w:val="24"/>
                <w:szCs w:val="24"/>
              </w:rPr>
            </m:ctrlPr>
          </m:sSubPr>
          <m:e>
            <m:r>
              <m:rPr/>
              <w:rPr>
                <w:rFonts w:ascii="Cambria Math" w:hAnsi="Cambria Math"/>
                <w:color w:val="000000"/>
                <w:sz w:val="24"/>
                <w:szCs w:val="24"/>
              </w:rPr>
              <m:t>C</m:t>
            </m:r>
            <m:ctrlPr>
              <w:rPr>
                <w:rFonts w:ascii="Cambria Math" w:hAnsi="Cambria Math"/>
                <w:i/>
                <w:color w:val="000000"/>
                <w:sz w:val="24"/>
                <w:szCs w:val="24"/>
              </w:rPr>
            </m:ctrlPr>
          </m:e>
          <m:sub>
            <m:r>
              <m:rPr/>
              <w:rPr>
                <w:rFonts w:ascii="Cambria Math" w:hAnsi="Cambria Math"/>
                <w:color w:val="000000"/>
                <w:sz w:val="24"/>
                <w:szCs w:val="24"/>
              </w:rPr>
              <m:t>s0</m:t>
            </m:r>
            <m:ctrlPr>
              <w:rPr>
                <w:rFonts w:ascii="Cambria Math" w:hAnsi="Cambria Math"/>
                <w:i/>
                <w:color w:val="000000"/>
                <w:sz w:val="24"/>
                <w:szCs w:val="24"/>
              </w:rPr>
            </m:ctrlPr>
          </m:sub>
        </m:sSub>
      </m:oMath>
      <w:r>
        <w:rPr>
          <w:rFonts w:hint="eastAsia" w:asciiTheme="minorEastAsia" w:hAnsiTheme="minorEastAsia"/>
          <w:color w:val="000000"/>
          <w:sz w:val="24"/>
          <w:szCs w:val="24"/>
        </w:rPr>
        <w:t>,撤去气体标准物质。对便携式仪器连续运行1h，每隔 15 min 通入零点气体读取仪器稳定示值</w:t>
      </w:r>
      <m:oMath>
        <m:sSub>
          <m:sSubPr>
            <m:ctrlPr>
              <w:rPr>
                <w:rFonts w:ascii="Cambria Math" w:hAnsi="Cambria Math"/>
                <w:i/>
                <w:color w:val="000000"/>
                <w:sz w:val="24"/>
                <w:szCs w:val="24"/>
              </w:rPr>
            </m:ctrlPr>
          </m:sSubPr>
          <m:e>
            <m:r>
              <m:rPr/>
              <w:rPr>
                <w:rFonts w:ascii="Cambria Math" w:hAnsi="Cambria Math"/>
                <w:color w:val="000000"/>
                <w:sz w:val="24"/>
                <w:szCs w:val="24"/>
              </w:rPr>
              <m:t>C</m:t>
            </m:r>
            <m:ctrlPr>
              <w:rPr>
                <w:rFonts w:ascii="Cambria Math" w:hAnsi="Cambria Math"/>
                <w:i/>
                <w:color w:val="000000"/>
                <w:sz w:val="24"/>
                <w:szCs w:val="24"/>
              </w:rPr>
            </m:ctrlPr>
          </m:e>
          <m:sub>
            <m:r>
              <m:rPr/>
              <w:rPr>
                <w:rFonts w:ascii="Cambria Math" w:hAnsi="Cambria Math"/>
                <w:color w:val="000000"/>
                <w:sz w:val="24"/>
                <w:szCs w:val="24"/>
              </w:rPr>
              <m:t>zi</m:t>
            </m:r>
            <m:ctrlPr>
              <w:rPr>
                <w:rFonts w:ascii="Cambria Math" w:hAnsi="Cambria Math"/>
                <w:i/>
                <w:color w:val="000000"/>
                <w:sz w:val="24"/>
                <w:szCs w:val="24"/>
              </w:rPr>
            </m:ctrlPr>
          </m:sub>
        </m:sSub>
      </m:oMath>
      <w:r>
        <w:rPr>
          <w:rFonts w:hint="eastAsia" w:asciiTheme="minorEastAsia" w:hAnsiTheme="minorEastAsia"/>
          <w:color w:val="000000"/>
          <w:sz w:val="24"/>
          <w:szCs w:val="24"/>
        </w:rPr>
        <w:t>，再通入上述气体标准物质读取仪器稳定示值</w:t>
      </w:r>
      <m:oMath>
        <m:sSub>
          <m:sSubPr>
            <m:ctrlPr>
              <w:rPr>
                <w:rFonts w:ascii="Cambria Math" w:hAnsi="Cambria Math"/>
                <w:i/>
                <w:color w:val="000000"/>
                <w:sz w:val="24"/>
                <w:szCs w:val="24"/>
              </w:rPr>
            </m:ctrlPr>
          </m:sSubPr>
          <m:e>
            <m:r>
              <m:rPr/>
              <w:rPr>
                <w:rFonts w:ascii="Cambria Math" w:hAnsi="Cambria Math"/>
                <w:color w:val="000000"/>
                <w:sz w:val="24"/>
                <w:szCs w:val="24"/>
              </w:rPr>
              <m:t>C</m:t>
            </m:r>
            <m:ctrlPr>
              <w:rPr>
                <w:rFonts w:ascii="Cambria Math" w:hAnsi="Cambria Math"/>
                <w:i/>
                <w:color w:val="000000"/>
                <w:sz w:val="24"/>
                <w:szCs w:val="24"/>
              </w:rPr>
            </m:ctrlPr>
          </m:e>
          <m:sub>
            <m:r>
              <m:rPr/>
              <w:rPr>
                <w:rFonts w:ascii="Cambria Math" w:hAnsi="Cambria Math"/>
                <w:color w:val="000000"/>
                <w:sz w:val="24"/>
                <w:szCs w:val="24"/>
              </w:rPr>
              <m:t>si</m:t>
            </m:r>
            <m:ctrlPr>
              <w:rPr>
                <w:rFonts w:ascii="Cambria Math" w:hAnsi="Cambria Math"/>
                <w:i/>
                <w:color w:val="000000"/>
                <w:sz w:val="24"/>
                <w:szCs w:val="24"/>
              </w:rPr>
            </m:ctrlPr>
          </m:sub>
        </m:sSub>
      </m:oMath>
      <w:r>
        <w:rPr>
          <w:rFonts w:hint="eastAsia" w:asciiTheme="minorEastAsia" w:hAnsiTheme="minorEastAsia"/>
          <w:color w:val="000000"/>
          <w:sz w:val="24"/>
          <w:szCs w:val="24"/>
        </w:rPr>
        <w:t>。固定式仪器连续运行4 h,每间隔1 h重复上述步骤一次，按式（4）中计算零点漂移，取绝对值最大的</w:t>
      </w:r>
      <m:oMath>
        <m:r>
          <m:rPr/>
          <w:rPr>
            <w:rFonts w:ascii="Cambria Math" w:hAnsi="Cambria Math" w:eastAsia="微软雅黑" w:cs="微软雅黑"/>
            <w:color w:val="000000"/>
            <w:sz w:val="24"/>
            <w:szCs w:val="24"/>
          </w:rPr>
          <m:t>Δ</m:t>
        </m:r>
        <m:sSub>
          <m:sSubPr>
            <m:ctrlPr>
              <w:rPr>
                <w:rFonts w:ascii="Cambria Math" w:hAnsi="Cambria Math" w:eastAsia="微软雅黑" w:cs="微软雅黑"/>
                <w:i/>
                <w:color w:val="000000"/>
                <w:sz w:val="24"/>
                <w:szCs w:val="24"/>
              </w:rPr>
            </m:ctrlPr>
          </m:sSubPr>
          <m:e>
            <m:r>
              <m:rPr/>
              <w:rPr>
                <w:rFonts w:ascii="Cambria Math" w:hAnsi="Cambria Math" w:eastAsia="微软雅黑" w:cs="微软雅黑"/>
                <w:color w:val="000000"/>
                <w:sz w:val="24"/>
                <w:szCs w:val="24"/>
              </w:rPr>
              <m:t>Z</m:t>
            </m:r>
            <m:ctrlPr>
              <w:rPr>
                <w:rFonts w:ascii="Cambria Math" w:hAnsi="Cambria Math" w:eastAsia="微软雅黑" w:cs="微软雅黑"/>
                <w:i/>
                <w:color w:val="000000"/>
                <w:sz w:val="24"/>
                <w:szCs w:val="24"/>
              </w:rPr>
            </m:ctrlPr>
          </m:e>
          <m:sub>
            <m:r>
              <m:rPr/>
              <w:rPr>
                <w:rFonts w:ascii="Cambria Math" w:hAnsi="Cambria Math" w:eastAsia="微软雅黑" w:cs="微软雅黑"/>
                <w:color w:val="000000"/>
                <w:sz w:val="24"/>
                <w:szCs w:val="24"/>
              </w:rPr>
              <m:t>i</m:t>
            </m:r>
            <m:ctrlPr>
              <w:rPr>
                <w:rFonts w:ascii="Cambria Math" w:hAnsi="Cambria Math" w:eastAsia="微软雅黑" w:cs="微软雅黑"/>
                <w:i/>
                <w:color w:val="000000"/>
                <w:sz w:val="24"/>
                <w:szCs w:val="24"/>
              </w:rPr>
            </m:ctrlPr>
          </m:sub>
        </m:sSub>
      </m:oMath>
      <w:r>
        <w:rPr>
          <w:rFonts w:hint="eastAsia" w:asciiTheme="minorEastAsia" w:hAnsiTheme="minorEastAsia"/>
          <w:color w:val="000000"/>
          <w:sz w:val="24"/>
          <w:szCs w:val="24"/>
        </w:rPr>
        <w:t>作为仪器的零点漂移。</w:t>
      </w:r>
    </w:p>
    <w:p w14:paraId="3E4B9A05">
      <w:pPr>
        <w:spacing w:line="360" w:lineRule="auto"/>
        <w:ind w:firstLine="480"/>
        <w:rPr>
          <w:rFonts w:asciiTheme="minorEastAsia" w:hAnsiTheme="minorEastAsia"/>
          <w:color w:val="000000"/>
          <w:sz w:val="24"/>
          <w:szCs w:val="24"/>
        </w:rPr>
      </w:pPr>
      <w:r>
        <w:rPr>
          <w:rFonts w:hint="eastAsia" w:asciiTheme="minorEastAsia" w:hAnsiTheme="minorEastAsia"/>
          <w:color w:val="000000"/>
          <w:sz w:val="24"/>
          <w:szCs w:val="24"/>
        </w:rPr>
        <w:t xml:space="preserve">  </w:t>
      </w:r>
    </w:p>
    <w:p w14:paraId="3E444D85">
      <w:pPr>
        <w:spacing w:line="360" w:lineRule="auto"/>
        <w:ind w:firstLine="2880" w:firstLineChars="1200"/>
        <w:rPr>
          <w:rFonts w:asciiTheme="minorEastAsia" w:hAnsiTheme="minorEastAsia"/>
          <w:color w:val="000000"/>
          <w:sz w:val="24"/>
          <w:szCs w:val="24"/>
        </w:rPr>
      </w:pPr>
      <m:oMath>
        <m:r>
          <m:rPr/>
          <w:rPr>
            <w:rFonts w:ascii="Cambria Math" w:hAnsi="Cambria Math" w:eastAsia="微软雅黑" w:cs="微软雅黑"/>
            <w:color w:val="000000"/>
            <w:sz w:val="24"/>
            <w:szCs w:val="24"/>
          </w:rPr>
          <m:t>Δ</m:t>
        </m:r>
        <m:sSub>
          <m:sSubPr>
            <m:ctrlPr>
              <w:rPr>
                <w:rFonts w:ascii="Cambria Math" w:hAnsi="Cambria Math" w:eastAsia="微软雅黑" w:cs="微软雅黑"/>
                <w:i/>
                <w:color w:val="000000"/>
                <w:sz w:val="24"/>
                <w:szCs w:val="24"/>
              </w:rPr>
            </m:ctrlPr>
          </m:sSubPr>
          <m:e>
            <m:r>
              <m:rPr/>
              <w:rPr>
                <w:rFonts w:ascii="Cambria Math" w:hAnsi="Cambria Math" w:eastAsia="微软雅黑" w:cs="微软雅黑"/>
                <w:color w:val="000000"/>
                <w:sz w:val="24"/>
                <w:szCs w:val="24"/>
              </w:rPr>
              <m:t>Z</m:t>
            </m:r>
            <m:ctrlPr>
              <w:rPr>
                <w:rFonts w:ascii="Cambria Math" w:hAnsi="Cambria Math" w:eastAsia="微软雅黑" w:cs="微软雅黑"/>
                <w:i/>
                <w:color w:val="000000"/>
                <w:sz w:val="24"/>
                <w:szCs w:val="24"/>
              </w:rPr>
            </m:ctrlPr>
          </m:e>
          <m:sub>
            <m:r>
              <m:rPr/>
              <w:rPr>
                <w:rFonts w:ascii="Cambria Math" w:hAnsi="Cambria Math" w:eastAsia="微软雅黑" w:cs="微软雅黑"/>
                <w:color w:val="000000"/>
                <w:sz w:val="24"/>
                <w:szCs w:val="24"/>
              </w:rPr>
              <m:t>i</m:t>
            </m:r>
            <m:ctrlPr>
              <w:rPr>
                <w:rFonts w:ascii="Cambria Math" w:hAnsi="Cambria Math" w:eastAsia="微软雅黑" w:cs="微软雅黑"/>
                <w:i/>
                <w:color w:val="000000"/>
                <w:sz w:val="24"/>
                <w:szCs w:val="24"/>
              </w:rPr>
            </m:ctrlPr>
          </m:sub>
        </m:sSub>
        <m:r>
          <m:rPr/>
          <w:rPr>
            <w:rFonts w:ascii="Cambria Math" w:hAnsi="Cambria Math" w:eastAsia="微软雅黑" w:cs="微软雅黑"/>
            <w:color w:val="000000"/>
            <w:sz w:val="24"/>
            <w:szCs w:val="24"/>
          </w:rPr>
          <m:t>=</m:t>
        </m:r>
        <m:f>
          <m:fPr>
            <m:ctrlPr>
              <w:rPr>
                <w:rFonts w:ascii="Cambria Math" w:hAnsi="Cambria Math" w:eastAsia="微软雅黑" w:cs="微软雅黑"/>
                <w:i/>
                <w:color w:val="000000"/>
                <w:sz w:val="24"/>
                <w:szCs w:val="24"/>
              </w:rPr>
            </m:ctrlPr>
          </m:fPr>
          <m:num>
            <m:sSub>
              <m:sSubPr>
                <m:ctrlPr>
                  <w:rPr>
                    <w:rFonts w:ascii="Cambria Math" w:hAnsi="Cambria Math" w:eastAsia="微软雅黑" w:cs="微软雅黑"/>
                    <w:i/>
                    <w:color w:val="000000"/>
                    <w:sz w:val="24"/>
                    <w:szCs w:val="24"/>
                  </w:rPr>
                </m:ctrlPr>
              </m:sSubPr>
              <m:e>
                <m:r>
                  <m:rPr/>
                  <w:rPr>
                    <w:rFonts w:ascii="Cambria Math" w:hAnsi="Cambria Math" w:eastAsia="微软雅黑" w:cs="微软雅黑"/>
                    <w:color w:val="000000"/>
                    <w:sz w:val="24"/>
                    <w:szCs w:val="24"/>
                  </w:rPr>
                  <m:t>C</m:t>
                </m:r>
                <m:ctrlPr>
                  <w:rPr>
                    <w:rFonts w:ascii="Cambria Math" w:hAnsi="Cambria Math" w:eastAsia="微软雅黑" w:cs="微软雅黑"/>
                    <w:i/>
                    <w:color w:val="000000"/>
                    <w:sz w:val="24"/>
                    <w:szCs w:val="24"/>
                  </w:rPr>
                </m:ctrlPr>
              </m:e>
              <m:sub>
                <m:r>
                  <m:rPr/>
                  <w:rPr>
                    <w:rFonts w:ascii="Cambria Math" w:hAnsi="Cambria Math" w:eastAsia="微软雅黑" w:cs="微软雅黑"/>
                    <w:color w:val="000000"/>
                    <w:sz w:val="24"/>
                    <w:szCs w:val="24"/>
                  </w:rPr>
                  <m:t>zi</m:t>
                </m:r>
                <m:ctrlPr>
                  <w:rPr>
                    <w:rFonts w:ascii="Cambria Math" w:hAnsi="Cambria Math" w:eastAsia="微软雅黑" w:cs="微软雅黑"/>
                    <w:i/>
                    <w:color w:val="000000"/>
                    <w:sz w:val="24"/>
                    <w:szCs w:val="24"/>
                  </w:rPr>
                </m:ctrlPr>
              </m:sub>
            </m:sSub>
            <m:r>
              <m:rPr/>
              <w:rPr>
                <w:rFonts w:ascii="Cambria Math" w:hAnsi="Cambria Math" w:eastAsia="微软雅黑" w:cs="微软雅黑"/>
                <w:color w:val="000000"/>
                <w:sz w:val="24"/>
                <w:szCs w:val="24"/>
              </w:rPr>
              <m:t>−</m:t>
            </m:r>
            <m:sSub>
              <m:sSubPr>
                <m:ctrlPr>
                  <w:rPr>
                    <w:rFonts w:ascii="Cambria Math" w:hAnsi="Cambria Math" w:eastAsia="微软雅黑" w:cs="微软雅黑"/>
                    <w:i/>
                    <w:color w:val="000000"/>
                    <w:sz w:val="24"/>
                    <w:szCs w:val="24"/>
                  </w:rPr>
                </m:ctrlPr>
              </m:sSubPr>
              <m:e>
                <m:r>
                  <m:rPr/>
                  <w:rPr>
                    <w:rFonts w:ascii="Cambria Math" w:hAnsi="Cambria Math" w:eastAsia="微软雅黑" w:cs="微软雅黑"/>
                    <w:color w:val="000000"/>
                    <w:sz w:val="24"/>
                    <w:szCs w:val="24"/>
                  </w:rPr>
                  <m:t>C</m:t>
                </m:r>
                <m:ctrlPr>
                  <w:rPr>
                    <w:rFonts w:ascii="Cambria Math" w:hAnsi="Cambria Math" w:eastAsia="微软雅黑" w:cs="微软雅黑"/>
                    <w:i/>
                    <w:color w:val="000000"/>
                    <w:sz w:val="24"/>
                    <w:szCs w:val="24"/>
                  </w:rPr>
                </m:ctrlPr>
              </m:e>
              <m:sub>
                <m:r>
                  <m:rPr/>
                  <w:rPr>
                    <w:rFonts w:ascii="Cambria Math" w:hAnsi="Cambria Math" w:eastAsia="微软雅黑" w:cs="微软雅黑"/>
                    <w:color w:val="000000"/>
                    <w:sz w:val="24"/>
                    <w:szCs w:val="24"/>
                  </w:rPr>
                  <m:t>z0</m:t>
                </m:r>
                <m:ctrlPr>
                  <w:rPr>
                    <w:rFonts w:ascii="Cambria Math" w:hAnsi="Cambria Math" w:eastAsia="微软雅黑" w:cs="微软雅黑"/>
                    <w:i/>
                    <w:color w:val="000000"/>
                    <w:sz w:val="24"/>
                    <w:szCs w:val="24"/>
                  </w:rPr>
                </m:ctrlPr>
              </m:sub>
            </m:sSub>
            <m:ctrlPr>
              <w:rPr>
                <w:rFonts w:ascii="Cambria Math" w:hAnsi="Cambria Math" w:eastAsia="微软雅黑" w:cs="微软雅黑"/>
                <w:i/>
                <w:color w:val="000000"/>
                <w:sz w:val="24"/>
                <w:szCs w:val="24"/>
              </w:rPr>
            </m:ctrlPr>
          </m:num>
          <m:den>
            <m:r>
              <m:rPr/>
              <w:rPr>
                <w:rFonts w:ascii="Cambria Math" w:hAnsi="Cambria Math" w:eastAsia="微软雅黑" w:cs="微软雅黑"/>
                <w:color w:val="000000"/>
                <w:sz w:val="24"/>
                <w:szCs w:val="24"/>
              </w:rPr>
              <m:t>R</m:t>
            </m:r>
            <m:ctrlPr>
              <w:rPr>
                <w:rFonts w:ascii="Cambria Math" w:hAnsi="Cambria Math" w:eastAsia="微软雅黑" w:cs="微软雅黑"/>
                <w:i/>
                <w:color w:val="000000"/>
                <w:sz w:val="24"/>
                <w:szCs w:val="24"/>
              </w:rPr>
            </m:ctrlPr>
          </m:den>
        </m:f>
        <m:r>
          <m:rPr/>
          <w:rPr>
            <w:rFonts w:ascii="Cambria Math" w:hAnsi="Cambria Math" w:eastAsia="微软雅黑" w:cs="微软雅黑"/>
            <w:color w:val="000000"/>
            <w:sz w:val="24"/>
            <w:szCs w:val="24"/>
          </w:rPr>
          <m:t>×100%</m:t>
        </m:r>
      </m:oMath>
      <w:r>
        <w:rPr>
          <w:rFonts w:hint="eastAsia" w:asciiTheme="minorEastAsia" w:hAnsiTheme="minorEastAsia"/>
          <w:color w:val="000000"/>
          <w:sz w:val="24"/>
          <w:szCs w:val="24"/>
        </w:rPr>
        <w:t xml:space="preserve">                   （4） </w:t>
      </w:r>
    </w:p>
    <w:p w14:paraId="3B69030B">
      <w:pPr>
        <w:spacing w:line="360" w:lineRule="auto"/>
        <w:ind w:firstLine="480"/>
        <w:rPr>
          <w:rFonts w:asciiTheme="minorEastAsia" w:hAnsiTheme="minorEastAsia"/>
          <w:color w:val="000000"/>
          <w:sz w:val="24"/>
          <w:szCs w:val="24"/>
        </w:rPr>
      </w:pPr>
    </w:p>
    <w:p w14:paraId="482B802A">
      <w:pPr>
        <w:spacing w:line="360" w:lineRule="auto"/>
        <w:ind w:firstLine="480"/>
        <w:rPr>
          <w:rFonts w:asciiTheme="minorEastAsia" w:hAnsiTheme="minorEastAsia"/>
          <w:color w:val="000000"/>
          <w:sz w:val="24"/>
          <w:szCs w:val="24"/>
        </w:rPr>
      </w:pPr>
      <w:r>
        <w:rPr>
          <w:rFonts w:hint="eastAsia" w:asciiTheme="minorEastAsia" w:hAnsiTheme="minorEastAsia"/>
          <w:color w:val="000000"/>
          <w:sz w:val="24"/>
          <w:szCs w:val="24"/>
        </w:rPr>
        <w:t>按式（5）计算量程漂移，取绝对值最大的</w:t>
      </w:r>
      <m:oMath>
        <m:r>
          <m:rPr/>
          <w:rPr>
            <w:rFonts w:ascii="Cambria Math" w:hAnsi="Cambria Math"/>
            <w:color w:val="000000"/>
            <w:sz w:val="24"/>
            <w:szCs w:val="24"/>
          </w:rPr>
          <m:t>Δ</m:t>
        </m:r>
        <m:sSub>
          <m:sSubPr>
            <m:ctrlPr>
              <w:rPr>
                <w:rFonts w:ascii="Cambria Math" w:hAnsi="Cambria Math"/>
                <w:i/>
                <w:color w:val="000000"/>
                <w:sz w:val="24"/>
                <w:szCs w:val="24"/>
              </w:rPr>
            </m:ctrlPr>
          </m:sSubPr>
          <m:e>
            <m:r>
              <m:rPr/>
              <w:rPr>
                <w:rFonts w:ascii="Cambria Math" w:hAnsi="Cambria Math"/>
                <w:color w:val="000000"/>
                <w:sz w:val="24"/>
                <w:szCs w:val="24"/>
              </w:rPr>
              <m:t>S</m:t>
            </m:r>
            <m:ctrlPr>
              <w:rPr>
                <w:rFonts w:ascii="Cambria Math" w:hAnsi="Cambria Math"/>
                <w:i/>
                <w:color w:val="000000"/>
                <w:sz w:val="24"/>
                <w:szCs w:val="24"/>
              </w:rPr>
            </m:ctrlPr>
          </m:e>
          <m:sub>
            <m:r>
              <m:rPr/>
              <w:rPr>
                <w:rFonts w:ascii="Cambria Math" w:hAnsi="Cambria Math"/>
                <w:color w:val="000000"/>
                <w:sz w:val="24"/>
                <w:szCs w:val="24"/>
              </w:rPr>
              <m:t>i</m:t>
            </m:r>
            <m:ctrlPr>
              <w:rPr>
                <w:rFonts w:ascii="Cambria Math" w:hAnsi="Cambria Math"/>
                <w:i/>
                <w:color w:val="000000"/>
                <w:sz w:val="24"/>
                <w:szCs w:val="24"/>
              </w:rPr>
            </m:ctrlPr>
          </m:sub>
        </m:sSub>
      </m:oMath>
      <w:r>
        <w:rPr>
          <w:rFonts w:hint="eastAsia" w:asciiTheme="minorEastAsia" w:hAnsiTheme="minorEastAsia"/>
          <w:color w:val="000000"/>
          <w:sz w:val="24"/>
          <w:szCs w:val="24"/>
        </w:rPr>
        <w:t>作为仪器的量程漂移。</w:t>
      </w:r>
    </w:p>
    <w:p w14:paraId="34B0D977">
      <w:pPr>
        <w:spacing w:line="360" w:lineRule="auto"/>
        <w:ind w:firstLine="480"/>
        <w:jc w:val="center"/>
        <w:rPr>
          <w:rFonts w:asciiTheme="minorEastAsia" w:hAnsiTheme="minorEastAsia"/>
          <w:color w:val="000000"/>
          <w:sz w:val="24"/>
          <w:szCs w:val="24"/>
        </w:rPr>
      </w:pPr>
      <m:oMath>
        <m:r>
          <m:rPr/>
          <w:rPr>
            <w:rFonts w:ascii="Cambria Math" w:hAnsi="Cambria Math"/>
            <w:color w:val="000000"/>
            <w:sz w:val="24"/>
            <w:szCs w:val="24"/>
          </w:rPr>
          <m:t>Δ</m:t>
        </m:r>
        <m:sSub>
          <m:sSubPr>
            <m:ctrlPr>
              <w:rPr>
                <w:rFonts w:ascii="Cambria Math" w:hAnsi="Cambria Math"/>
                <w:i/>
                <w:color w:val="000000"/>
                <w:sz w:val="24"/>
                <w:szCs w:val="24"/>
              </w:rPr>
            </m:ctrlPr>
          </m:sSubPr>
          <m:e>
            <m:r>
              <m:rPr/>
              <w:rPr>
                <w:rFonts w:ascii="Cambria Math" w:hAnsi="Cambria Math"/>
                <w:color w:val="000000"/>
                <w:sz w:val="24"/>
                <w:szCs w:val="24"/>
              </w:rPr>
              <m:t>S</m:t>
            </m:r>
            <m:ctrlPr>
              <w:rPr>
                <w:rFonts w:ascii="Cambria Math" w:hAnsi="Cambria Math"/>
                <w:i/>
                <w:color w:val="000000"/>
                <w:sz w:val="24"/>
                <w:szCs w:val="24"/>
              </w:rPr>
            </m:ctrlPr>
          </m:e>
          <m:sub>
            <m:r>
              <m:rPr/>
              <w:rPr>
                <w:rFonts w:ascii="Cambria Math" w:hAnsi="Cambria Math"/>
                <w:color w:val="000000"/>
                <w:sz w:val="24"/>
                <w:szCs w:val="24"/>
              </w:rPr>
              <m:t>i</m:t>
            </m:r>
            <m:ctrlPr>
              <w:rPr>
                <w:rFonts w:ascii="Cambria Math" w:hAnsi="Cambria Math"/>
                <w:i/>
                <w:color w:val="000000"/>
                <w:sz w:val="24"/>
                <w:szCs w:val="24"/>
              </w:rPr>
            </m:ctrlPr>
          </m:sub>
        </m:sSub>
        <m:r>
          <m:rPr/>
          <w:rPr>
            <w:rFonts w:ascii="Cambria Math" w:hAnsi="Cambria Math"/>
            <w:color w:val="000000"/>
            <w:sz w:val="24"/>
            <w:szCs w:val="24"/>
          </w:rPr>
          <m:t>=</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m:rPr/>
                  <w:rPr>
                    <w:rFonts w:ascii="Cambria Math" w:hAnsi="Cambria Math"/>
                    <w:color w:val="000000"/>
                    <w:sz w:val="24"/>
                    <w:szCs w:val="24"/>
                  </w:rPr>
                  <m:t>(C</m:t>
                </m:r>
                <m:ctrlPr>
                  <w:rPr>
                    <w:rFonts w:ascii="Cambria Math" w:hAnsi="Cambria Math"/>
                    <w:i/>
                    <w:color w:val="000000"/>
                    <w:sz w:val="24"/>
                    <w:szCs w:val="24"/>
                  </w:rPr>
                </m:ctrlPr>
              </m:e>
              <m:sub>
                <m:r>
                  <m:rPr/>
                  <w:rPr>
                    <w:rFonts w:ascii="Cambria Math" w:hAnsi="Cambria Math"/>
                    <w:color w:val="000000"/>
                    <w:sz w:val="24"/>
                    <w:szCs w:val="24"/>
                  </w:rPr>
                  <m:t>si</m:t>
                </m:r>
                <m:ctrlPr>
                  <w:rPr>
                    <w:rFonts w:ascii="Cambria Math" w:hAnsi="Cambria Math"/>
                    <w:i/>
                    <w:color w:val="000000"/>
                    <w:sz w:val="24"/>
                    <w:szCs w:val="24"/>
                  </w:rPr>
                </m:ctrlPr>
              </m:sub>
            </m:sSub>
            <m:r>
              <m:rPr/>
              <w:rPr>
                <w:rFonts w:ascii="Cambria Math" w:hAnsi="Cambria Math"/>
                <w:color w:val="000000"/>
                <w:sz w:val="24"/>
                <w:szCs w:val="24"/>
              </w:rPr>
              <m:t>−</m:t>
            </m:r>
            <m:sSub>
              <m:sSubPr>
                <m:ctrlPr>
                  <w:rPr>
                    <w:rFonts w:ascii="Cambria Math" w:hAnsi="Cambria Math"/>
                    <w:i/>
                    <w:color w:val="000000"/>
                    <w:sz w:val="24"/>
                    <w:szCs w:val="24"/>
                  </w:rPr>
                </m:ctrlPr>
              </m:sSubPr>
              <m:e>
                <m:r>
                  <m:rPr/>
                  <w:rPr>
                    <w:rFonts w:ascii="Cambria Math" w:hAnsi="Cambria Math"/>
                    <w:color w:val="000000"/>
                    <w:sz w:val="24"/>
                    <w:szCs w:val="24"/>
                  </w:rPr>
                  <m:t>C</m:t>
                </m:r>
                <m:ctrlPr>
                  <w:rPr>
                    <w:rFonts w:ascii="Cambria Math" w:hAnsi="Cambria Math"/>
                    <w:i/>
                    <w:color w:val="000000"/>
                    <w:sz w:val="24"/>
                    <w:szCs w:val="24"/>
                  </w:rPr>
                </m:ctrlPr>
              </m:e>
              <m:sub>
                <m:r>
                  <m:rPr/>
                  <w:rPr>
                    <w:rFonts w:ascii="Cambria Math" w:hAnsi="Cambria Math"/>
                    <w:color w:val="000000"/>
                    <w:sz w:val="24"/>
                    <w:szCs w:val="24"/>
                  </w:rPr>
                  <m:t>zi</m:t>
                </m:r>
                <m:ctrlPr>
                  <w:rPr>
                    <w:rFonts w:ascii="Cambria Math" w:hAnsi="Cambria Math"/>
                    <w:i/>
                    <w:color w:val="000000"/>
                    <w:sz w:val="24"/>
                    <w:szCs w:val="24"/>
                  </w:rPr>
                </m:ctrlPr>
              </m:sub>
            </m:sSub>
            <m:r>
              <m:rP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m:rPr/>
                      <w:rPr>
                        <w:rFonts w:ascii="Cambria Math" w:hAnsi="Cambria Math"/>
                        <w:color w:val="000000"/>
                        <w:sz w:val="24"/>
                        <w:szCs w:val="24"/>
                      </w:rPr>
                      <m:t>C</m:t>
                    </m:r>
                    <m:ctrlPr>
                      <w:rPr>
                        <w:rFonts w:ascii="Cambria Math" w:hAnsi="Cambria Math"/>
                        <w:i/>
                        <w:color w:val="000000"/>
                        <w:sz w:val="24"/>
                        <w:szCs w:val="24"/>
                      </w:rPr>
                    </m:ctrlPr>
                  </m:e>
                  <m:sub>
                    <m:r>
                      <m:rPr/>
                      <w:rPr>
                        <w:rFonts w:ascii="Cambria Math" w:hAnsi="Cambria Math"/>
                        <w:color w:val="000000"/>
                        <w:sz w:val="24"/>
                        <w:szCs w:val="24"/>
                      </w:rPr>
                      <m:t>s0</m:t>
                    </m:r>
                    <m:ctrlPr>
                      <w:rPr>
                        <w:rFonts w:ascii="Cambria Math" w:hAnsi="Cambria Math"/>
                        <w:i/>
                        <w:color w:val="000000"/>
                        <w:sz w:val="24"/>
                        <w:szCs w:val="24"/>
                      </w:rPr>
                    </m:ctrlPr>
                  </m:sub>
                </m:sSub>
                <m:r>
                  <m:rPr/>
                  <w:rPr>
                    <w:rFonts w:ascii="Cambria Math" w:hAnsi="Cambria Math"/>
                    <w:color w:val="000000"/>
                    <w:sz w:val="24"/>
                    <w:szCs w:val="24"/>
                  </w:rPr>
                  <m:t>−</m:t>
                </m:r>
                <m:sSub>
                  <m:sSubPr>
                    <m:ctrlPr>
                      <w:rPr>
                        <w:rFonts w:ascii="Cambria Math" w:hAnsi="Cambria Math"/>
                        <w:i/>
                        <w:color w:val="000000"/>
                        <w:sz w:val="24"/>
                        <w:szCs w:val="24"/>
                      </w:rPr>
                    </m:ctrlPr>
                  </m:sSubPr>
                  <m:e>
                    <m:r>
                      <m:rPr/>
                      <w:rPr>
                        <w:rFonts w:ascii="Cambria Math" w:hAnsi="Cambria Math"/>
                        <w:color w:val="000000"/>
                        <w:sz w:val="24"/>
                        <w:szCs w:val="24"/>
                      </w:rPr>
                      <m:t>C</m:t>
                    </m:r>
                    <m:ctrlPr>
                      <w:rPr>
                        <w:rFonts w:ascii="Cambria Math" w:hAnsi="Cambria Math"/>
                        <w:i/>
                        <w:color w:val="000000"/>
                        <w:sz w:val="24"/>
                        <w:szCs w:val="24"/>
                      </w:rPr>
                    </m:ctrlPr>
                  </m:e>
                  <m:sub>
                    <m:r>
                      <m:rPr/>
                      <w:rPr>
                        <w:rFonts w:ascii="Cambria Math" w:hAnsi="Cambria Math"/>
                        <w:color w:val="000000"/>
                        <w:sz w:val="24"/>
                        <w:szCs w:val="24"/>
                      </w:rPr>
                      <m:t>z0</m:t>
                    </m:r>
                    <m:ctrlPr>
                      <w:rPr>
                        <w:rFonts w:ascii="Cambria Math" w:hAnsi="Cambria Math"/>
                        <w:i/>
                        <w:color w:val="000000"/>
                        <w:sz w:val="24"/>
                        <w:szCs w:val="24"/>
                      </w:rPr>
                    </m:ctrlPr>
                  </m:sub>
                </m:sSub>
                <m:ctrlPr>
                  <w:rPr>
                    <w:rFonts w:ascii="Cambria Math" w:hAnsi="Cambria Math"/>
                    <w:i/>
                    <w:color w:val="000000"/>
                    <w:sz w:val="24"/>
                    <w:szCs w:val="24"/>
                  </w:rPr>
                </m:ctrlPr>
              </m:e>
            </m:d>
            <m:ctrlPr>
              <w:rPr>
                <w:rFonts w:ascii="Cambria Math" w:hAnsi="Cambria Math"/>
                <w:i/>
                <w:color w:val="000000"/>
                <w:sz w:val="24"/>
                <w:szCs w:val="24"/>
              </w:rPr>
            </m:ctrlPr>
          </m:num>
          <m:den>
            <m:r>
              <m:rPr/>
              <w:rPr>
                <w:rFonts w:ascii="Cambria Math" w:hAnsi="Cambria Math"/>
                <w:color w:val="000000"/>
                <w:sz w:val="24"/>
                <w:szCs w:val="24"/>
              </w:rPr>
              <m:t>R</m:t>
            </m:r>
            <m:ctrlPr>
              <w:rPr>
                <w:rFonts w:ascii="Cambria Math" w:hAnsi="Cambria Math"/>
                <w:i/>
                <w:color w:val="000000"/>
                <w:sz w:val="24"/>
                <w:szCs w:val="24"/>
              </w:rPr>
            </m:ctrlPr>
          </m:den>
        </m:f>
        <m:r>
          <m:rPr/>
          <w:rPr>
            <w:rFonts w:ascii="Cambria Math" w:hAnsi="Cambria Math"/>
            <w:color w:val="000000"/>
            <w:sz w:val="24"/>
            <w:szCs w:val="24"/>
          </w:rPr>
          <m:t>×100%</m:t>
        </m:r>
      </m:oMath>
      <w:r>
        <w:rPr>
          <w:rFonts w:hint="eastAsia" w:asciiTheme="minorEastAsia" w:hAnsiTheme="minorEastAsia"/>
          <w:color w:val="000000"/>
          <w:sz w:val="24"/>
          <w:szCs w:val="24"/>
        </w:rPr>
        <w:t xml:space="preserve">                 （5）</w:t>
      </w:r>
    </w:p>
    <w:p w14:paraId="34F148B0">
      <w:pPr>
        <w:spacing w:line="360" w:lineRule="auto"/>
        <w:ind w:firstLine="480"/>
        <w:rPr>
          <w:rFonts w:asciiTheme="minorEastAsia" w:hAnsiTheme="minorEastAsia"/>
          <w:color w:val="000000"/>
          <w:sz w:val="24"/>
          <w:szCs w:val="24"/>
        </w:rPr>
      </w:pPr>
      <w:r>
        <w:rPr>
          <w:rFonts w:hint="eastAsia" w:asciiTheme="minorEastAsia" w:hAnsiTheme="minorEastAsia"/>
          <w:color w:val="000000"/>
          <w:sz w:val="24"/>
          <w:szCs w:val="24"/>
        </w:rPr>
        <w:t>式（4）与式（5）中：</w:t>
      </w:r>
    </w:p>
    <w:p w14:paraId="7601F508">
      <w:pPr>
        <w:spacing w:line="360" w:lineRule="auto"/>
        <w:ind w:firstLine="1200" w:firstLineChars="500"/>
        <w:rPr>
          <w:rFonts w:asciiTheme="minorEastAsia" w:hAnsiTheme="minorEastAsia"/>
          <w:color w:val="000000"/>
          <w:sz w:val="24"/>
          <w:szCs w:val="24"/>
        </w:rPr>
      </w:pPr>
      <m:oMath>
        <m:r>
          <m:rPr/>
          <w:rPr>
            <w:rFonts w:ascii="Cambria Math" w:hAnsi="Cambria Math"/>
            <w:color w:val="000000"/>
            <w:sz w:val="24"/>
            <w:szCs w:val="24"/>
          </w:rPr>
          <m:t>Δ</m:t>
        </m:r>
        <m:sSub>
          <m:sSubPr>
            <m:ctrlPr>
              <w:rPr>
                <w:rFonts w:ascii="Cambria Math" w:hAnsi="Cambria Math"/>
                <w:i/>
                <w:color w:val="000000"/>
                <w:sz w:val="24"/>
                <w:szCs w:val="24"/>
              </w:rPr>
            </m:ctrlPr>
          </m:sSubPr>
          <m:e>
            <m:r>
              <m:rPr/>
              <w:rPr>
                <w:rFonts w:ascii="Cambria Math" w:hAnsi="Cambria Math"/>
                <w:color w:val="000000"/>
                <w:sz w:val="24"/>
                <w:szCs w:val="24"/>
              </w:rPr>
              <m:t>Z</m:t>
            </m:r>
            <m:ctrlPr>
              <w:rPr>
                <w:rFonts w:ascii="Cambria Math" w:hAnsi="Cambria Math"/>
                <w:i/>
                <w:color w:val="000000"/>
                <w:sz w:val="24"/>
                <w:szCs w:val="24"/>
              </w:rPr>
            </m:ctrlPr>
          </m:e>
          <m:sub>
            <m:r>
              <m:rPr/>
              <w:rPr>
                <w:rFonts w:ascii="Cambria Math" w:hAnsi="Cambria Math"/>
                <w:color w:val="000000"/>
                <w:sz w:val="24"/>
                <w:szCs w:val="24"/>
              </w:rPr>
              <m:t>i</m:t>
            </m:r>
            <m:ctrlPr>
              <w:rPr>
                <w:rFonts w:ascii="Cambria Math" w:hAnsi="Cambria Math"/>
                <w:i/>
                <w:color w:val="000000"/>
                <w:sz w:val="24"/>
                <w:szCs w:val="24"/>
              </w:rPr>
            </m:ctrlPr>
          </m:sub>
        </m:sSub>
      </m:oMath>
      <w:r>
        <w:rPr>
          <w:rFonts w:hint="eastAsia" w:asciiTheme="minorEastAsia" w:hAnsiTheme="minorEastAsia"/>
          <w:color w:val="000000"/>
          <w:sz w:val="24"/>
          <w:szCs w:val="24"/>
        </w:rPr>
        <w:t xml:space="preserve">——第 </w:t>
      </w:r>
      <m:oMath>
        <m:r>
          <m:rPr/>
          <w:rPr>
            <w:rFonts w:ascii="Cambria Math" w:hAnsi="Cambria Math"/>
            <w:color w:val="000000"/>
            <w:sz w:val="24"/>
            <w:szCs w:val="24"/>
          </w:rPr>
          <m:t>ⅈ</m:t>
        </m:r>
      </m:oMath>
      <w:r>
        <w:rPr>
          <w:rFonts w:ascii="Cambria Math" w:hAnsi="Cambria Math"/>
          <w:color w:val="000000"/>
          <w:sz w:val="24"/>
          <w:szCs w:val="24"/>
        </w:rPr>
        <w:t xml:space="preserve"> </w:t>
      </w:r>
      <w:r>
        <w:rPr>
          <w:rFonts w:hint="eastAsia" w:asciiTheme="minorEastAsia" w:hAnsiTheme="minorEastAsia"/>
          <w:color w:val="000000"/>
          <w:sz w:val="24"/>
          <w:szCs w:val="24"/>
        </w:rPr>
        <w:t>次测量的仪器零点漂移</w:t>
      </w:r>
      <w:r>
        <w:rPr>
          <w:rFonts w:hint="eastAsia"/>
          <w:position w:val="2"/>
        </w:rPr>
        <w:t xml:space="preserve"> </w:t>
      </w:r>
      <w:r>
        <w:rPr>
          <w:rFonts w:hint="eastAsia" w:asciiTheme="minorEastAsia" w:hAnsiTheme="minorEastAsia"/>
          <w:color w:val="000000"/>
          <w:sz w:val="24"/>
          <w:szCs w:val="24"/>
        </w:rPr>
        <w:t xml:space="preserve">； </w:t>
      </w:r>
    </w:p>
    <w:p w14:paraId="3F748E58">
      <w:pPr>
        <w:spacing w:line="360" w:lineRule="auto"/>
        <w:rPr>
          <w:rFonts w:asciiTheme="minorEastAsia" w:hAnsiTheme="minorEastAsia"/>
          <w:color w:val="000000"/>
          <w:sz w:val="24"/>
          <w:szCs w:val="24"/>
        </w:rPr>
      </w:pPr>
      <m:oMath>
        <m:r>
          <m:rPr/>
          <w:rPr>
            <w:rFonts w:ascii="Cambria Math" w:hAnsi="Cambria Math"/>
            <w:color w:val="000000"/>
            <w:sz w:val="24"/>
            <w:szCs w:val="24"/>
          </w:rPr>
          <m:t xml:space="preserve">                       Δ</m:t>
        </m:r>
        <m:sSub>
          <m:sSubPr>
            <m:ctrlPr>
              <w:rPr>
                <w:rFonts w:ascii="Cambria Math" w:hAnsi="Cambria Math"/>
                <w:i/>
                <w:color w:val="000000"/>
                <w:sz w:val="24"/>
                <w:szCs w:val="24"/>
              </w:rPr>
            </m:ctrlPr>
          </m:sSubPr>
          <m:e>
            <m:r>
              <m:rPr/>
              <w:rPr>
                <w:rFonts w:ascii="Cambria Math" w:hAnsi="Cambria Math"/>
                <w:color w:val="000000"/>
                <w:sz w:val="24"/>
                <w:szCs w:val="24"/>
              </w:rPr>
              <m:t>S</m:t>
            </m:r>
            <m:ctrlPr>
              <w:rPr>
                <w:rFonts w:ascii="Cambria Math" w:hAnsi="Cambria Math"/>
                <w:i/>
                <w:color w:val="000000"/>
                <w:sz w:val="24"/>
                <w:szCs w:val="24"/>
              </w:rPr>
            </m:ctrlPr>
          </m:e>
          <m:sub>
            <m:r>
              <m:rPr/>
              <w:rPr>
                <w:rFonts w:ascii="Cambria Math" w:hAnsi="Cambria Math"/>
                <w:color w:val="000000"/>
                <w:sz w:val="24"/>
                <w:szCs w:val="24"/>
              </w:rPr>
              <m:t>i</m:t>
            </m:r>
            <m:ctrlPr>
              <w:rPr>
                <w:rFonts w:ascii="Cambria Math" w:hAnsi="Cambria Math"/>
                <w:i/>
                <w:color w:val="000000"/>
                <w:sz w:val="24"/>
                <w:szCs w:val="24"/>
              </w:rPr>
            </m:ctrlPr>
          </m:sub>
        </m:sSub>
      </m:oMath>
      <w:r>
        <w:rPr>
          <w:rFonts w:hint="eastAsia" w:asciiTheme="minorEastAsia" w:hAnsiTheme="minorEastAsia"/>
          <w:color w:val="000000"/>
          <w:sz w:val="24"/>
          <w:szCs w:val="24"/>
        </w:rPr>
        <w:t xml:space="preserve">——第 </w:t>
      </w:r>
      <m:oMath>
        <m:r>
          <m:rPr/>
          <w:rPr>
            <w:rFonts w:ascii="Cambria Math" w:hAnsi="Cambria Math"/>
            <w:color w:val="000000"/>
            <w:sz w:val="24"/>
            <w:szCs w:val="24"/>
          </w:rPr>
          <m:t>ⅈ</m:t>
        </m:r>
      </m:oMath>
      <w:r>
        <w:rPr>
          <w:rFonts w:hint="eastAsia" w:asciiTheme="minorEastAsia" w:hAnsiTheme="minorEastAsia"/>
          <w:color w:val="000000"/>
          <w:sz w:val="24"/>
          <w:szCs w:val="24"/>
        </w:rPr>
        <w:t xml:space="preserve"> 次测量的仪器量程漂移 ；</w:t>
      </w:r>
    </w:p>
    <w:p w14:paraId="44DD4A9F">
      <w:pPr>
        <w:spacing w:line="360" w:lineRule="auto"/>
        <w:ind w:firstLine="480"/>
        <w:rPr>
          <w:rFonts w:ascii="宋体" w:hAnsi="宋体" w:eastAsia="宋体" w:cs="宋体"/>
        </w:rPr>
      </w:pPr>
      <w:r>
        <w:rPr>
          <w:rFonts w:asciiTheme="minorEastAsia" w:hAnsiTheme="minorEastAsia"/>
          <w:color w:val="000000"/>
          <w:sz w:val="24"/>
          <w:szCs w:val="24"/>
        </w:rPr>
        <w:t xml:space="preserve"> </w:t>
      </w:r>
      <w:r>
        <w:rPr>
          <w:rFonts w:hint="eastAsia" w:asciiTheme="minorEastAsia" w:hAnsiTheme="minorEastAsia"/>
          <w:color w:val="000000"/>
          <w:sz w:val="24"/>
          <w:szCs w:val="24"/>
        </w:rPr>
        <w:t xml:space="preserve">     </w:t>
      </w:r>
      <m:oMath>
        <m:r>
          <m:rPr/>
          <w:rPr>
            <w:rFonts w:ascii="Cambria Math" w:hAnsi="Cambria Math"/>
            <w:color w:val="000000"/>
            <w:sz w:val="24"/>
            <w:szCs w:val="24"/>
          </w:rPr>
          <m:t xml:space="preserve">   R</m:t>
        </m:r>
      </m:oMath>
      <w:r>
        <w:rPr>
          <w:rFonts w:hint="eastAsia" w:asciiTheme="minorEastAsia" w:hAnsiTheme="minorEastAsia"/>
          <w:color w:val="000000"/>
          <w:sz w:val="24"/>
          <w:szCs w:val="24"/>
        </w:rPr>
        <w:t>——仪器测量上限，</w:t>
      </w:r>
      <w:r>
        <w:rPr>
          <w:rFonts w:ascii="Times New Roman" w:hAnsi="Times New Roman" w:eastAsia="Times New Roman" w:cs="Times New Roman"/>
        </w:rPr>
        <w:t>μmol/mol</w:t>
      </w:r>
      <w:r>
        <w:rPr>
          <w:rFonts w:hint="eastAsia"/>
          <w:position w:val="2"/>
        </w:rPr>
        <w:t xml:space="preserve"> </w:t>
      </w:r>
      <w:r>
        <w:rPr>
          <w:rFonts w:hint="eastAsia" w:ascii="宋体" w:hAnsi="宋体" w:eastAsia="宋体" w:cs="宋体"/>
        </w:rPr>
        <w:t>。</w:t>
      </w:r>
    </w:p>
    <w:p w14:paraId="5E8DAAC2">
      <w:pPr>
        <w:spacing w:line="360" w:lineRule="auto"/>
        <w:ind w:firstLine="480"/>
        <w:rPr>
          <w:rFonts w:asciiTheme="minorEastAsia" w:hAnsiTheme="minorEastAsia"/>
          <w:sz w:val="24"/>
          <w:szCs w:val="24"/>
        </w:rPr>
      </w:pPr>
    </w:p>
    <w:p w14:paraId="7E09393C">
      <w:pPr>
        <w:spacing w:line="360" w:lineRule="auto"/>
        <w:outlineLvl w:val="0"/>
        <w:rPr>
          <w:rFonts w:ascii="Times New Roman" w:hAnsi="Times New Roman" w:cs="Times New Roman"/>
          <w:color w:val="000000"/>
          <w:sz w:val="24"/>
          <w:szCs w:val="24"/>
        </w:rPr>
      </w:pPr>
      <w:bookmarkStart w:id="30" w:name="_Toc179444082"/>
      <w:r>
        <w:rPr>
          <w:rFonts w:hint="eastAsia" w:ascii="Times New Roman" w:hAnsi="Times New Roman" w:eastAsia="黑体" w:cs="Times New Roman"/>
          <w:sz w:val="24"/>
          <w:szCs w:val="24"/>
        </w:rPr>
        <w:t>7</w:t>
      </w:r>
      <w:r>
        <w:rPr>
          <w:rFonts w:ascii="Times New Roman" w:hAnsi="Times New Roman" w:eastAsia="黑体" w:cs="Times New Roman"/>
          <w:sz w:val="24"/>
          <w:szCs w:val="24"/>
        </w:rPr>
        <w:t xml:space="preserve">   校准结果表达</w:t>
      </w:r>
      <w:bookmarkEnd w:id="30"/>
      <w:r>
        <w:rPr>
          <w:rFonts w:ascii="Times New Roman" w:hAnsi="Times New Roman" w:eastAsia="黑体" w:cs="Times New Roman"/>
          <w:spacing w:val="-117"/>
          <w:sz w:val="24"/>
          <w:szCs w:val="24"/>
        </w:rPr>
        <w:t xml:space="preserve"> </w:t>
      </w:r>
    </w:p>
    <w:p w14:paraId="461C3E3B">
      <w:pPr>
        <w:pStyle w:val="11"/>
        <w:tabs>
          <w:tab w:val="left" w:pos="486"/>
        </w:tabs>
        <w:spacing w:line="360" w:lineRule="auto"/>
        <w:ind w:left="0"/>
        <w:jc w:val="both"/>
        <w:outlineLvl w:val="0"/>
        <w:rPr>
          <w:rFonts w:ascii="Times New Roman" w:hAnsi="Times New Roman" w:cs="Times New Roman" w:eastAsiaTheme="majorEastAsia"/>
          <w:spacing w:val="-5"/>
        </w:rPr>
      </w:pPr>
      <w:bookmarkStart w:id="31" w:name="_Toc179444083"/>
      <w:r>
        <w:rPr>
          <w:rFonts w:hint="eastAsia" w:ascii="Times New Roman" w:hAnsi="Times New Roman" w:cs="Times New Roman" w:eastAsiaTheme="majorEastAsia"/>
          <w:spacing w:val="-5"/>
        </w:rPr>
        <w:t>7</w:t>
      </w:r>
      <w:r>
        <w:rPr>
          <w:rFonts w:ascii="Times New Roman" w:hAnsi="Times New Roman" w:cs="Times New Roman" w:eastAsiaTheme="majorEastAsia"/>
          <w:spacing w:val="-5"/>
        </w:rPr>
        <w:t>.1校准记录</w:t>
      </w:r>
      <w:bookmarkEnd w:id="31"/>
    </w:p>
    <w:p w14:paraId="6690DBC2">
      <w:pPr>
        <w:pStyle w:val="11"/>
        <w:tabs>
          <w:tab w:val="left" w:pos="486"/>
        </w:tabs>
        <w:spacing w:line="360" w:lineRule="auto"/>
        <w:ind w:left="86" w:leftChars="39" w:right="2444" w:firstLine="112" w:firstLineChars="49"/>
        <w:jc w:val="both"/>
        <w:rPr>
          <w:spacing w:val="-5"/>
        </w:rPr>
      </w:pPr>
      <w:r>
        <w:rPr>
          <w:rFonts w:hint="eastAsia"/>
          <w:spacing w:val="-5"/>
        </w:rPr>
        <w:t>校准记录格式参见附录C。</w:t>
      </w:r>
    </w:p>
    <w:p w14:paraId="0D525423">
      <w:pPr>
        <w:pStyle w:val="11"/>
        <w:tabs>
          <w:tab w:val="left" w:pos="486"/>
        </w:tabs>
        <w:spacing w:before="48" w:line="360" w:lineRule="auto"/>
        <w:ind w:left="0" w:right="2444"/>
        <w:jc w:val="both"/>
        <w:outlineLvl w:val="0"/>
        <w:rPr>
          <w:rFonts w:ascii="Times New Roman" w:hAnsi="Times New Roman" w:cs="Times New Roman"/>
          <w:spacing w:val="-5"/>
        </w:rPr>
      </w:pPr>
      <w:bookmarkStart w:id="32" w:name="_Toc179444084"/>
      <w:r>
        <w:rPr>
          <w:rFonts w:hint="eastAsia" w:ascii="Times New Roman" w:hAnsi="Times New Roman" w:cs="Times New Roman"/>
          <w:spacing w:val="-5"/>
        </w:rPr>
        <w:t>7</w:t>
      </w:r>
      <w:r>
        <w:rPr>
          <w:rFonts w:ascii="Times New Roman" w:hAnsi="Times New Roman" w:cs="Times New Roman"/>
          <w:spacing w:val="-5"/>
        </w:rPr>
        <w:t>.2校准结果的处理</w:t>
      </w:r>
      <w:bookmarkEnd w:id="32"/>
    </w:p>
    <w:p w14:paraId="35817E95">
      <w:pPr>
        <w:pStyle w:val="11"/>
        <w:spacing w:line="360" w:lineRule="auto"/>
        <w:ind w:left="139" w:leftChars="63" w:firstLine="120" w:firstLineChars="50"/>
        <w:jc w:val="both"/>
      </w:pPr>
      <w:r>
        <w:rPr>
          <w:rFonts w:hint="eastAsia"/>
        </w:rPr>
        <w:t>校准证书（内页）格式参见附录D；绝对误差校准结果的不确定度评定参见附录A；相对误差校准结果的不确定度评定参见附录B。</w:t>
      </w:r>
      <w:r>
        <w:t>校准证书应至少</w:t>
      </w:r>
      <w:r>
        <w:rPr>
          <w:rFonts w:hint="eastAsia"/>
        </w:rPr>
        <w:t>包括以下信息：</w:t>
      </w:r>
    </w:p>
    <w:p w14:paraId="251010B7">
      <w:pPr>
        <w:pStyle w:val="11"/>
        <w:tabs>
          <w:tab w:val="left" w:pos="486"/>
        </w:tabs>
        <w:spacing w:before="48" w:line="360" w:lineRule="auto"/>
        <w:ind w:left="220" w:leftChars="100" w:right="2444" w:firstLine="348" w:firstLineChars="150"/>
        <w:rPr>
          <w:rFonts w:ascii="Times New Roman" w:hAnsi="Times New Roman" w:cs="Times New Roman" w:eastAsiaTheme="minorEastAsia"/>
          <w:spacing w:val="-4"/>
        </w:rPr>
      </w:pPr>
    </w:p>
    <w:p w14:paraId="4343F512">
      <w:pPr>
        <w:pStyle w:val="11"/>
        <w:tabs>
          <w:tab w:val="left" w:pos="486"/>
        </w:tabs>
        <w:spacing w:before="48" w:line="360" w:lineRule="auto"/>
        <w:ind w:left="220" w:leftChars="100" w:right="2444" w:firstLine="348" w:firstLineChars="150"/>
        <w:rPr>
          <w:rFonts w:ascii="Times New Roman" w:hAnsi="Times New Roman" w:cs="Times New Roman" w:eastAsiaTheme="minorEastAsia"/>
          <w:spacing w:val="-4"/>
        </w:rPr>
      </w:pPr>
    </w:p>
    <w:p w14:paraId="3CC763D0">
      <w:pPr>
        <w:pStyle w:val="11"/>
        <w:tabs>
          <w:tab w:val="left" w:pos="486"/>
        </w:tabs>
        <w:spacing w:before="48" w:line="360" w:lineRule="auto"/>
        <w:ind w:left="220" w:leftChars="100" w:right="2444" w:firstLine="348" w:firstLineChars="150"/>
      </w:pPr>
      <w:r>
        <w:rPr>
          <w:rFonts w:ascii="Times New Roman" w:hAnsi="Times New Roman" w:eastAsia="Times New Roman" w:cs="Times New Roman"/>
          <w:spacing w:val="-4"/>
        </w:rPr>
        <w:t>a</w:t>
      </w:r>
      <w:r>
        <w:rPr>
          <w:spacing w:val="-4"/>
        </w:rPr>
        <w:t xml:space="preserve">）标题， </w:t>
      </w:r>
      <w:r>
        <w:rPr>
          <w:rFonts w:ascii="Times New Roman" w:hAnsi="Times New Roman" w:eastAsia="Times New Roman" w:cs="Times New Roman"/>
          <w:spacing w:val="-4"/>
        </w:rPr>
        <w:t>“</w:t>
      </w:r>
      <w:r>
        <w:rPr>
          <w:spacing w:val="-4"/>
        </w:rPr>
        <w:t>校准证书</w:t>
      </w:r>
      <w:r>
        <w:rPr>
          <w:rFonts w:ascii="Times New Roman" w:hAnsi="Times New Roman" w:eastAsia="Times New Roman" w:cs="Times New Roman"/>
          <w:spacing w:val="-4"/>
        </w:rPr>
        <w:t xml:space="preserve">” </w:t>
      </w:r>
      <w:r>
        <w:t>；</w:t>
      </w:r>
    </w:p>
    <w:p w14:paraId="7DE577D8">
      <w:pPr>
        <w:pStyle w:val="11"/>
        <w:spacing w:before="16" w:line="360" w:lineRule="auto"/>
        <w:ind w:left="139" w:leftChars="63" w:right="2084" w:firstLine="464" w:firstLineChars="200"/>
        <w:rPr>
          <w:spacing w:val="-4"/>
        </w:rPr>
      </w:pPr>
      <w:r>
        <w:rPr>
          <w:rFonts w:ascii="Times New Roman" w:hAnsi="Times New Roman" w:eastAsia="Times New Roman" w:cs="Times New Roman"/>
          <w:spacing w:val="-4"/>
        </w:rPr>
        <w:t>b</w:t>
      </w:r>
      <w:r>
        <w:rPr>
          <w:spacing w:val="-4"/>
        </w:rPr>
        <w:t>）实验室名称和地址；</w:t>
      </w:r>
    </w:p>
    <w:p w14:paraId="4D29DAD4">
      <w:pPr>
        <w:pStyle w:val="11"/>
        <w:spacing w:before="175" w:line="360" w:lineRule="auto"/>
        <w:ind w:left="139" w:leftChars="63" w:right="2084" w:firstLine="446" w:firstLineChars="194"/>
        <w:rPr>
          <w:spacing w:val="-5"/>
        </w:rPr>
      </w:pPr>
      <w:r>
        <w:rPr>
          <w:rFonts w:ascii="Times New Roman" w:hAnsi="Times New Roman" w:eastAsia="Times New Roman" w:cs="Times New Roman"/>
          <w:spacing w:val="-5"/>
        </w:rPr>
        <w:t>c</w:t>
      </w:r>
      <w:r>
        <w:rPr>
          <w:spacing w:val="-5"/>
        </w:rPr>
        <w:t>）进行校准的地点（如果与实验室的地址不同）；</w:t>
      </w:r>
    </w:p>
    <w:p w14:paraId="721FC41F">
      <w:pPr>
        <w:pStyle w:val="11"/>
        <w:spacing w:before="175" w:line="360" w:lineRule="auto"/>
        <w:ind w:left="633" w:right="2084"/>
        <w:rPr>
          <w:spacing w:val="-5"/>
        </w:rPr>
      </w:pPr>
      <w:r>
        <w:rPr>
          <w:rFonts w:ascii="Times New Roman" w:hAnsi="Times New Roman" w:eastAsia="Times New Roman" w:cs="Times New Roman"/>
          <w:spacing w:val="-5"/>
        </w:rPr>
        <w:t>d</w:t>
      </w:r>
      <w:r>
        <w:rPr>
          <w:spacing w:val="-5"/>
        </w:rPr>
        <w:t>）证书或报告的唯一性标识（如编号），每页及总页数的标识；</w:t>
      </w:r>
    </w:p>
    <w:p w14:paraId="7D454AD0">
      <w:pPr>
        <w:pStyle w:val="11"/>
        <w:spacing w:before="175" w:line="360" w:lineRule="auto"/>
        <w:ind w:left="633" w:right="2084"/>
      </w:pPr>
      <w:r>
        <w:rPr>
          <w:rFonts w:ascii="Times New Roman" w:hAnsi="Times New Roman" w:eastAsia="Times New Roman" w:cs="Times New Roman"/>
          <w:spacing w:val="-4"/>
        </w:rPr>
        <w:t>e</w:t>
      </w:r>
      <w:r>
        <w:rPr>
          <w:spacing w:val="-4"/>
        </w:rPr>
        <w:t>）</w:t>
      </w:r>
      <w:r>
        <w:rPr>
          <w:rFonts w:hint="eastAsia"/>
          <w:spacing w:val="-4"/>
        </w:rPr>
        <w:t>送校单位</w:t>
      </w:r>
      <w:r>
        <w:rPr>
          <w:spacing w:val="-4"/>
        </w:rPr>
        <w:t>的名称和地址；</w:t>
      </w:r>
    </w:p>
    <w:p w14:paraId="44D872F8">
      <w:pPr>
        <w:pStyle w:val="11"/>
        <w:spacing w:before="27" w:line="360" w:lineRule="auto"/>
        <w:ind w:left="630" w:firstLine="2"/>
        <w:rPr>
          <w:spacing w:val="-5"/>
        </w:rPr>
      </w:pPr>
      <w:r>
        <w:rPr>
          <w:rFonts w:ascii="Times New Roman" w:hAnsi="Times New Roman" w:eastAsia="Times New Roman" w:cs="Times New Roman"/>
          <w:spacing w:val="-5"/>
        </w:rPr>
        <w:t>f</w:t>
      </w:r>
      <w:r>
        <w:rPr>
          <w:spacing w:val="-5"/>
        </w:rPr>
        <w:t>）被校对象的描述和明确标识；</w:t>
      </w:r>
    </w:p>
    <w:p w14:paraId="171B2424">
      <w:pPr>
        <w:pStyle w:val="11"/>
        <w:spacing w:before="27" w:line="360" w:lineRule="auto"/>
        <w:ind w:left="630" w:firstLine="2"/>
      </w:pPr>
      <w:r>
        <w:rPr>
          <w:rFonts w:ascii="Times New Roman" w:hAnsi="Times New Roman" w:eastAsia="Times New Roman" w:cs="Times New Roman"/>
          <w:spacing w:val="-7"/>
        </w:rPr>
        <w:t>g</w:t>
      </w:r>
      <w:r>
        <w:rPr>
          <w:spacing w:val="-7"/>
        </w:rPr>
        <w:t>）进行校准的日期，如果与校准结果的有效性和应用有关时，应说明被校对象的接收</w:t>
      </w:r>
    </w:p>
    <w:p w14:paraId="16F89BE9">
      <w:pPr>
        <w:pStyle w:val="11"/>
        <w:spacing w:before="27" w:line="360" w:lineRule="auto"/>
        <w:ind w:left="633" w:right="2573" w:firstLine="235"/>
        <w:rPr>
          <w:spacing w:val="-5"/>
        </w:rPr>
      </w:pPr>
      <w:r>
        <w:rPr>
          <w:spacing w:val="-5"/>
        </w:rPr>
        <w:t>日期；</w:t>
      </w:r>
    </w:p>
    <w:p w14:paraId="5DBEFDD2">
      <w:pPr>
        <w:pStyle w:val="11"/>
        <w:spacing w:before="27" w:line="360" w:lineRule="auto"/>
        <w:ind w:left="635" w:right="2574"/>
        <w:rPr>
          <w:spacing w:val="-5"/>
        </w:rPr>
      </w:pPr>
      <w:r>
        <w:rPr>
          <w:rFonts w:ascii="Times New Roman" w:hAnsi="Times New Roman" w:eastAsia="Times New Roman" w:cs="Times New Roman"/>
          <w:spacing w:val="-5"/>
        </w:rPr>
        <w:t>h</w:t>
      </w:r>
      <w:r>
        <w:rPr>
          <w:spacing w:val="-5"/>
        </w:rPr>
        <w:t>）校准所依据的技术规范的标识，包括名称及代号；</w:t>
      </w:r>
    </w:p>
    <w:p w14:paraId="511E6CCC">
      <w:pPr>
        <w:pStyle w:val="11"/>
        <w:spacing w:before="27" w:line="360" w:lineRule="auto"/>
        <w:ind w:left="635" w:right="2574"/>
        <w:rPr>
          <w:spacing w:val="-5"/>
        </w:rPr>
      </w:pPr>
      <w:r>
        <w:rPr>
          <w:rFonts w:ascii="Times New Roman" w:hAnsi="Times New Roman" w:eastAsia="Times New Roman" w:cs="Times New Roman"/>
          <w:spacing w:val="-5"/>
        </w:rPr>
        <w:t>i</w:t>
      </w:r>
      <w:r>
        <w:rPr>
          <w:spacing w:val="-5"/>
        </w:rPr>
        <w:t>）本次校准所用测量标准的溯源性及有效性说明；</w:t>
      </w:r>
    </w:p>
    <w:p w14:paraId="517D6081">
      <w:pPr>
        <w:pStyle w:val="11"/>
        <w:spacing w:before="27" w:line="360" w:lineRule="auto"/>
        <w:ind w:left="635" w:right="2574"/>
        <w:rPr>
          <w:spacing w:val="-118"/>
        </w:rPr>
      </w:pPr>
      <w:r>
        <w:rPr>
          <w:rFonts w:ascii="Times New Roman" w:hAnsi="Times New Roman" w:eastAsia="Times New Roman" w:cs="Times New Roman"/>
          <w:spacing w:val="-4"/>
        </w:rPr>
        <w:t>j</w:t>
      </w:r>
      <w:r>
        <w:rPr>
          <w:spacing w:val="-4"/>
        </w:rPr>
        <w:t>）校准环境的描述；</w:t>
      </w:r>
    </w:p>
    <w:p w14:paraId="56BBA1EB">
      <w:pPr>
        <w:pStyle w:val="11"/>
        <w:spacing w:before="27" w:line="360" w:lineRule="auto"/>
        <w:ind w:left="635" w:right="2574"/>
        <w:rPr>
          <w:spacing w:val="-5"/>
        </w:rPr>
      </w:pPr>
      <w:r>
        <w:rPr>
          <w:rFonts w:ascii="Times New Roman" w:hAnsi="Times New Roman" w:eastAsia="Times New Roman" w:cs="Times New Roman"/>
          <w:spacing w:val="-5"/>
        </w:rPr>
        <w:t>k</w:t>
      </w:r>
      <w:r>
        <w:rPr>
          <w:spacing w:val="-5"/>
        </w:rPr>
        <w:t>）校准结果及其测量不确定度的说明；</w:t>
      </w:r>
    </w:p>
    <w:p w14:paraId="7D3FA795">
      <w:pPr>
        <w:pStyle w:val="11"/>
        <w:spacing w:before="27" w:line="360" w:lineRule="auto"/>
        <w:ind w:left="635" w:right="2574"/>
      </w:pPr>
      <w:r>
        <w:rPr>
          <w:rFonts w:ascii="Times New Roman" w:hAnsi="Times New Roman" w:eastAsia="Times New Roman" w:cs="Times New Roman"/>
          <w:spacing w:val="-4"/>
        </w:rPr>
        <w:t>l</w:t>
      </w:r>
      <w:r>
        <w:rPr>
          <w:spacing w:val="-4"/>
        </w:rPr>
        <w:t>）对校准规范偏离的说明；</w:t>
      </w:r>
    </w:p>
    <w:p w14:paraId="01B83273">
      <w:pPr>
        <w:pStyle w:val="11"/>
        <w:spacing w:before="27" w:line="360" w:lineRule="auto"/>
        <w:ind w:left="635" w:right="2574"/>
        <w:rPr>
          <w:spacing w:val="-5"/>
        </w:rPr>
      </w:pPr>
      <w:r>
        <w:rPr>
          <w:rFonts w:ascii="Times New Roman" w:hAnsi="Times New Roman" w:eastAsia="Times New Roman" w:cs="Times New Roman"/>
          <w:spacing w:val="-5"/>
        </w:rPr>
        <w:t>m</w:t>
      </w:r>
      <w:r>
        <w:rPr>
          <w:spacing w:val="-5"/>
        </w:rPr>
        <w:t>）校准证书签发人的签名、职务或等效标识以及签发日期；</w:t>
      </w:r>
    </w:p>
    <w:p w14:paraId="70F0353E">
      <w:pPr>
        <w:pStyle w:val="11"/>
        <w:spacing w:before="27" w:line="360" w:lineRule="auto"/>
        <w:ind w:left="635" w:right="2574"/>
        <w:rPr>
          <w:spacing w:val="-5"/>
        </w:rPr>
      </w:pPr>
      <w:r>
        <w:rPr>
          <w:rFonts w:ascii="Times New Roman" w:hAnsi="Times New Roman" w:eastAsia="Times New Roman" w:cs="Times New Roman"/>
          <w:spacing w:val="-5"/>
        </w:rPr>
        <w:t>n</w:t>
      </w:r>
      <w:r>
        <w:rPr>
          <w:spacing w:val="-5"/>
        </w:rPr>
        <w:t>）校准结果仅对被校对象有效的声明；</w:t>
      </w:r>
    </w:p>
    <w:p w14:paraId="084A7C78">
      <w:pPr>
        <w:pStyle w:val="11"/>
        <w:spacing w:before="27" w:line="360" w:lineRule="auto"/>
        <w:ind w:left="635" w:right="2574"/>
        <w:rPr>
          <w:spacing w:val="-5"/>
        </w:rPr>
      </w:pPr>
      <w:r>
        <w:rPr>
          <w:rFonts w:ascii="Times New Roman" w:hAnsi="Times New Roman" w:eastAsia="Times New Roman" w:cs="Times New Roman"/>
          <w:spacing w:val="-5"/>
        </w:rPr>
        <w:t>o</w:t>
      </w:r>
      <w:r>
        <w:rPr>
          <w:spacing w:val="-5"/>
        </w:rPr>
        <w:t>）未经实验室书面批准，不得部分复制证书或报告的声明。</w:t>
      </w:r>
    </w:p>
    <w:p w14:paraId="022BED05">
      <w:pPr>
        <w:pStyle w:val="11"/>
        <w:spacing w:before="27" w:line="360" w:lineRule="auto"/>
        <w:ind w:left="633" w:right="2573"/>
      </w:pPr>
    </w:p>
    <w:p w14:paraId="0636DFA1">
      <w:pPr>
        <w:pStyle w:val="2"/>
        <w:spacing w:line="360" w:lineRule="auto"/>
        <w:rPr>
          <w:rFonts w:ascii="Times New Roman" w:hAnsi="Times New Roman" w:cs="Times New Roman"/>
          <w:sz w:val="24"/>
          <w:szCs w:val="24"/>
        </w:rPr>
      </w:pPr>
    </w:p>
    <w:p w14:paraId="15C4DD50">
      <w:pPr>
        <w:pStyle w:val="2"/>
        <w:spacing w:line="360" w:lineRule="auto"/>
        <w:rPr>
          <w:rFonts w:ascii="Times New Roman" w:hAnsi="Times New Roman" w:cs="Times New Roman"/>
          <w:sz w:val="24"/>
          <w:szCs w:val="24"/>
        </w:rPr>
      </w:pPr>
      <w:bookmarkStart w:id="33" w:name="_Toc179444085"/>
      <w:r>
        <w:rPr>
          <w:rFonts w:hint="eastAsia" w:ascii="Times New Roman" w:hAnsi="Times New Roman" w:cs="Times New Roman"/>
          <w:sz w:val="24"/>
          <w:szCs w:val="24"/>
        </w:rPr>
        <w:t>8</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复校时间间隔</w:t>
      </w:r>
      <w:bookmarkEnd w:id="33"/>
    </w:p>
    <w:p w14:paraId="126C0A47">
      <w:pPr>
        <w:tabs>
          <w:tab w:val="left" w:pos="8810"/>
        </w:tabs>
      </w:pPr>
    </w:p>
    <w:p w14:paraId="0079EE7A">
      <w:pPr>
        <w:pStyle w:val="11"/>
        <w:spacing w:before="135" w:line="360" w:lineRule="auto"/>
        <w:ind w:firstLine="472"/>
      </w:pPr>
      <w:r>
        <w:rPr>
          <w:spacing w:val="-5"/>
        </w:rPr>
        <w:t xml:space="preserve">建议复校时间间隔一般不超过 </w:t>
      </w:r>
      <w:r>
        <w:rPr>
          <w:rFonts w:ascii="Times New Roman" w:hAnsi="Times New Roman" w:eastAsia="Times New Roman" w:cs="Times New Roman"/>
        </w:rPr>
        <w:t>1</w:t>
      </w:r>
      <w:r>
        <w:rPr>
          <w:rFonts w:ascii="Times New Roman" w:hAnsi="Times New Roman" w:eastAsia="Times New Roman" w:cs="Times New Roman"/>
          <w:spacing w:val="-1"/>
        </w:rPr>
        <w:t xml:space="preserve"> </w:t>
      </w:r>
      <w:r>
        <w:rPr>
          <w:spacing w:val="-5"/>
        </w:rPr>
        <w:t>年，如果</w:t>
      </w:r>
      <w:r>
        <w:rPr>
          <w:rFonts w:hint="eastAsia"/>
          <w:spacing w:val="-5"/>
        </w:rPr>
        <w:t>仪器</w:t>
      </w:r>
      <w:r>
        <w:rPr>
          <w:spacing w:val="-5"/>
        </w:rPr>
        <w:t>经维修、更换重要部件或对</w:t>
      </w:r>
      <w:r>
        <w:rPr>
          <w:rFonts w:hint="eastAsia"/>
          <w:spacing w:val="-5"/>
        </w:rPr>
        <w:t>仪器</w:t>
      </w:r>
      <w:r>
        <w:rPr>
          <w:spacing w:val="-5"/>
        </w:rPr>
        <w:t>性</w:t>
      </w:r>
      <w:r>
        <w:rPr>
          <w:spacing w:val="-4"/>
        </w:rPr>
        <w:t>能有怀疑时，应</w:t>
      </w:r>
      <w:r>
        <w:rPr>
          <w:rFonts w:hint="eastAsia"/>
          <w:spacing w:val="-4"/>
        </w:rPr>
        <w:t>对仪器重新</w:t>
      </w:r>
      <w:r>
        <w:rPr>
          <w:spacing w:val="-4"/>
        </w:rPr>
        <w:t>校准</w:t>
      </w:r>
      <w:r>
        <w:rPr>
          <w:spacing w:val="-10"/>
        </w:rPr>
        <w:t xml:space="preserve"> </w:t>
      </w:r>
      <w:r>
        <w:t>。</w:t>
      </w:r>
    </w:p>
    <w:p w14:paraId="1C0EDFB1">
      <w:pPr>
        <w:tabs>
          <w:tab w:val="left" w:pos="8810"/>
        </w:tabs>
        <w:sectPr>
          <w:type w:val="continuous"/>
          <w:pgSz w:w="11910" w:h="16840"/>
          <w:pgMar w:top="440" w:right="980" w:bottom="280" w:left="1280" w:header="720" w:footer="720" w:gutter="0"/>
          <w:cols w:space="720" w:num="1"/>
        </w:sectPr>
      </w:pPr>
    </w:p>
    <w:p w14:paraId="1BCEC997">
      <w:pPr>
        <w:pStyle w:val="2"/>
        <w:rPr>
          <w:rFonts w:ascii="Times New Roman" w:hAnsi="Times New Roman" w:cs="Times New Roman" w:eastAsiaTheme="minorEastAsia"/>
          <w:sz w:val="28"/>
          <w:szCs w:val="28"/>
        </w:rPr>
      </w:pPr>
      <w:bookmarkStart w:id="34" w:name="_Toc179444086"/>
      <w:r>
        <w:rPr>
          <w:rFonts w:cs="黑体"/>
          <w:sz w:val="28"/>
          <w:szCs w:val="28"/>
        </w:rPr>
        <w:t>附录</w:t>
      </w:r>
      <w:r>
        <w:rPr>
          <w:rFonts w:cs="黑体"/>
          <w:spacing w:val="-67"/>
          <w:sz w:val="28"/>
          <w:szCs w:val="28"/>
        </w:rPr>
        <w:t xml:space="preserve"> </w:t>
      </w:r>
      <w:r>
        <w:rPr>
          <w:rFonts w:hint="eastAsia" w:cs="黑体"/>
          <w:spacing w:val="-67"/>
          <w:sz w:val="28"/>
          <w:szCs w:val="28"/>
        </w:rPr>
        <w:t xml:space="preserve"> </w:t>
      </w:r>
      <w:r>
        <w:rPr>
          <w:rFonts w:ascii="Times New Roman" w:hAnsi="Times New Roman" w:eastAsia="Times New Roman" w:cs="Times New Roman"/>
          <w:sz w:val="28"/>
          <w:szCs w:val="28"/>
        </w:rPr>
        <w:t>A</w:t>
      </w:r>
      <w:bookmarkEnd w:id="34"/>
    </w:p>
    <w:p w14:paraId="743D7FA9">
      <w:pPr>
        <w:pStyle w:val="2"/>
        <w:rPr>
          <w:rFonts w:ascii="Times New Roman" w:hAnsi="Times New Roman" w:cs="Times New Roman" w:eastAsiaTheme="minorEastAsia"/>
          <w:sz w:val="28"/>
          <w:szCs w:val="28"/>
        </w:rPr>
      </w:pPr>
    </w:p>
    <w:p w14:paraId="77EB8D1D">
      <w:pPr>
        <w:pStyle w:val="2"/>
        <w:jc w:val="center"/>
        <w:rPr>
          <w:rFonts w:ascii="Times New Roman" w:hAnsi="Times New Roman" w:eastAsia="Times New Roman" w:cs="Times New Roman"/>
          <w:sz w:val="28"/>
          <w:szCs w:val="28"/>
        </w:rPr>
      </w:pPr>
      <w:bookmarkStart w:id="35" w:name="_Toc179444087"/>
      <w:r>
        <w:rPr>
          <w:rFonts w:hint="eastAsia" w:cs="黑体"/>
          <w:sz w:val="28"/>
          <w:szCs w:val="28"/>
        </w:rPr>
        <w:t>绝对误差校准结果的不确定度评定</w:t>
      </w:r>
      <w:r>
        <w:rPr>
          <w:rFonts w:cs="黑体"/>
          <w:sz w:val="28"/>
          <w:szCs w:val="28"/>
        </w:rPr>
        <w:t>示例</w:t>
      </w:r>
      <w:bookmarkEnd w:id="35"/>
    </w:p>
    <w:p w14:paraId="7585C214">
      <w:pPr>
        <w:spacing w:before="13"/>
        <w:rPr>
          <w:rFonts w:ascii="黑体" w:hAnsi="黑体" w:eastAsia="黑体" w:cs="黑体"/>
          <w:sz w:val="21"/>
          <w:szCs w:val="21"/>
        </w:rPr>
      </w:pPr>
    </w:p>
    <w:p w14:paraId="46D1BB03">
      <w:pPr>
        <w:pStyle w:val="11"/>
        <w:spacing w:line="360" w:lineRule="auto"/>
        <w:ind w:right="2084"/>
      </w:pPr>
      <w:r>
        <w:rPr>
          <w:rFonts w:ascii="Times New Roman" w:hAnsi="Times New Roman" w:eastAsia="Times New Roman" w:cs="Times New Roman"/>
        </w:rPr>
        <w:t>A.1</w:t>
      </w:r>
      <w:r>
        <w:rPr>
          <w:rFonts w:ascii="Times New Roman" w:hAnsi="Times New Roman" w:eastAsia="Times New Roman" w:cs="Times New Roman"/>
          <w:spacing w:val="-1"/>
        </w:rPr>
        <w:t xml:space="preserve"> </w:t>
      </w:r>
      <w:r>
        <w:t>校准方法简述与</w:t>
      </w:r>
      <w:r>
        <w:rPr>
          <w:rFonts w:hint="eastAsia"/>
        </w:rPr>
        <w:t>测量</w:t>
      </w:r>
      <w:r>
        <w:t>模型</w:t>
      </w:r>
    </w:p>
    <w:p w14:paraId="24C6A4C8">
      <w:pPr>
        <w:spacing w:line="360" w:lineRule="auto"/>
        <w:ind w:firstLine="360" w:firstLineChars="150"/>
        <w:rPr>
          <w:sz w:val="24"/>
          <w:szCs w:val="24"/>
        </w:rPr>
      </w:pPr>
      <w:r>
        <w:rPr>
          <w:sz w:val="24"/>
          <w:szCs w:val="24"/>
        </w:rPr>
        <w:t>按本规范进行</w:t>
      </w:r>
      <w:r>
        <w:rPr>
          <w:rFonts w:hint="eastAsia" w:cs="黑体" w:asciiTheme="minorEastAsia" w:hAnsiTheme="minorEastAsia"/>
          <w:sz w:val="24"/>
          <w:szCs w:val="24"/>
        </w:rPr>
        <w:t>四氟化碳气体检测仪（</w:t>
      </w:r>
      <w:r>
        <w:rPr>
          <w:rFonts w:hint="eastAsia"/>
          <w:color w:val="000000"/>
          <w:sz w:val="24"/>
          <w:szCs w:val="24"/>
        </w:rPr>
        <w:t>以下简称</w:t>
      </w:r>
      <w:r>
        <w:rPr>
          <w:rFonts w:hint="eastAsia" w:cs="黑体" w:asciiTheme="minorEastAsia" w:hAnsiTheme="minorEastAsia"/>
          <w:sz w:val="24"/>
          <w:szCs w:val="24"/>
        </w:rPr>
        <w:t>仪器）</w:t>
      </w:r>
      <w:r>
        <w:rPr>
          <w:sz w:val="24"/>
          <w:szCs w:val="24"/>
        </w:rPr>
        <w:t>示值误差的校准。</w:t>
      </w:r>
    </w:p>
    <w:p w14:paraId="270469D2">
      <w:pPr>
        <w:pStyle w:val="11"/>
        <w:spacing w:line="360" w:lineRule="auto"/>
        <w:ind w:right="2084"/>
        <w:rPr>
          <w:rFonts w:eastAsiaTheme="minorEastAsia"/>
        </w:rPr>
      </w:pPr>
      <w:r>
        <w:rPr>
          <w:rFonts w:ascii="Times New Roman" w:hAnsi="Times New Roman" w:eastAsia="Times New Roman" w:cs="Times New Roman"/>
        </w:rPr>
        <w:t>A.1</w:t>
      </w:r>
      <w:r>
        <w:rPr>
          <w:rFonts w:hint="eastAsia" w:ascii="Times New Roman" w:hAnsi="Times New Roman" w:cs="Times New Roman" w:eastAsiaTheme="minorEastAsia"/>
        </w:rPr>
        <w:t>.1</w:t>
      </w:r>
      <w:r>
        <w:rPr>
          <w:rFonts w:hint="eastAsia"/>
        </w:rPr>
        <w:t>测量</w:t>
      </w:r>
      <w:r>
        <w:t>模型</w:t>
      </w:r>
    </w:p>
    <w:p w14:paraId="3649662A">
      <w:pPr>
        <w:spacing w:line="360" w:lineRule="auto"/>
        <w:ind w:firstLine="360" w:firstLineChars="150"/>
        <w:rPr>
          <w:sz w:val="24"/>
          <w:szCs w:val="24"/>
        </w:rPr>
      </w:pPr>
    </w:p>
    <w:p w14:paraId="4B6E552B">
      <w:pPr>
        <w:pStyle w:val="11"/>
        <w:spacing w:line="360" w:lineRule="auto"/>
        <w:ind w:right="2084"/>
        <w:jc w:val="center"/>
      </w:pPr>
      <m:oMath>
        <m:r>
          <m:rPr/>
          <w:rPr>
            <w:rFonts w:ascii="Cambria Math" w:hAnsi="Cambria Math"/>
            <w:spacing w:val="-84"/>
          </w:rPr>
          <m:t>∆C=</m:t>
        </m:r>
        <m:bar>
          <m:barPr>
            <m:pos m:val="top"/>
            <m:ctrlPr>
              <w:rPr>
                <w:rFonts w:ascii="Cambria Math" w:hAnsi="Cambria Math"/>
                <w:i/>
                <w:spacing w:val="-84"/>
              </w:rPr>
            </m:ctrlPr>
          </m:barPr>
          <m:e>
            <m:r>
              <m:rPr/>
              <w:rPr>
                <w:rFonts w:ascii="Cambria Math" w:hAnsi="Cambria Math"/>
                <w:spacing w:val="-84"/>
              </w:rPr>
              <m:t>C</m:t>
            </m:r>
            <m:ctrlPr>
              <w:rPr>
                <w:rFonts w:ascii="Cambria Math" w:hAnsi="Cambria Math"/>
                <w:i/>
                <w:spacing w:val="-84"/>
              </w:rPr>
            </m:ctrlPr>
          </m:e>
        </m:bar>
        <m:r>
          <m:rPr/>
          <w:rPr>
            <w:rFonts w:ascii="Cambria Math" w:hAnsi="Cambria Math"/>
            <w:spacing w:val="-84"/>
          </w:rPr>
          <m:t>−</m:t>
        </m:r>
        <m:sSub>
          <m:sSubPr>
            <m:ctrlPr>
              <w:rPr>
                <w:rFonts w:ascii="Cambria Math" w:hAnsi="Cambria Math"/>
                <w:i/>
                <w:spacing w:val="-84"/>
              </w:rPr>
            </m:ctrlPr>
          </m:sSubPr>
          <m:e>
            <m:r>
              <m:rPr/>
              <w:rPr>
                <w:rFonts w:ascii="Cambria Math" w:hAnsi="Cambria Math"/>
                <w:spacing w:val="-84"/>
              </w:rPr>
              <m:t>C</m:t>
            </m:r>
            <m:ctrlPr>
              <w:rPr>
                <w:rFonts w:ascii="Cambria Math" w:hAnsi="Cambria Math"/>
                <w:i/>
                <w:spacing w:val="-84"/>
              </w:rPr>
            </m:ctrlPr>
          </m:e>
          <m:sub>
            <m:r>
              <m:rPr/>
              <w:rPr>
                <w:rFonts w:ascii="Cambria Math" w:hAnsi="Cambria Math"/>
                <w:spacing w:val="-84"/>
              </w:rPr>
              <m:t>s</m:t>
            </m:r>
            <m:ctrlPr>
              <w:rPr>
                <w:rFonts w:ascii="Cambria Math" w:hAnsi="Cambria Math"/>
                <w:i/>
                <w:spacing w:val="-84"/>
              </w:rPr>
            </m:ctrlPr>
          </m:sub>
        </m:sSub>
      </m:oMath>
      <w:r>
        <w:rPr>
          <w:rFonts w:hint="eastAsia"/>
          <w:spacing w:val="-84"/>
        </w:rPr>
        <w:t xml:space="preserve">                            </w:t>
      </w:r>
      <w:r>
        <w:t xml:space="preserve">  (</w:t>
      </w:r>
      <w:r>
        <w:rPr>
          <w:rFonts w:ascii="Times New Roman"/>
          <w:spacing w:val="-1"/>
        </w:rPr>
        <w:t>A.</w:t>
      </w:r>
      <w:r>
        <w:rPr>
          <w:rFonts w:hint="eastAsia" w:ascii="Times New Roman"/>
          <w:spacing w:val="-1"/>
        </w:rPr>
        <w:t>1</w:t>
      </w:r>
      <w:r>
        <w:t>)</w:t>
      </w:r>
    </w:p>
    <w:p w14:paraId="413BA06B">
      <w:pPr>
        <w:jc w:val="center"/>
        <w:rPr>
          <w:rFonts w:ascii="宋体" w:hAnsi="宋体" w:eastAsia="宋体" w:cs="宋体"/>
          <w:sz w:val="16"/>
          <w:szCs w:val="16"/>
        </w:rPr>
        <w:sectPr>
          <w:pgSz w:w="11910" w:h="16840"/>
          <w:pgMar w:top="1140" w:right="980" w:bottom="280" w:left="1280" w:header="908" w:footer="0" w:gutter="0"/>
          <w:cols w:space="720" w:num="1"/>
        </w:sectPr>
      </w:pPr>
    </w:p>
    <w:p w14:paraId="43DC0A1F">
      <w:pPr>
        <w:pStyle w:val="31"/>
        <w:ind w:firstLine="660" w:firstLineChars="300"/>
        <w:rPr>
          <w:sz w:val="21"/>
          <w:szCs w:val="21"/>
        </w:rPr>
      </w:pPr>
      <w:r>
        <w:t>式中</w:t>
      </w:r>
      <w:r>
        <w:rPr>
          <w:sz w:val="21"/>
          <w:szCs w:val="21"/>
        </w:rPr>
        <w:t>：</w:t>
      </w:r>
      <w:r>
        <w:rPr>
          <w:rFonts w:hint="eastAsia"/>
          <w:sz w:val="21"/>
          <w:szCs w:val="21"/>
        </w:rPr>
        <w:t xml:space="preserve">   </w:t>
      </w:r>
      <w:r>
        <w:rPr>
          <w:spacing w:val="-66"/>
          <w:sz w:val="21"/>
          <w:szCs w:val="21"/>
        </w:rPr>
        <w:t xml:space="preserve"> </w:t>
      </w:r>
      <w:r>
        <w:rPr>
          <w:rFonts w:ascii="Symbol" w:hAnsi="Symbol" w:eastAsia="Symbol" w:cs="Symbol"/>
          <w:spacing w:val="-3"/>
        </w:rPr>
        <w:t></w:t>
      </w:r>
      <w:r>
        <w:rPr>
          <w:rFonts w:hint="eastAsia" w:ascii="Times New Roman" w:hAnsi="Times New Roman" w:cs="Times New Roman"/>
          <w:i/>
          <w:spacing w:val="-3"/>
        </w:rPr>
        <w:t>C</w:t>
      </w:r>
      <w:r>
        <w:rPr>
          <w:rFonts w:ascii="Times New Roman" w:hAnsi="Times New Roman" w:eastAsia="Times New Roman" w:cs="Times New Roman"/>
          <w:i/>
          <w:spacing w:val="10"/>
          <w:sz w:val="24"/>
          <w:szCs w:val="24"/>
        </w:rPr>
        <w:t xml:space="preserve"> </w:t>
      </w:r>
      <w:r>
        <w:rPr>
          <w:rFonts w:hint="eastAsia" w:asciiTheme="minorEastAsia" w:hAnsiTheme="minorEastAsia"/>
          <w:color w:val="000000"/>
          <w:sz w:val="24"/>
          <w:szCs w:val="24"/>
        </w:rPr>
        <w:t>——</w:t>
      </w:r>
      <w:r>
        <w:rPr>
          <w:sz w:val="24"/>
          <w:szCs w:val="24"/>
        </w:rPr>
        <w:t>被校准仪</w:t>
      </w:r>
      <w:r>
        <w:rPr>
          <w:rFonts w:hint="eastAsia"/>
          <w:sz w:val="24"/>
          <w:szCs w:val="24"/>
        </w:rPr>
        <w:t>器</w:t>
      </w:r>
      <w:r>
        <w:rPr>
          <w:sz w:val="24"/>
          <w:szCs w:val="24"/>
        </w:rPr>
        <w:t>示值误差，</w:t>
      </w:r>
      <w:r>
        <w:rPr>
          <w:rFonts w:ascii="Times New Roman" w:hAnsi="Times New Roman" w:eastAsia="Times New Roman" w:cs="Times New Roman"/>
        </w:rPr>
        <w:t xml:space="preserve">μmol/mol </w:t>
      </w:r>
      <w:r>
        <w:rPr>
          <w:rFonts w:hint="eastAsia" w:ascii="Times New Roman" w:hAnsi="Times New Roman" w:cs="Times New Roman"/>
        </w:rPr>
        <w:t xml:space="preserve"> </w:t>
      </w:r>
      <w:r>
        <w:rPr>
          <w:sz w:val="21"/>
          <w:szCs w:val="21"/>
        </w:rPr>
        <w:t>；</w:t>
      </w:r>
    </w:p>
    <w:p w14:paraId="44C2E3ED">
      <w:pPr>
        <w:pStyle w:val="25"/>
      </w:pPr>
    </w:p>
    <w:p w14:paraId="087F9DF7">
      <w:pPr>
        <w:pStyle w:val="11"/>
        <w:jc w:val="right"/>
        <w:sectPr>
          <w:type w:val="continuous"/>
          <w:pgSz w:w="11910" w:h="16840"/>
          <w:pgMar w:top="440" w:right="980" w:bottom="280" w:left="1280" w:header="720" w:footer="720" w:gutter="0"/>
          <w:cols w:equalWidth="0" w:num="3">
            <w:col w:w="4683" w:space="40"/>
            <w:col w:w="1426" w:space="40"/>
            <w:col w:w="3461"/>
          </w:cols>
        </w:sectPr>
      </w:pPr>
      <w:r>
        <w:rPr>
          <w:rFonts w:hint="eastAsia"/>
        </w:rPr>
        <w:t xml:space="preserve">            </w:t>
      </w:r>
    </w:p>
    <w:p w14:paraId="02F820A2">
      <w:pPr>
        <w:spacing w:line="20" w:lineRule="exact"/>
        <w:ind w:left="1477"/>
        <w:rPr>
          <w:rFonts w:ascii="宋体" w:hAnsi="宋体" w:eastAsia="宋体" w:cs="宋体"/>
          <w:sz w:val="2"/>
          <w:szCs w:val="2"/>
        </w:rPr>
      </w:pPr>
      <w:r>
        <w:rPr>
          <w:rFonts w:ascii="宋体" w:hAnsi="宋体" w:eastAsia="宋体" w:cs="宋体"/>
          <w:sz w:val="2"/>
          <w:szCs w:val="2"/>
        </w:rPr>
        <w:pict>
          <v:group id="_x0000_s1038" o:spid="_x0000_s1038" o:spt="203" style="height:0.5pt;width:7.8pt;" coordsize="156,10">
            <o:lock v:ext="edit"/>
            <v:group id="Group 174" o:spid="_x0000_s1039" o:spt="203" style="position:absolute;left:5;top:5;height:2;width:146;" coordorigin="5,5" coordsize="1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K6PjscAAADi&#10;AAAADwAAAAAAAAAAAAAAAACqAgAAZHJzL2Rvd25yZXYueG1sUEsFBgAAAAAEAAQA+gAAAJ4DAAAA&#10;AA==&#10;">
              <o:lock v:ext="edit"/>
              <v:shape id="Freeform 175" o:spid="_x0000_s1040" style="position:absolute;left:5;top:5;height:2;width:146;" filled="f" coordsize="1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YSQckA&#10;AADjAAAADwAAAGRycy9kb3ducmV2LnhtbESPzWrCQBSF94W+w3AL7upMo2hIHUUEoepKLYXsbjO3&#10;SWjmTpoZTXx7ZyF0eTh/fIvVYBtxpc7XjjW8jRUI4sKZmksNn+ftawrCB2SDjWPScCMPq+Xz0wIz&#10;43o+0vUUShFH2GeooQqhzaT0RUUW/di1xNH7cZ3FEGVXStNhH8dtIxOlZtJizfGhwpY2FRW/p4vV&#10;8Pel5rfvnPJ+u9+dpzW3Bz/PtR69DOt3EIGG8B9+tD+MhkSlaaImMxUpIlPkAbm8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4mYSQckAAADjAAAADwAAAAAAAAAAAAAAAACYAgAA&#10;ZHJzL2Rvd25yZXYueG1sUEsFBgAAAAAEAAQA9QAAAI4DAAAAAA==&#10;" path="m0,0l146,0e">
                <v:path arrowok="t" o:connecttype="custom" o:connectlocs="0,0;146,0" o:connectangles="0,0"/>
                <v:fill on="f" focussize="0,0"/>
                <v:stroke weight="0.491023622047244pt"/>
                <v:imagedata o:title=""/>
                <o:lock v:ext="edit"/>
              </v:shape>
            </v:group>
            <w10:wrap type="none"/>
            <w10:anchorlock/>
          </v:group>
        </w:pict>
      </w:r>
    </w:p>
    <w:p w14:paraId="5DBD073F">
      <w:pPr>
        <w:spacing w:line="277" w:lineRule="exact"/>
        <w:ind w:left="1454" w:right="2084"/>
        <w:rPr>
          <w:rFonts w:ascii="宋体" w:hAnsi="宋体" w:eastAsia="宋体" w:cs="宋体"/>
          <w:sz w:val="21"/>
          <w:szCs w:val="21"/>
        </w:rPr>
      </w:pPr>
      <w:r>
        <w:rPr>
          <w:rFonts w:hint="eastAsia" w:ascii="Times New Roman" w:hAnsi="Times New Roman" w:cs="Times New Roman"/>
          <w:i/>
          <w:position w:val="4"/>
          <w:sz w:val="24"/>
          <w:szCs w:val="24"/>
        </w:rPr>
        <w:t>C</w:t>
      </w:r>
      <w:r>
        <w:rPr>
          <w:rFonts w:ascii="Times New Roman" w:hAnsi="Times New Roman" w:eastAsia="Times New Roman" w:cs="Times New Roman"/>
          <w:i/>
          <w:position w:val="4"/>
          <w:sz w:val="24"/>
          <w:szCs w:val="24"/>
        </w:rPr>
        <w:t xml:space="preserve"> </w:t>
      </w:r>
      <w:r>
        <w:rPr>
          <w:rFonts w:hint="eastAsia" w:asciiTheme="minorEastAsia" w:hAnsiTheme="minorEastAsia"/>
          <w:color w:val="000000"/>
          <w:sz w:val="24"/>
          <w:szCs w:val="24"/>
        </w:rPr>
        <w:t>——</w:t>
      </w:r>
      <w:r>
        <w:rPr>
          <w:rFonts w:ascii="宋体" w:hAnsi="宋体" w:eastAsia="宋体" w:cs="宋体"/>
          <w:sz w:val="24"/>
          <w:szCs w:val="24"/>
        </w:rPr>
        <w:t>被校准仪</w:t>
      </w:r>
      <w:r>
        <w:rPr>
          <w:rFonts w:hint="eastAsia" w:ascii="宋体" w:hAnsi="宋体" w:eastAsia="宋体" w:cs="宋体"/>
          <w:sz w:val="24"/>
          <w:szCs w:val="24"/>
        </w:rPr>
        <w:t>器</w:t>
      </w:r>
      <w:r>
        <w:rPr>
          <w:rFonts w:ascii="宋体" w:hAnsi="宋体" w:eastAsia="宋体" w:cs="宋体"/>
          <w:sz w:val="24"/>
          <w:szCs w:val="24"/>
        </w:rPr>
        <w:t>示值算术平均值，</w:t>
      </w:r>
      <w:r>
        <w:rPr>
          <w:rFonts w:ascii="Times New Roman" w:hAnsi="Times New Roman" w:eastAsia="Times New Roman" w:cs="Times New Roman"/>
          <w:sz w:val="24"/>
          <w:szCs w:val="24"/>
        </w:rPr>
        <w:t xml:space="preserve">μmol/mol </w:t>
      </w:r>
      <w:r>
        <w:rPr>
          <w:rFonts w:hint="eastAsia" w:ascii="Times New Roman" w:hAnsi="Times New Roman" w:cs="Times New Roman"/>
          <w:sz w:val="24"/>
          <w:szCs w:val="24"/>
        </w:rPr>
        <w:t xml:space="preserve"> </w:t>
      </w:r>
      <w:r>
        <w:rPr>
          <w:rFonts w:ascii="宋体" w:hAnsi="宋体" w:eastAsia="宋体" w:cs="宋体"/>
          <w:sz w:val="21"/>
          <w:szCs w:val="21"/>
        </w:rPr>
        <w:t>；</w:t>
      </w:r>
    </w:p>
    <w:p w14:paraId="2D923751">
      <w:pPr>
        <w:spacing w:before="1"/>
        <w:rPr>
          <w:rFonts w:ascii="宋体" w:hAnsi="宋体" w:eastAsia="宋体" w:cs="宋体"/>
          <w:sz w:val="16"/>
          <w:szCs w:val="16"/>
        </w:rPr>
      </w:pPr>
    </w:p>
    <w:p w14:paraId="1402A974">
      <w:pPr>
        <w:spacing w:before="26"/>
        <w:ind w:left="1454" w:right="2084"/>
        <w:rPr>
          <w:rFonts w:ascii="宋体" w:hAnsi="宋体" w:eastAsia="宋体" w:cs="宋体"/>
          <w:sz w:val="21"/>
          <w:szCs w:val="21"/>
        </w:rPr>
      </w:pPr>
      <w:r>
        <w:rPr>
          <w:rFonts w:hint="eastAsia" w:ascii="Times New Roman" w:hAnsi="Times New Roman" w:cs="Times New Roman"/>
          <w:i/>
          <w:position w:val="-1"/>
          <w:sz w:val="24"/>
          <w:szCs w:val="24"/>
        </w:rPr>
        <w:t>C</w:t>
      </w:r>
      <w:r>
        <w:rPr>
          <w:rFonts w:ascii="Times New Roman" w:hAnsi="Times New Roman" w:eastAsia="Times New Roman" w:cs="Times New Roman"/>
          <w:i/>
          <w:spacing w:val="-34"/>
          <w:position w:val="-1"/>
          <w:sz w:val="24"/>
          <w:szCs w:val="24"/>
        </w:rPr>
        <w:t xml:space="preserve"> </w:t>
      </w:r>
      <w:r>
        <w:rPr>
          <w:rFonts w:hint="eastAsia" w:ascii="宋体" w:hAnsi="宋体" w:eastAsia="宋体" w:cs="宋体"/>
          <w:position w:val="-7"/>
          <w:sz w:val="14"/>
          <w:szCs w:val="14"/>
        </w:rPr>
        <w:t>s</w:t>
      </w:r>
      <w:r>
        <w:rPr>
          <w:rFonts w:ascii="宋体" w:hAnsi="宋体" w:eastAsia="宋体" w:cs="宋体"/>
          <w:spacing w:val="-32"/>
          <w:position w:val="-7"/>
          <w:sz w:val="14"/>
          <w:szCs w:val="14"/>
        </w:rPr>
        <w:t xml:space="preserve"> </w:t>
      </w:r>
      <w:r>
        <w:rPr>
          <w:rFonts w:hint="eastAsia" w:asciiTheme="minorEastAsia" w:hAnsiTheme="minorEastAsia"/>
          <w:color w:val="000000"/>
          <w:sz w:val="24"/>
          <w:szCs w:val="24"/>
        </w:rPr>
        <w:t>——</w:t>
      </w:r>
      <w:r>
        <w:rPr>
          <w:rFonts w:ascii="宋体" w:hAnsi="宋体" w:eastAsia="宋体" w:cs="宋体"/>
          <w:sz w:val="24"/>
          <w:szCs w:val="24"/>
        </w:rPr>
        <w:t>气体标准物质浓度值，</w:t>
      </w:r>
      <w:r>
        <w:rPr>
          <w:rFonts w:ascii="Times New Roman" w:hAnsi="Times New Roman" w:eastAsia="Times New Roman" w:cs="Times New Roman"/>
          <w:sz w:val="24"/>
          <w:szCs w:val="24"/>
        </w:rPr>
        <w:t>μmol/mol</w:t>
      </w:r>
      <w:r>
        <w:rPr>
          <w:rFonts w:hint="eastAsia" w:ascii="Times New Roman" w:hAnsi="Times New Roman" w:cs="Times New Roman"/>
          <w:sz w:val="24"/>
          <w:szCs w:val="24"/>
        </w:rPr>
        <w:t xml:space="preserve"> </w:t>
      </w:r>
      <w:r>
        <w:rPr>
          <w:rFonts w:ascii="宋体" w:hAnsi="宋体" w:eastAsia="宋体" w:cs="宋体"/>
          <w:sz w:val="21"/>
          <w:szCs w:val="21"/>
        </w:rPr>
        <w:t>。</w:t>
      </w:r>
    </w:p>
    <w:p w14:paraId="4541DDF7">
      <w:pPr>
        <w:pStyle w:val="11"/>
        <w:spacing w:before="191"/>
        <w:ind w:right="2084"/>
        <w:rPr>
          <w:color w:val="000000"/>
        </w:rPr>
      </w:pPr>
      <w:r>
        <w:rPr>
          <w:rFonts w:ascii="Times New Roman" w:hAnsi="Times New Roman" w:eastAsia="Times New Roman" w:cs="Times New Roman"/>
        </w:rPr>
        <w:t>A.1</w:t>
      </w:r>
      <w:r>
        <w:rPr>
          <w:rFonts w:hint="eastAsia" w:ascii="Times New Roman" w:hAnsi="Times New Roman" w:cs="Times New Roman" w:eastAsiaTheme="minorEastAsia"/>
        </w:rPr>
        <w:t xml:space="preserve">.2 </w:t>
      </w:r>
      <w:r>
        <w:rPr>
          <w:rFonts w:hint="eastAsia"/>
          <w:color w:val="000000"/>
        </w:rPr>
        <w:t xml:space="preserve">灵敏系数:  </w:t>
      </w:r>
      <m:oMath>
        <m:d>
          <m:dPr>
            <m:begChr m:val="|"/>
            <m:endChr m:val="|"/>
            <m:ctrlPr>
              <w:rPr>
                <w:rFonts w:ascii="Cambria Math" w:hAnsi="Cambria Math"/>
                <w:i/>
                <w:color w:val="000000"/>
              </w:rPr>
            </m:ctrlPr>
          </m:dPr>
          <m:e>
            <m:sSub>
              <m:sSubPr>
                <m:ctrlPr>
                  <w:rPr>
                    <w:rFonts w:ascii="Cambria Math" w:hAnsi="Cambria Math"/>
                    <w:i/>
                    <w:color w:val="000000"/>
                  </w:rPr>
                </m:ctrlPr>
              </m:sSubPr>
              <m:e>
                <m:r>
                  <m:rPr/>
                  <w:rPr>
                    <w:rFonts w:ascii="Cambria Math" w:hAnsi="Cambria Math"/>
                    <w:color w:val="000000"/>
                  </w:rPr>
                  <m:t>c</m:t>
                </m:r>
                <m:ctrlPr>
                  <w:rPr>
                    <w:rFonts w:ascii="Cambria Math" w:hAnsi="Cambria Math"/>
                    <w:i/>
                    <w:color w:val="000000"/>
                  </w:rPr>
                </m:ctrlPr>
              </m:e>
              <m:sub>
                <m:r>
                  <m:rPr/>
                  <w:rPr>
                    <w:rFonts w:ascii="Cambria Math" w:hAnsi="Cambria Math"/>
                    <w:color w:val="000000"/>
                  </w:rPr>
                  <m:t>i</m:t>
                </m:r>
                <m:ctrlPr>
                  <w:rPr>
                    <w:rFonts w:ascii="Cambria Math" w:hAnsi="Cambria Math"/>
                    <w:i/>
                    <w:color w:val="000000"/>
                  </w:rPr>
                </m:ctrlPr>
              </m:sub>
            </m:sSub>
            <m:ctrlPr>
              <w:rPr>
                <w:rFonts w:ascii="Cambria Math" w:hAnsi="Cambria Math"/>
                <w:i/>
                <w:color w:val="000000"/>
              </w:rPr>
            </m:ctrlPr>
          </m:e>
        </m:d>
        <m:r>
          <m:rPr/>
          <w:rPr>
            <w:rFonts w:ascii="Cambria Math" w:hAnsi="Cambria Math"/>
            <w:color w:val="000000"/>
          </w:rPr>
          <m:t>=1</m:t>
        </m:r>
      </m:oMath>
    </w:p>
    <w:p w14:paraId="0212FAE4">
      <w:pPr>
        <w:pStyle w:val="11"/>
        <w:spacing w:before="191"/>
        <w:ind w:right="2084"/>
        <w:rPr>
          <w:rFonts w:ascii="Times New Roman" w:hAnsi="Times New Roman" w:cs="Times New Roman" w:eastAsiaTheme="minorEastAsia"/>
        </w:rPr>
      </w:pPr>
      <w:r>
        <w:rPr>
          <w:rFonts w:hint="eastAsia" w:ascii="Times New Roman" w:hAnsi="Times New Roman" w:cs="Times New Roman" w:eastAsiaTheme="minorEastAsia"/>
        </w:rPr>
        <w:t xml:space="preserve">                       </w:t>
      </w:r>
      <m:oMath>
        <m:sSub>
          <m:sSubPr>
            <m:ctrlPr>
              <w:rPr>
                <w:rFonts w:ascii="Cambria Math" w:hAnsi="Cambria Math" w:cs="Times New Roman" w:eastAsiaTheme="minorEastAsia"/>
                <w:i/>
              </w:rPr>
            </m:ctrlPr>
          </m:sSubPr>
          <m:e>
            <m:r>
              <m:rPr/>
              <w:rPr>
                <w:rFonts w:ascii="Cambria Math" w:hAnsi="Cambria Math" w:cs="Times New Roman"/>
              </w:rPr>
              <m:t>c</m:t>
            </m:r>
            <m:ctrlPr>
              <w:rPr>
                <w:rFonts w:ascii="Cambria Math" w:hAnsi="Cambria Math" w:cs="Times New Roman" w:eastAsiaTheme="minorEastAsia"/>
                <w:i/>
              </w:rPr>
            </m:ctrlPr>
          </m:e>
          <m:sub>
            <m:r>
              <m:rPr/>
              <w:rPr>
                <w:rFonts w:ascii="Cambria Math" w:hAnsi="Cambria Math" w:cs="Times New Roman"/>
              </w:rPr>
              <m:t>1</m:t>
            </m:r>
            <m:ctrlPr>
              <w:rPr>
                <w:rFonts w:ascii="Cambria Math" w:hAnsi="Cambria Math" w:cs="Times New Roman" w:eastAsiaTheme="minorEastAsia"/>
                <w:i/>
              </w:rPr>
            </m:ctrlPr>
          </m:sub>
        </m:sSub>
        <m:r>
          <m:rPr/>
          <w:rPr>
            <w:rFonts w:ascii="Cambria Math" w:hAnsi="Cambria Math" w:cs="Times New Roman"/>
          </w:rPr>
          <m:t>=</m:t>
        </m:r>
        <m:f>
          <m:fPr>
            <m:ctrlPr>
              <w:rPr>
                <w:rFonts w:ascii="Cambria Math" w:hAnsi="Cambria Math" w:cs="Times New Roman" w:eastAsiaTheme="minorEastAsia"/>
                <w:i/>
              </w:rPr>
            </m:ctrlPr>
          </m:fPr>
          <m:num>
            <m:r>
              <m:rPr/>
              <w:rPr>
                <w:rFonts w:ascii="Cambria Math" w:hAnsi="Cambria Math" w:cs="Times New Roman"/>
              </w:rPr>
              <m:t>∂ΔC</m:t>
            </m:r>
            <m:ctrlPr>
              <w:rPr>
                <w:rFonts w:ascii="Cambria Math" w:hAnsi="Cambria Math" w:cs="Times New Roman" w:eastAsiaTheme="minorEastAsia"/>
                <w:i/>
              </w:rPr>
            </m:ctrlPr>
          </m:num>
          <m:den>
            <m:r>
              <m:rPr/>
              <w:rPr>
                <w:rFonts w:ascii="Cambria Math" w:hAnsi="Cambria Math" w:cs="Times New Roman"/>
              </w:rPr>
              <m:t>∂</m:t>
            </m:r>
            <m:acc>
              <m:accPr>
                <m:chr m:val="̅"/>
                <m:ctrlPr>
                  <w:rPr>
                    <w:rFonts w:ascii="Cambria Math" w:hAnsi="Cambria Math" w:cs="Times New Roman" w:eastAsiaTheme="minorEastAsia"/>
                    <w:i/>
                  </w:rPr>
                </m:ctrlPr>
              </m:accPr>
              <m:e>
                <m:r>
                  <m:rPr/>
                  <w:rPr>
                    <w:rFonts w:ascii="Cambria Math" w:hAnsi="Cambria Math" w:cs="Times New Roman"/>
                  </w:rPr>
                  <m:t>C</m:t>
                </m:r>
                <m:ctrlPr>
                  <w:rPr>
                    <w:rFonts w:ascii="Cambria Math" w:hAnsi="Cambria Math" w:cs="Times New Roman" w:eastAsiaTheme="minorEastAsia"/>
                    <w:i/>
                  </w:rPr>
                </m:ctrlPr>
              </m:e>
            </m:acc>
            <m:ctrlPr>
              <w:rPr>
                <w:rFonts w:ascii="Cambria Math" w:hAnsi="Cambria Math" w:cs="Times New Roman" w:eastAsiaTheme="minorEastAsia"/>
                <w:i/>
              </w:rPr>
            </m:ctrlPr>
          </m:den>
        </m:f>
        <m:r>
          <m:rPr/>
          <w:rPr>
            <w:rFonts w:ascii="Cambria Math" w:hAnsi="Cambria Math" w:cs="Times New Roman"/>
          </w:rPr>
          <m:t>=1</m:t>
        </m:r>
      </m:oMath>
    </w:p>
    <w:p w14:paraId="3A906BFA">
      <w:pPr>
        <w:pStyle w:val="11"/>
        <w:spacing w:before="191"/>
        <w:ind w:right="2084"/>
        <w:rPr>
          <w:rFonts w:ascii="Times New Roman" w:hAnsi="Times New Roman" w:cs="Times New Roman" w:eastAsiaTheme="minorEastAsia"/>
        </w:rPr>
      </w:pPr>
      <w:r>
        <w:rPr>
          <w:rFonts w:hint="eastAsia" w:ascii="Times New Roman" w:hAnsi="Times New Roman" w:cs="Times New Roman" w:eastAsiaTheme="minorEastAsia"/>
        </w:rPr>
        <w:t xml:space="preserve">                       </w:t>
      </w:r>
      <m:oMath>
        <m:sSub>
          <m:sSubPr>
            <m:ctrlPr>
              <w:rPr>
                <w:rFonts w:ascii="Cambria Math" w:hAnsi="Cambria Math" w:cs="Times New Roman" w:eastAsiaTheme="minorEastAsia"/>
                <w:i/>
              </w:rPr>
            </m:ctrlPr>
          </m:sSubPr>
          <m:e>
            <m:r>
              <m:rPr/>
              <w:rPr>
                <w:rFonts w:ascii="Cambria Math" w:hAnsi="Cambria Math" w:cs="Times New Roman"/>
              </w:rPr>
              <m:t>c</m:t>
            </m:r>
            <m:ctrlPr>
              <w:rPr>
                <w:rFonts w:ascii="Cambria Math" w:hAnsi="Cambria Math" w:cs="Times New Roman" w:eastAsiaTheme="minorEastAsia"/>
                <w:i/>
              </w:rPr>
            </m:ctrlPr>
          </m:e>
          <m:sub>
            <m:r>
              <m:rPr/>
              <w:rPr>
                <w:rFonts w:ascii="Cambria Math" w:hAnsi="Cambria Math" w:cs="Times New Roman"/>
              </w:rPr>
              <m:t>2</m:t>
            </m:r>
            <m:ctrlPr>
              <w:rPr>
                <w:rFonts w:ascii="Cambria Math" w:hAnsi="Cambria Math" w:cs="Times New Roman" w:eastAsiaTheme="minorEastAsia"/>
                <w:i/>
              </w:rPr>
            </m:ctrlPr>
          </m:sub>
        </m:sSub>
        <m:r>
          <m:rPr/>
          <w:rPr>
            <w:rFonts w:ascii="Cambria Math" w:hAnsi="Cambria Math" w:cs="Times New Roman"/>
          </w:rPr>
          <m:t>=</m:t>
        </m:r>
        <m:f>
          <m:fPr>
            <m:ctrlPr>
              <w:rPr>
                <w:rFonts w:ascii="Cambria Math" w:hAnsi="Cambria Math" w:cs="Times New Roman" w:eastAsiaTheme="minorEastAsia"/>
                <w:i/>
              </w:rPr>
            </m:ctrlPr>
          </m:fPr>
          <m:num>
            <m:r>
              <m:rPr/>
              <w:rPr>
                <w:rFonts w:ascii="Cambria Math" w:hAnsi="Cambria Math" w:cs="Times New Roman"/>
              </w:rPr>
              <m:t>∂ΔC</m:t>
            </m:r>
            <m:ctrlPr>
              <w:rPr>
                <w:rFonts w:ascii="Cambria Math" w:hAnsi="Cambria Math" w:cs="Times New Roman" w:eastAsiaTheme="minorEastAsia"/>
                <w:i/>
              </w:rPr>
            </m:ctrlPr>
          </m:num>
          <m:den>
            <m:r>
              <m:rPr/>
              <w:rPr>
                <w:rFonts w:ascii="Cambria Math" w:hAnsi="Cambria Math" w:cs="Times New Roman"/>
              </w:rPr>
              <m:t>∂</m:t>
            </m:r>
            <m:sSub>
              <m:sSubPr>
                <m:ctrlPr>
                  <w:rPr>
                    <w:rFonts w:ascii="Cambria Math" w:hAnsi="Cambria Math" w:cs="Times New Roman" w:eastAsiaTheme="minorEastAsia"/>
                    <w:i/>
                  </w:rPr>
                </m:ctrlPr>
              </m:sSubPr>
              <m:e>
                <m:r>
                  <m:rPr/>
                  <w:rPr>
                    <w:rFonts w:ascii="Cambria Math" w:hAnsi="Cambria Math" w:cs="Times New Roman"/>
                  </w:rPr>
                  <m:t>C</m:t>
                </m:r>
                <m:ctrlPr>
                  <w:rPr>
                    <w:rFonts w:ascii="Cambria Math" w:hAnsi="Cambria Math" w:cs="Times New Roman" w:eastAsiaTheme="minorEastAsia"/>
                    <w:i/>
                  </w:rPr>
                </m:ctrlPr>
              </m:e>
              <m:sub>
                <m:r>
                  <m:rPr/>
                  <w:rPr>
                    <w:rFonts w:ascii="Cambria Math" w:hAnsi="Cambria Math" w:cs="Times New Roman"/>
                  </w:rPr>
                  <m:t>s</m:t>
                </m:r>
                <m:ctrlPr>
                  <w:rPr>
                    <w:rFonts w:ascii="Cambria Math" w:hAnsi="Cambria Math" w:cs="Times New Roman" w:eastAsiaTheme="minorEastAsia"/>
                    <w:i/>
                  </w:rPr>
                </m:ctrlPr>
              </m:sub>
            </m:sSub>
            <m:ctrlPr>
              <w:rPr>
                <w:rFonts w:ascii="Cambria Math" w:hAnsi="Cambria Math" w:cs="Times New Roman" w:eastAsiaTheme="minorEastAsia"/>
                <w:i/>
              </w:rPr>
            </m:ctrlPr>
          </m:den>
        </m:f>
        <m:r>
          <m:rPr/>
          <w:rPr>
            <w:rFonts w:ascii="Cambria Math" w:hAnsi="Cambria Math" w:cs="Times New Roman"/>
          </w:rPr>
          <m:t>=−1</m:t>
        </m:r>
      </m:oMath>
    </w:p>
    <w:p w14:paraId="5AAA3D02">
      <w:pPr>
        <w:pStyle w:val="11"/>
        <w:spacing w:before="191" w:line="360" w:lineRule="auto"/>
        <w:ind w:right="2084"/>
        <w:rPr>
          <w:rFonts w:ascii="Times New Roman" w:hAnsi="Times New Roman" w:cs="Times New Roman" w:eastAsiaTheme="minorEastAsia"/>
        </w:rPr>
      </w:pPr>
      <w:r>
        <w:rPr>
          <w:rFonts w:ascii="Times New Roman" w:hAnsi="Times New Roman" w:eastAsia="Times New Roman" w:cs="Times New Roman"/>
        </w:rPr>
        <w:t>A.1</w:t>
      </w:r>
      <w:r>
        <w:rPr>
          <w:rFonts w:hint="eastAsia" w:ascii="Times New Roman" w:hAnsi="Times New Roman" w:cs="Times New Roman" w:eastAsiaTheme="minorEastAsia"/>
        </w:rPr>
        <w:t xml:space="preserve">.3 </w:t>
      </w:r>
      <w:r>
        <w:rPr>
          <w:rFonts w:hint="eastAsia"/>
          <w:color w:val="000000"/>
        </w:rPr>
        <w:t>传播公式：因各输入量彼此独立不相关，所以</w:t>
      </w:r>
    </w:p>
    <w:p w14:paraId="0599F63D">
      <w:pPr>
        <w:pStyle w:val="11"/>
        <w:spacing w:before="191" w:line="360" w:lineRule="auto"/>
        <w:ind w:right="2084"/>
        <w:rPr>
          <w:rFonts w:ascii="Times New Roman" w:hAnsi="Times New Roman" w:cs="Times New Roman" w:eastAsiaTheme="minorEastAsia"/>
        </w:rPr>
      </w:pPr>
      <w:r>
        <w:rPr>
          <w:rFonts w:hint="eastAsia" w:ascii="Times New Roman" w:hAnsi="Times New Roman" w:cs="Times New Roman" w:eastAsiaTheme="minorEastAsia"/>
        </w:rPr>
        <w:t xml:space="preserve">                 </w:t>
      </w:r>
      <m:oMath>
        <m:sSubSup>
          <m:sSubSupPr>
            <m:ctrlPr>
              <w:rPr>
                <w:rFonts w:ascii="Cambria Math" w:hAnsi="Cambria Math" w:cs="Times New Roman" w:eastAsiaTheme="minorEastAsia"/>
                <w:i/>
              </w:rPr>
            </m:ctrlPr>
          </m:sSubSupPr>
          <m:e>
            <m:r>
              <m:rPr/>
              <w:rPr>
                <w:rFonts w:ascii="Cambria Math" w:hAnsi="Cambria Math" w:cs="Times New Roman"/>
              </w:rPr>
              <m:t>u</m:t>
            </m:r>
            <m:ctrlPr>
              <w:rPr>
                <w:rFonts w:ascii="Cambria Math" w:hAnsi="Cambria Math" w:cs="Times New Roman" w:eastAsiaTheme="minorEastAsia"/>
                <w:i/>
              </w:rPr>
            </m:ctrlPr>
          </m:e>
          <m:sub>
            <m:r>
              <m:rPr/>
              <w:rPr>
                <w:rFonts w:ascii="Cambria Math" w:hAnsi="Cambria Math" w:cs="Times New Roman"/>
              </w:rPr>
              <m:t>c</m:t>
            </m:r>
            <m:ctrlPr>
              <w:rPr>
                <w:rFonts w:ascii="Cambria Math" w:hAnsi="Cambria Math" w:cs="Times New Roman" w:eastAsiaTheme="minorEastAsia"/>
                <w:i/>
              </w:rPr>
            </m:ctrlPr>
          </m:sub>
          <m:sup>
            <m:r>
              <m:rPr/>
              <w:rPr>
                <w:rFonts w:ascii="Cambria Math" w:hAnsi="Cambria Math" w:cs="Times New Roman"/>
              </w:rPr>
              <m:t>2</m:t>
            </m:r>
            <m:ctrlPr>
              <w:rPr>
                <w:rFonts w:ascii="Cambria Math" w:hAnsi="Cambria Math" w:cs="Times New Roman" w:eastAsiaTheme="minorEastAsia"/>
                <w:i/>
              </w:rPr>
            </m:ctrlPr>
          </m:sup>
        </m:sSubSup>
        <m:d>
          <m:dPr>
            <m:ctrlPr>
              <w:rPr>
                <w:rFonts w:ascii="Cambria Math" w:hAnsi="Cambria Math" w:cs="Times New Roman" w:eastAsiaTheme="minorEastAsia"/>
                <w:i/>
              </w:rPr>
            </m:ctrlPr>
          </m:dPr>
          <m:e>
            <m:r>
              <m:rPr/>
              <w:rPr>
                <w:rFonts w:ascii="Cambria Math" w:hAnsi="Cambria Math" w:cs="Times New Roman"/>
              </w:rPr>
              <m:t>ΔC</m:t>
            </m:r>
            <m:ctrlPr>
              <w:rPr>
                <w:rFonts w:ascii="Cambria Math" w:hAnsi="Cambria Math" w:cs="Times New Roman" w:eastAsiaTheme="minorEastAsia"/>
                <w:i/>
              </w:rPr>
            </m:ctrlPr>
          </m:e>
        </m:d>
        <m:r>
          <m:rPr/>
          <w:rPr>
            <w:rFonts w:ascii="Cambria Math" w:hAnsi="Cambria Math" w:cs="Times New Roman"/>
          </w:rPr>
          <m:t>=</m:t>
        </m:r>
        <m:sSup>
          <m:sSupPr>
            <m:ctrlPr>
              <w:rPr>
                <w:rFonts w:ascii="Cambria Math" w:hAnsi="Cambria Math" w:cs="Times New Roman" w:eastAsiaTheme="minorEastAsia"/>
                <w:i/>
              </w:rPr>
            </m:ctrlPr>
          </m:sSupPr>
          <m:e>
            <m:r>
              <m:rPr/>
              <w:rPr>
                <w:rFonts w:ascii="Cambria Math" w:hAnsi="Cambria Math" w:cs="Times New Roman"/>
              </w:rPr>
              <m:t>u</m:t>
            </m:r>
            <m:ctrlPr>
              <w:rPr>
                <w:rFonts w:ascii="Cambria Math" w:hAnsi="Cambria Math" w:cs="Times New Roman" w:eastAsiaTheme="minorEastAsia"/>
                <w:i/>
              </w:rPr>
            </m:ctrlPr>
          </m:e>
          <m:sup>
            <m:r>
              <m:rPr/>
              <w:rPr>
                <w:rFonts w:ascii="Cambria Math" w:hAnsi="Cambria Math" w:cs="Times New Roman"/>
              </w:rPr>
              <m:t>2</m:t>
            </m:r>
            <m:ctrlPr>
              <w:rPr>
                <w:rFonts w:ascii="Cambria Math" w:hAnsi="Cambria Math" w:cs="Times New Roman" w:eastAsiaTheme="minorEastAsia"/>
                <w:i/>
              </w:rPr>
            </m:ctrlPr>
          </m:sup>
        </m:sSup>
        <m:d>
          <m:dPr>
            <m:ctrlPr>
              <w:rPr>
                <w:rFonts w:ascii="Cambria Math" w:hAnsi="Cambria Math" w:cs="Times New Roman" w:eastAsiaTheme="minorEastAsia"/>
                <w:i/>
              </w:rPr>
            </m:ctrlPr>
          </m:dPr>
          <m:e>
            <m:acc>
              <m:accPr>
                <m:chr m:val="̅"/>
                <m:ctrlPr>
                  <w:rPr>
                    <w:rFonts w:ascii="Cambria Math" w:hAnsi="Cambria Math" w:cs="Times New Roman" w:eastAsiaTheme="minorEastAsia"/>
                    <w:i/>
                  </w:rPr>
                </m:ctrlPr>
              </m:accPr>
              <m:e>
                <m:r>
                  <m:rPr/>
                  <w:rPr>
                    <w:rFonts w:ascii="Cambria Math" w:hAnsi="Cambria Math" w:cs="Times New Roman"/>
                  </w:rPr>
                  <m:t>C</m:t>
                </m:r>
                <m:ctrlPr>
                  <w:rPr>
                    <w:rFonts w:ascii="Cambria Math" w:hAnsi="Cambria Math" w:cs="Times New Roman" w:eastAsiaTheme="minorEastAsia"/>
                    <w:i/>
                  </w:rPr>
                </m:ctrlPr>
              </m:e>
            </m:acc>
            <m:ctrlPr>
              <w:rPr>
                <w:rFonts w:ascii="Cambria Math" w:hAnsi="Cambria Math" w:cs="Times New Roman" w:eastAsiaTheme="minorEastAsia"/>
                <w:i/>
              </w:rPr>
            </m:ctrlPr>
          </m:e>
        </m:d>
        <m:r>
          <m:rPr/>
          <w:rPr>
            <w:rFonts w:ascii="Cambria Math" w:hAnsi="Cambria Math" w:cs="Times New Roman"/>
          </w:rPr>
          <m:t>+</m:t>
        </m:r>
        <m:sSup>
          <m:sSupPr>
            <m:ctrlPr>
              <w:rPr>
                <w:rFonts w:ascii="Cambria Math" w:hAnsi="Cambria Math" w:cs="Times New Roman" w:eastAsiaTheme="minorEastAsia"/>
                <w:i/>
              </w:rPr>
            </m:ctrlPr>
          </m:sSupPr>
          <m:e>
            <m:r>
              <m:rPr/>
              <w:rPr>
                <w:rFonts w:ascii="Cambria Math" w:hAnsi="Cambria Math" w:cs="Times New Roman"/>
              </w:rPr>
              <m:t>u</m:t>
            </m:r>
            <m:ctrlPr>
              <w:rPr>
                <w:rFonts w:ascii="Cambria Math" w:hAnsi="Cambria Math" w:cs="Times New Roman" w:eastAsiaTheme="minorEastAsia"/>
                <w:i/>
              </w:rPr>
            </m:ctrlPr>
          </m:e>
          <m:sup>
            <m:r>
              <m:rPr/>
              <w:rPr>
                <w:rFonts w:ascii="Cambria Math" w:hAnsi="Cambria Math" w:cs="Times New Roman"/>
              </w:rPr>
              <m:t>2</m:t>
            </m:r>
            <m:ctrlPr>
              <w:rPr>
                <w:rFonts w:ascii="Cambria Math" w:hAnsi="Cambria Math" w:cs="Times New Roman" w:eastAsiaTheme="minorEastAsia"/>
                <w:i/>
              </w:rPr>
            </m:ctrlPr>
          </m:sup>
        </m:sSup>
        <m:d>
          <m:dPr>
            <m:ctrlPr>
              <w:rPr>
                <w:rFonts w:ascii="Cambria Math" w:hAnsi="Cambria Math" w:cs="Times New Roman" w:eastAsiaTheme="minorEastAsia"/>
                <w:i/>
              </w:rPr>
            </m:ctrlPr>
          </m:dPr>
          <m:e>
            <m:sSub>
              <m:sSubPr>
                <m:ctrlPr>
                  <w:rPr>
                    <w:rFonts w:ascii="Cambria Math" w:hAnsi="Cambria Math" w:cs="Times New Roman" w:eastAsiaTheme="minorEastAsia"/>
                    <w:i/>
                  </w:rPr>
                </m:ctrlPr>
              </m:sSubPr>
              <m:e>
                <m:r>
                  <m:rPr/>
                  <w:rPr>
                    <w:rFonts w:ascii="Cambria Math" w:hAnsi="Cambria Math" w:cs="Times New Roman"/>
                  </w:rPr>
                  <m:t>C</m:t>
                </m:r>
                <m:ctrlPr>
                  <w:rPr>
                    <w:rFonts w:ascii="Cambria Math" w:hAnsi="Cambria Math" w:cs="Times New Roman" w:eastAsiaTheme="minorEastAsia"/>
                    <w:i/>
                  </w:rPr>
                </m:ctrlPr>
              </m:e>
              <m:sub>
                <m:r>
                  <m:rPr/>
                  <w:rPr>
                    <w:rFonts w:ascii="Cambria Math" w:hAnsi="Cambria Math" w:cs="Times New Roman"/>
                  </w:rPr>
                  <m:t>s</m:t>
                </m:r>
                <m:ctrlPr>
                  <w:rPr>
                    <w:rFonts w:ascii="Cambria Math" w:hAnsi="Cambria Math" w:cs="Times New Roman" w:eastAsiaTheme="minorEastAsia"/>
                    <w:i/>
                  </w:rPr>
                </m:ctrlPr>
              </m:sub>
            </m:sSub>
            <m:ctrlPr>
              <w:rPr>
                <w:rFonts w:ascii="Cambria Math" w:hAnsi="Cambria Math" w:cs="Times New Roman" w:eastAsiaTheme="minorEastAsia"/>
                <w:i/>
              </w:rPr>
            </m:ctrlPr>
          </m:e>
        </m:d>
      </m:oMath>
      <w:r>
        <w:rPr>
          <w:rFonts w:hint="eastAsia" w:ascii="Times New Roman" w:hAnsi="Times New Roman" w:cs="Times New Roman" w:eastAsiaTheme="minorEastAsia"/>
        </w:rPr>
        <w:t xml:space="preserve">                                           </w:t>
      </w:r>
      <w:r>
        <w:rPr>
          <w:rFonts w:ascii="Times New Roman"/>
          <w:spacing w:val="-1"/>
        </w:rPr>
        <w:t xml:space="preserve">  (A.</w:t>
      </w:r>
      <w:r>
        <w:rPr>
          <w:rFonts w:hint="eastAsia" w:ascii="Times New Roman"/>
          <w:spacing w:val="-1"/>
        </w:rPr>
        <w:t>2</w:t>
      </w:r>
      <w:r>
        <w:rPr>
          <w:rFonts w:ascii="Times New Roman"/>
          <w:spacing w:val="-1"/>
        </w:rPr>
        <w:t>)</w:t>
      </w:r>
    </w:p>
    <w:p w14:paraId="3643AFF6">
      <w:pPr>
        <w:pStyle w:val="11"/>
        <w:spacing w:before="191" w:line="360" w:lineRule="auto"/>
        <w:ind w:right="2084"/>
      </w:pPr>
      <w:r>
        <w:t>A.2 标准不确定度来源分析</w:t>
      </w:r>
    </w:p>
    <w:p w14:paraId="0026909B">
      <w:pPr>
        <w:pStyle w:val="11"/>
        <w:spacing w:line="360" w:lineRule="auto"/>
        <w:ind w:left="136"/>
      </w:pPr>
      <w:r>
        <w:t>A.2</w:t>
      </w:r>
      <w:r>
        <w:rPr>
          <w:rFonts w:hint="eastAsia"/>
        </w:rPr>
        <w:t>.1</w:t>
      </w:r>
      <w:r>
        <w:t>测量重复性引入的不确定度</w:t>
      </w:r>
      <m:oMath>
        <m:r>
          <m:rPr/>
          <w:rPr>
            <w:rFonts w:ascii="Cambria Math" w:hAnsi="Cambria Math"/>
          </w:rPr>
          <m:t>u</m:t>
        </m:r>
        <m:d>
          <m:dPr>
            <m:ctrlPr>
              <w:rPr>
                <w:rFonts w:ascii="Cambria Math" w:hAnsi="Cambria Math"/>
              </w:rPr>
            </m:ctrlPr>
          </m:dPr>
          <m:e>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d>
      </m:oMath>
      <w:r>
        <w:t>；</w:t>
      </w:r>
    </w:p>
    <w:p w14:paraId="16C20AFE">
      <w:pPr>
        <w:pStyle w:val="11"/>
        <w:spacing w:line="360" w:lineRule="auto"/>
        <w:ind w:left="136"/>
      </w:pPr>
      <w:r>
        <w:t>A.2</w:t>
      </w:r>
      <w:r>
        <w:rPr>
          <w:rFonts w:hint="eastAsia"/>
        </w:rPr>
        <w:t>.2</w:t>
      </w:r>
      <w:bookmarkStart w:id="36" w:name="OLE_LINK9"/>
      <w:r>
        <w:rPr>
          <w:rFonts w:hint="eastAsia"/>
        </w:rPr>
        <w:t>分辨力引入的不确定度</w:t>
      </w:r>
      <w:bookmarkEnd w:id="36"/>
      <m:oMath>
        <m:sSub>
          <m:sSubPr>
            <m:ctrlPr>
              <w:rPr>
                <w:rFonts w:ascii="Cambria Math" w:hAnsi="Cambria Math"/>
              </w:rPr>
            </m:ctrlPr>
          </m:sSubPr>
          <m:e>
            <m:r>
              <m:rPr/>
              <w:rPr>
                <w:rFonts w:ascii="Cambria Math" w:hAnsi="Cambria Math"/>
              </w:rPr>
              <m:t>u</m:t>
            </m:r>
            <m:ctrlPr>
              <w:rPr>
                <w:rFonts w:ascii="Cambria Math" w:hAnsi="Cambria Math"/>
              </w:rPr>
            </m:ctrlPr>
          </m:e>
          <m:sub>
            <m:r>
              <m:rPr>
                <m:sty m:val="p"/>
              </m:rPr>
              <w:rPr>
                <w:rFonts w:ascii="Cambria Math" w:hAnsi="Cambria Math"/>
              </w:rPr>
              <m:t>1</m:t>
            </m:r>
            <m:ctrlPr>
              <w:rPr>
                <w:rFonts w:ascii="Cambria Math" w:hAnsi="Cambria Math"/>
              </w:rPr>
            </m:ctrlPr>
          </m:sub>
        </m:sSub>
      </m:oMath>
      <w:r>
        <w:rPr>
          <w:rFonts w:hint="eastAsia"/>
        </w:rPr>
        <w:t>；</w:t>
      </w:r>
    </w:p>
    <w:p w14:paraId="2023FB52">
      <w:pPr>
        <w:pStyle w:val="11"/>
        <w:spacing w:line="360" w:lineRule="auto"/>
        <w:ind w:left="136"/>
      </w:pPr>
      <w:r>
        <w:t>A.2</w:t>
      </w:r>
      <w:r>
        <w:rPr>
          <w:rFonts w:hint="eastAsia"/>
        </w:rPr>
        <w:t>.3</w:t>
      </w:r>
      <w:r>
        <w:t>气体标准物质定值引入的不确定度</w:t>
      </w:r>
      <m:oMath>
        <m:r>
          <m:rPr/>
          <w:rPr>
            <w:rFonts w:ascii="Cambria Math" w:hAnsi="Cambria Math"/>
          </w:rPr>
          <m:t>u</m:t>
        </m:r>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s1</m:t>
                </m:r>
                <m:ctrlPr>
                  <w:rPr>
                    <w:rFonts w:ascii="Cambria Math" w:hAnsi="Cambria Math"/>
                  </w:rPr>
                </m:ctrlPr>
              </m:sub>
            </m:sSub>
            <m:ctrlPr>
              <w:rPr>
                <w:rFonts w:ascii="Cambria Math" w:hAnsi="Cambria Math"/>
              </w:rPr>
            </m:ctrlPr>
          </m:e>
        </m:d>
      </m:oMath>
      <w:r>
        <w:rPr>
          <w:rFonts w:hint="eastAsia"/>
        </w:rPr>
        <w:t>；</w:t>
      </w:r>
    </w:p>
    <w:p w14:paraId="511C0DC8">
      <w:pPr>
        <w:pStyle w:val="11"/>
        <w:spacing w:line="360" w:lineRule="auto"/>
        <w:ind w:left="136"/>
        <w:rPr>
          <w:rFonts w:eastAsiaTheme="minorEastAsia"/>
        </w:rPr>
      </w:pPr>
      <w:r>
        <w:t>A.2</w:t>
      </w:r>
      <w:r>
        <w:rPr>
          <w:rFonts w:hint="eastAsia"/>
        </w:rPr>
        <w:t>.4</w:t>
      </w:r>
      <m:oMath>
        <m:r>
          <m:rPr>
            <m:sty m:val="p"/>
          </m:rPr>
          <w:rPr>
            <w:rFonts w:ascii="Cambria Math" w:hAnsi="Cambria Math"/>
          </w:rPr>
          <m:t xml:space="preserve">  稀释装置引入的不确定度</m:t>
        </m:r>
        <m:r>
          <m:rPr/>
          <w:rPr>
            <w:rFonts w:ascii="Cambria Math" w:hAnsi="Cambria Math"/>
          </w:rPr>
          <m:t>u</m:t>
        </m:r>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s2</m:t>
                </m:r>
                <m:ctrlPr>
                  <w:rPr>
                    <w:rFonts w:ascii="Cambria Math" w:hAnsi="Cambria Math"/>
                  </w:rPr>
                </m:ctrlPr>
              </m:sub>
            </m:sSub>
            <m:ctrlPr>
              <w:rPr>
                <w:rFonts w:ascii="Cambria Math" w:hAnsi="Cambria Math"/>
              </w:rPr>
            </m:ctrlPr>
          </m:e>
        </m:d>
      </m:oMath>
      <w:r>
        <w:rPr>
          <w:rFonts w:hint="eastAsia"/>
        </w:rPr>
        <w:t xml:space="preserve"> 。</w:t>
      </w:r>
      <w:r>
        <w:br w:type="textWrapping"/>
      </w:r>
      <w:r>
        <w:rPr>
          <w:rFonts w:ascii="Times New Roman" w:hAnsi="Times New Roman" w:eastAsia="Times New Roman" w:cs="Times New Roman"/>
        </w:rPr>
        <w:t>A.</w:t>
      </w:r>
      <w:r>
        <w:rPr>
          <w:rFonts w:hint="eastAsia" w:ascii="Times New Roman" w:hAnsi="Times New Roman" w:cs="Times New Roman" w:eastAsiaTheme="minorEastAsia"/>
        </w:rPr>
        <w:t>3</w:t>
      </w:r>
      <w:r>
        <w:t>标准不确定度评定</w:t>
      </w:r>
    </w:p>
    <w:p w14:paraId="212FFF58">
      <w:pPr>
        <w:pStyle w:val="11"/>
        <w:spacing w:line="360" w:lineRule="auto"/>
        <w:ind w:left="136"/>
        <w:rPr>
          <w:rFonts w:eastAsiaTheme="minorEastAsia"/>
        </w:rPr>
      </w:pPr>
      <w:r>
        <w:rPr>
          <w:rFonts w:ascii="Times New Roman" w:hAnsi="Times New Roman" w:eastAsia="Times New Roman" w:cs="Times New Roman"/>
        </w:rPr>
        <w:t>A.</w:t>
      </w:r>
      <w:r>
        <w:rPr>
          <w:rFonts w:hint="eastAsia" w:ascii="Times New Roman" w:hAnsi="Times New Roman" w:cs="Times New Roman" w:eastAsiaTheme="minorEastAsia"/>
        </w:rPr>
        <w:t>3.1</w:t>
      </w:r>
      <w:r>
        <w:rPr>
          <w:rFonts w:hint="eastAsia"/>
        </w:rPr>
        <w:t>仪器</w:t>
      </w:r>
      <w:r>
        <w:t>测量重复性的不确定度</w:t>
      </w:r>
      <w:r>
        <w:rPr>
          <w:rFonts w:hint="eastAsia"/>
          <w:color w:val="000000"/>
        </w:rPr>
        <w:t>，采用 A 类方法进行评定</w:t>
      </w:r>
    </w:p>
    <w:p w14:paraId="681FC007">
      <w:pPr>
        <w:pStyle w:val="11"/>
        <w:spacing w:line="360" w:lineRule="auto"/>
        <w:ind w:firstLine="360"/>
      </w:pPr>
      <w:r>
        <w:t>被校准</w:t>
      </w:r>
      <w:r>
        <w:rPr>
          <w:rFonts w:hint="eastAsia"/>
        </w:rPr>
        <w:t>仪器</w:t>
      </w:r>
      <w:r>
        <w:t xml:space="preserve">示值的不确定度主要来源于仪器的测量重复性，通过连续测量的方式可以得到仪器示值的测量列。测量重复性对仪器测量结果的影响使用 </w:t>
      </w:r>
      <w:r>
        <w:rPr>
          <w:rFonts w:ascii="Times New Roman" w:hAnsi="Times New Roman" w:eastAsia="Times New Roman" w:cs="Times New Roman"/>
        </w:rPr>
        <w:t>A</w:t>
      </w:r>
      <w:r>
        <w:rPr>
          <w:rFonts w:ascii="Times New Roman" w:hAnsi="Times New Roman" w:eastAsia="Times New Roman" w:cs="Times New Roman"/>
          <w:spacing w:val="8"/>
        </w:rPr>
        <w:t xml:space="preserve"> </w:t>
      </w:r>
      <w:r>
        <w:t>类方法进行不确定度的分析评定。</w:t>
      </w:r>
    </w:p>
    <w:p w14:paraId="2619EB8C">
      <w:pPr>
        <w:pStyle w:val="11"/>
        <w:spacing w:line="360" w:lineRule="auto"/>
        <w:ind w:firstLine="360"/>
        <w:rPr>
          <w:rFonts w:cs="宋体"/>
          <w:sz w:val="21"/>
          <w:szCs w:val="21"/>
        </w:rPr>
      </w:pPr>
      <w:r>
        <w:rPr>
          <w:rFonts w:hint="eastAsia" w:asciiTheme="minorEastAsia" w:hAnsiTheme="minorEastAsia"/>
        </w:rPr>
        <w:t>取一台测量上限为20</w:t>
      </w:r>
      <w:r>
        <w:rPr>
          <w:rFonts w:ascii="TimesNewRomanPSMT" w:hAnsi="TimesNewRomanPSMT"/>
          <w:color w:val="000000"/>
        </w:rPr>
        <w:t>µmol/mol</w:t>
      </w:r>
      <w:r>
        <w:rPr>
          <w:rFonts w:hint="eastAsia" w:asciiTheme="minorEastAsia" w:hAnsiTheme="minorEastAsia"/>
        </w:rPr>
        <w:t>的四氟化碳气体检测仪，分别通入浓度约为测量上限20%、50%、80%的四氟化碳气体标准物质，各校准点重复测量 10 次，具体测量数据见表A.1。</w:t>
      </w:r>
      <w:r>
        <w:rPr>
          <w:rFonts w:hint="eastAsia" w:cs="宋体"/>
          <w:sz w:val="21"/>
          <w:szCs w:val="21"/>
        </w:rPr>
        <w:t xml:space="preserve">         </w:t>
      </w:r>
    </w:p>
    <w:p w14:paraId="0F038D70">
      <w:pPr>
        <w:pStyle w:val="11"/>
        <w:spacing w:line="360" w:lineRule="auto"/>
        <w:ind w:firstLine="360"/>
        <w:rPr>
          <w:rFonts w:cs="宋体"/>
          <w:sz w:val="21"/>
          <w:szCs w:val="21"/>
        </w:rPr>
      </w:pPr>
    </w:p>
    <w:p w14:paraId="593EF012">
      <w:pPr>
        <w:pStyle w:val="11"/>
        <w:spacing w:line="360" w:lineRule="auto"/>
        <w:ind w:firstLine="360"/>
        <w:rPr>
          <w:rFonts w:asciiTheme="minorEastAsia" w:hAnsiTheme="minorEastAsia"/>
        </w:rPr>
      </w:pPr>
      <w:r>
        <w:rPr>
          <w:rFonts w:hint="eastAsia" w:cs="宋体"/>
          <w:sz w:val="21"/>
          <w:szCs w:val="21"/>
        </w:rPr>
        <w:t xml:space="preserve">                                                                   </w:t>
      </w:r>
    </w:p>
    <w:p w14:paraId="04E09119">
      <w:pPr>
        <w:spacing w:before="184"/>
        <w:ind w:left="1083" w:right="1211"/>
        <w:jc w:val="center"/>
        <w:rPr>
          <w:rFonts w:ascii="黑体" w:hAnsi="黑体" w:eastAsia="黑体" w:cs="黑体"/>
          <w:sz w:val="18"/>
          <w:szCs w:val="18"/>
        </w:rPr>
      </w:pPr>
      <w:r>
        <w:rPr>
          <w:rFonts w:ascii="黑体" w:hAnsi="黑体" w:eastAsia="黑体" w:cs="黑体"/>
          <w:sz w:val="21"/>
          <w:szCs w:val="21"/>
        </w:rPr>
        <w:t>表 A.</w:t>
      </w:r>
      <w:r>
        <w:rPr>
          <w:rFonts w:hint="eastAsia" w:ascii="黑体" w:hAnsi="黑体" w:eastAsia="黑体" w:cs="黑体"/>
          <w:sz w:val="21"/>
          <w:szCs w:val="21"/>
        </w:rPr>
        <w:t xml:space="preserve">1  </w:t>
      </w:r>
      <w:r>
        <w:rPr>
          <w:rFonts w:hint="eastAsia" w:ascii="黑体" w:hAnsi="黑体" w:eastAsia="黑体"/>
          <w:spacing w:val="-4"/>
          <w:sz w:val="21"/>
          <w:szCs w:val="21"/>
        </w:rPr>
        <w:t>仪器</w:t>
      </w:r>
      <w:r>
        <w:rPr>
          <w:rFonts w:ascii="黑体" w:hAnsi="黑体" w:eastAsia="黑体" w:cs="黑体"/>
          <w:sz w:val="21"/>
          <w:szCs w:val="21"/>
        </w:rPr>
        <w:t>不同浓度点测量值（单位：</w:t>
      </w:r>
      <w:r>
        <w:rPr>
          <w:rFonts w:ascii="TimesNewRomanPSMT" w:hAnsi="TimesNewRomanPSMT" w:eastAsia="宋体"/>
          <w:color w:val="000000"/>
          <w:sz w:val="24"/>
          <w:szCs w:val="24"/>
        </w:rPr>
        <w:t>µmol/mol</w:t>
      </w:r>
      <w:r>
        <w:rPr>
          <w:rFonts w:ascii="黑体" w:hAnsi="黑体" w:eastAsia="黑体" w:cs="黑体"/>
          <w:sz w:val="18"/>
          <w:szCs w:val="18"/>
        </w:rPr>
        <w:t>）</w:t>
      </w:r>
    </w:p>
    <w:p w14:paraId="32243E18">
      <w:pPr>
        <w:spacing w:before="1"/>
        <w:rPr>
          <w:rFonts w:ascii="黑体" w:hAnsi="黑体" w:eastAsia="黑体" w:cs="黑体"/>
          <w:sz w:val="11"/>
          <w:szCs w:val="11"/>
        </w:rPr>
      </w:pPr>
    </w:p>
    <w:tbl>
      <w:tblPr>
        <w:tblStyle w:val="23"/>
        <w:tblW w:w="0" w:type="auto"/>
        <w:tblInd w:w="796" w:type="dxa"/>
        <w:tblLayout w:type="fixed"/>
        <w:tblCellMar>
          <w:top w:w="0" w:type="dxa"/>
          <w:left w:w="0" w:type="dxa"/>
          <w:bottom w:w="0" w:type="dxa"/>
          <w:right w:w="0" w:type="dxa"/>
        </w:tblCellMar>
      </w:tblPr>
      <w:tblGrid>
        <w:gridCol w:w="1361"/>
        <w:gridCol w:w="2129"/>
        <w:gridCol w:w="2131"/>
        <w:gridCol w:w="2132"/>
      </w:tblGrid>
      <w:tr w14:paraId="28FDB2D6">
        <w:tblPrEx>
          <w:tblCellMar>
            <w:top w:w="0" w:type="dxa"/>
            <w:left w:w="0" w:type="dxa"/>
            <w:bottom w:w="0" w:type="dxa"/>
            <w:right w:w="0" w:type="dxa"/>
          </w:tblCellMar>
        </w:tblPrEx>
        <w:trPr>
          <w:trHeight w:val="284" w:hRule="exact"/>
        </w:trPr>
        <w:tc>
          <w:tcPr>
            <w:tcW w:w="1361" w:type="dxa"/>
            <w:vMerge w:val="restart"/>
            <w:tcBorders>
              <w:top w:val="single" w:color="000000" w:sz="4" w:space="0"/>
              <w:left w:val="single" w:color="000000" w:sz="4" w:space="0"/>
              <w:right w:val="single" w:color="000000" w:sz="4" w:space="0"/>
            </w:tcBorders>
          </w:tcPr>
          <w:p w14:paraId="17A7BB8C">
            <w:pPr>
              <w:pStyle w:val="11"/>
              <w:jc w:val="center"/>
              <w:rPr>
                <w:sz w:val="21"/>
                <w:szCs w:val="21"/>
              </w:rPr>
            </w:pPr>
            <w:r>
              <w:rPr>
                <w:sz w:val="21"/>
                <w:szCs w:val="21"/>
              </w:rPr>
              <w:t>序号</w:t>
            </w:r>
          </w:p>
        </w:tc>
        <w:tc>
          <w:tcPr>
            <w:tcW w:w="6392" w:type="dxa"/>
            <w:gridSpan w:val="3"/>
            <w:tcBorders>
              <w:top w:val="single" w:color="000000" w:sz="4" w:space="0"/>
              <w:left w:val="single" w:color="000000" w:sz="4" w:space="0"/>
              <w:bottom w:val="single" w:color="000000" w:sz="4" w:space="0"/>
              <w:right w:val="single" w:color="000000" w:sz="4" w:space="0"/>
            </w:tcBorders>
          </w:tcPr>
          <w:p w14:paraId="52F98E02">
            <w:pPr>
              <w:pStyle w:val="11"/>
              <w:jc w:val="center"/>
              <w:rPr>
                <w:rFonts w:ascii="Times New Roman" w:hAnsi="Times New Roman" w:cs="Times New Roman"/>
                <w:sz w:val="21"/>
                <w:szCs w:val="21"/>
                <w:vertAlign w:val="subscript"/>
              </w:rPr>
            </w:pPr>
            <w:r>
              <w:rPr>
                <w:sz w:val="21"/>
                <w:szCs w:val="21"/>
              </w:rPr>
              <w:t>标准气体浓度值</w:t>
            </w:r>
          </w:p>
        </w:tc>
      </w:tr>
      <w:tr w14:paraId="38793A20">
        <w:tblPrEx>
          <w:tblCellMar>
            <w:top w:w="0" w:type="dxa"/>
            <w:left w:w="0" w:type="dxa"/>
            <w:bottom w:w="0" w:type="dxa"/>
            <w:right w:w="0" w:type="dxa"/>
          </w:tblCellMar>
        </w:tblPrEx>
        <w:trPr>
          <w:trHeight w:val="283" w:hRule="exact"/>
        </w:trPr>
        <w:tc>
          <w:tcPr>
            <w:tcW w:w="1361" w:type="dxa"/>
            <w:vMerge w:val="continue"/>
            <w:tcBorders>
              <w:left w:val="single" w:color="000000" w:sz="4" w:space="0"/>
              <w:bottom w:val="single" w:color="000000" w:sz="4" w:space="0"/>
              <w:right w:val="single" w:color="000000" w:sz="4" w:space="0"/>
            </w:tcBorders>
          </w:tcPr>
          <w:p w14:paraId="62A203CC">
            <w:pPr>
              <w:pStyle w:val="11"/>
              <w:jc w:val="center"/>
              <w:rPr>
                <w:sz w:val="21"/>
                <w:szCs w:val="21"/>
              </w:rPr>
            </w:pPr>
          </w:p>
        </w:tc>
        <w:tc>
          <w:tcPr>
            <w:tcW w:w="2129" w:type="dxa"/>
            <w:tcBorders>
              <w:top w:val="single" w:color="000000" w:sz="4" w:space="0"/>
              <w:left w:val="single" w:color="000000" w:sz="4" w:space="0"/>
              <w:bottom w:val="single" w:color="000000" w:sz="4" w:space="0"/>
              <w:right w:val="single" w:color="000000" w:sz="4" w:space="0"/>
            </w:tcBorders>
          </w:tcPr>
          <w:p w14:paraId="42533412">
            <w:pPr>
              <w:pStyle w:val="11"/>
              <w:jc w:val="center"/>
              <w:rPr>
                <w:rFonts w:ascii="Times New Roman" w:hAnsi="Times New Roman" w:cs="Times New Roman"/>
                <w:sz w:val="21"/>
                <w:szCs w:val="21"/>
              </w:rPr>
            </w:pPr>
            <w:r>
              <w:rPr>
                <w:rFonts w:hint="eastAsia" w:ascii="Times New Roman" w:hAnsi="Times New Roman" w:cs="Times New Roman"/>
                <w:sz w:val="21"/>
                <w:szCs w:val="21"/>
              </w:rPr>
              <w:t>4.0</w:t>
            </w:r>
          </w:p>
        </w:tc>
        <w:tc>
          <w:tcPr>
            <w:tcW w:w="2131" w:type="dxa"/>
            <w:tcBorders>
              <w:top w:val="single" w:color="000000" w:sz="4" w:space="0"/>
              <w:left w:val="single" w:color="000000" w:sz="4" w:space="0"/>
              <w:bottom w:val="single" w:color="000000" w:sz="4" w:space="0"/>
              <w:right w:val="single" w:color="000000" w:sz="4" w:space="0"/>
            </w:tcBorders>
          </w:tcPr>
          <w:p w14:paraId="6D1097E3">
            <w:pPr>
              <w:pStyle w:val="11"/>
              <w:jc w:val="center"/>
              <w:rPr>
                <w:rFonts w:ascii="Times New Roman" w:hAnsi="Times New Roman" w:cs="Times New Roman"/>
                <w:sz w:val="21"/>
                <w:szCs w:val="21"/>
              </w:rPr>
            </w:pPr>
            <w:r>
              <w:rPr>
                <w:rFonts w:hint="eastAsia" w:ascii="Times New Roman" w:hAnsi="Times New Roman" w:cs="Times New Roman"/>
                <w:sz w:val="21"/>
                <w:szCs w:val="21"/>
              </w:rPr>
              <w:t>10.0</w:t>
            </w:r>
          </w:p>
        </w:tc>
        <w:tc>
          <w:tcPr>
            <w:tcW w:w="2132" w:type="dxa"/>
            <w:tcBorders>
              <w:top w:val="single" w:color="000000" w:sz="4" w:space="0"/>
              <w:left w:val="single" w:color="000000" w:sz="4" w:space="0"/>
              <w:bottom w:val="single" w:color="000000" w:sz="4" w:space="0"/>
              <w:right w:val="single" w:color="000000" w:sz="4" w:space="0"/>
            </w:tcBorders>
          </w:tcPr>
          <w:p w14:paraId="5E635392">
            <w:pPr>
              <w:pStyle w:val="11"/>
              <w:jc w:val="center"/>
              <w:rPr>
                <w:rFonts w:ascii="Times New Roman" w:hAnsi="Times New Roman" w:cs="Times New Roman"/>
                <w:sz w:val="21"/>
                <w:szCs w:val="21"/>
              </w:rPr>
            </w:pPr>
            <w:r>
              <w:rPr>
                <w:rFonts w:hint="eastAsia" w:ascii="Times New Roman" w:hAnsi="Times New Roman" w:cs="Times New Roman"/>
                <w:sz w:val="21"/>
                <w:szCs w:val="21"/>
              </w:rPr>
              <w:t>16.0</w:t>
            </w:r>
          </w:p>
        </w:tc>
      </w:tr>
      <w:tr w14:paraId="684BD78E">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2FB8ACB3">
            <w:pPr>
              <w:pStyle w:val="11"/>
              <w:jc w:val="center"/>
              <w:rPr>
                <w:rFonts w:ascii="Times New Roman" w:hAnsi="Times New Roman" w:eastAsia="Times New Roman" w:cs="Times New Roman"/>
                <w:sz w:val="21"/>
                <w:szCs w:val="21"/>
              </w:rPr>
            </w:pPr>
            <w:bookmarkStart w:id="37" w:name="_Hlk181881772"/>
            <w:r>
              <w:rPr>
                <w:rFonts w:ascii="Times New Roman"/>
                <w:sz w:val="21"/>
                <w:szCs w:val="21"/>
              </w:rPr>
              <w:t>1</w:t>
            </w:r>
          </w:p>
        </w:tc>
        <w:tc>
          <w:tcPr>
            <w:tcW w:w="2129" w:type="dxa"/>
            <w:tcBorders>
              <w:top w:val="single" w:color="000000" w:sz="4" w:space="0"/>
              <w:left w:val="single" w:color="000000" w:sz="4" w:space="0"/>
              <w:bottom w:val="single" w:color="000000" w:sz="4" w:space="0"/>
              <w:right w:val="single" w:color="000000" w:sz="4" w:space="0"/>
            </w:tcBorders>
          </w:tcPr>
          <w:p w14:paraId="1EE14124">
            <w:pPr>
              <w:pStyle w:val="11"/>
              <w:jc w:val="center"/>
              <w:rPr>
                <w:rFonts w:ascii="Times New Roman" w:hAnsi="Times New Roman" w:cs="Times New Roman"/>
                <w:sz w:val="21"/>
                <w:szCs w:val="21"/>
              </w:rPr>
            </w:pPr>
            <w:r>
              <w:rPr>
                <w:rFonts w:ascii="Times New Roman" w:hAnsi="Times New Roman" w:cs="Times New Roman"/>
                <w:sz w:val="21"/>
                <w:szCs w:val="21"/>
              </w:rPr>
              <w:t>3.2</w:t>
            </w:r>
          </w:p>
        </w:tc>
        <w:tc>
          <w:tcPr>
            <w:tcW w:w="2131" w:type="dxa"/>
            <w:tcBorders>
              <w:top w:val="single" w:color="000000" w:sz="4" w:space="0"/>
              <w:left w:val="single" w:color="000000" w:sz="4" w:space="0"/>
              <w:bottom w:val="single" w:color="000000" w:sz="4" w:space="0"/>
              <w:right w:val="single" w:color="000000" w:sz="4" w:space="0"/>
            </w:tcBorders>
          </w:tcPr>
          <w:p w14:paraId="2F814B14">
            <w:pPr>
              <w:pStyle w:val="11"/>
              <w:jc w:val="center"/>
              <w:rPr>
                <w:rFonts w:ascii="Times New Roman" w:hAnsi="Times New Roman" w:cs="Times New Roman"/>
                <w:sz w:val="21"/>
                <w:szCs w:val="21"/>
              </w:rPr>
            </w:pPr>
            <w:r>
              <w:rPr>
                <w:rFonts w:ascii="Times New Roman" w:hAnsi="Times New Roman" w:cs="Times New Roman"/>
                <w:sz w:val="21"/>
                <w:szCs w:val="21"/>
              </w:rPr>
              <w:t>9.8</w:t>
            </w:r>
          </w:p>
        </w:tc>
        <w:tc>
          <w:tcPr>
            <w:tcW w:w="2132" w:type="dxa"/>
            <w:tcBorders>
              <w:top w:val="single" w:color="000000" w:sz="4" w:space="0"/>
              <w:left w:val="single" w:color="000000" w:sz="4" w:space="0"/>
              <w:bottom w:val="single" w:color="000000" w:sz="4" w:space="0"/>
              <w:right w:val="single" w:color="000000" w:sz="4" w:space="0"/>
            </w:tcBorders>
          </w:tcPr>
          <w:p w14:paraId="70203591">
            <w:pPr>
              <w:pStyle w:val="11"/>
              <w:jc w:val="center"/>
              <w:rPr>
                <w:rFonts w:ascii="Times New Roman" w:hAnsi="Times New Roman" w:cs="Times New Roman"/>
                <w:sz w:val="21"/>
                <w:szCs w:val="21"/>
              </w:rPr>
            </w:pPr>
            <w:r>
              <w:rPr>
                <w:rFonts w:ascii="Times New Roman" w:hAnsi="Times New Roman" w:cs="Times New Roman"/>
                <w:sz w:val="21"/>
                <w:szCs w:val="21"/>
              </w:rPr>
              <w:t>15.4</w:t>
            </w:r>
          </w:p>
        </w:tc>
      </w:tr>
      <w:tr w14:paraId="5E7FE45B">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5F58CAEE">
            <w:pPr>
              <w:pStyle w:val="11"/>
              <w:jc w:val="center"/>
              <w:rPr>
                <w:rFonts w:ascii="Times New Roman" w:hAnsi="Times New Roman" w:eastAsia="Times New Roman" w:cs="Times New Roman"/>
                <w:sz w:val="21"/>
                <w:szCs w:val="21"/>
              </w:rPr>
            </w:pPr>
            <w:r>
              <w:rPr>
                <w:rFonts w:ascii="Times New Roman"/>
                <w:sz w:val="21"/>
                <w:szCs w:val="21"/>
              </w:rPr>
              <w:t>2</w:t>
            </w:r>
          </w:p>
        </w:tc>
        <w:tc>
          <w:tcPr>
            <w:tcW w:w="2129" w:type="dxa"/>
            <w:tcBorders>
              <w:top w:val="single" w:color="000000" w:sz="4" w:space="0"/>
              <w:left w:val="single" w:color="000000" w:sz="4" w:space="0"/>
              <w:bottom w:val="single" w:color="000000" w:sz="4" w:space="0"/>
              <w:right w:val="single" w:color="000000" w:sz="4" w:space="0"/>
            </w:tcBorders>
          </w:tcPr>
          <w:p w14:paraId="3FCDA401">
            <w:pPr>
              <w:pStyle w:val="11"/>
              <w:jc w:val="center"/>
              <w:rPr>
                <w:rFonts w:ascii="Times New Roman" w:hAnsi="Times New Roman" w:cs="Times New Roman"/>
                <w:sz w:val="21"/>
                <w:szCs w:val="21"/>
              </w:rPr>
            </w:pPr>
            <w:r>
              <w:rPr>
                <w:rFonts w:ascii="Times New Roman" w:hAnsi="Times New Roman" w:cs="Times New Roman"/>
                <w:sz w:val="21"/>
                <w:szCs w:val="21"/>
              </w:rPr>
              <w:t>3.3</w:t>
            </w:r>
          </w:p>
        </w:tc>
        <w:tc>
          <w:tcPr>
            <w:tcW w:w="2131" w:type="dxa"/>
            <w:tcBorders>
              <w:top w:val="single" w:color="000000" w:sz="4" w:space="0"/>
              <w:left w:val="single" w:color="000000" w:sz="4" w:space="0"/>
              <w:bottom w:val="single" w:color="000000" w:sz="4" w:space="0"/>
              <w:right w:val="single" w:color="000000" w:sz="4" w:space="0"/>
            </w:tcBorders>
          </w:tcPr>
          <w:p w14:paraId="7939A197">
            <w:pPr>
              <w:pStyle w:val="11"/>
              <w:jc w:val="center"/>
              <w:rPr>
                <w:rFonts w:ascii="Times New Roman" w:hAnsi="Times New Roman" w:cs="Times New Roman"/>
                <w:sz w:val="21"/>
                <w:szCs w:val="21"/>
              </w:rPr>
            </w:pPr>
            <w:r>
              <w:rPr>
                <w:rFonts w:ascii="Times New Roman" w:hAnsi="Times New Roman" w:cs="Times New Roman"/>
                <w:sz w:val="21"/>
                <w:szCs w:val="21"/>
              </w:rPr>
              <w:t>9.7</w:t>
            </w:r>
          </w:p>
        </w:tc>
        <w:tc>
          <w:tcPr>
            <w:tcW w:w="2132" w:type="dxa"/>
            <w:tcBorders>
              <w:top w:val="single" w:color="000000" w:sz="4" w:space="0"/>
              <w:left w:val="single" w:color="000000" w:sz="4" w:space="0"/>
              <w:bottom w:val="single" w:color="000000" w:sz="4" w:space="0"/>
              <w:right w:val="single" w:color="000000" w:sz="4" w:space="0"/>
            </w:tcBorders>
          </w:tcPr>
          <w:p w14:paraId="793D7450">
            <w:pPr>
              <w:pStyle w:val="11"/>
              <w:jc w:val="center"/>
              <w:rPr>
                <w:rFonts w:ascii="Times New Roman" w:hAnsi="Times New Roman" w:cs="Times New Roman"/>
                <w:sz w:val="21"/>
                <w:szCs w:val="21"/>
              </w:rPr>
            </w:pPr>
            <w:r>
              <w:rPr>
                <w:rFonts w:ascii="Times New Roman" w:hAnsi="Times New Roman" w:cs="Times New Roman"/>
                <w:sz w:val="21"/>
                <w:szCs w:val="21"/>
              </w:rPr>
              <w:t>15.2</w:t>
            </w:r>
          </w:p>
        </w:tc>
      </w:tr>
      <w:tr w14:paraId="30B55836">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7BA4DA48">
            <w:pPr>
              <w:pStyle w:val="11"/>
              <w:jc w:val="center"/>
              <w:rPr>
                <w:rFonts w:ascii="Times New Roman" w:hAnsi="Times New Roman" w:eastAsia="Times New Roman" w:cs="Times New Roman"/>
                <w:sz w:val="21"/>
                <w:szCs w:val="21"/>
              </w:rPr>
            </w:pPr>
            <w:r>
              <w:rPr>
                <w:rFonts w:ascii="Times New Roman"/>
                <w:sz w:val="21"/>
                <w:szCs w:val="21"/>
              </w:rPr>
              <w:t>3</w:t>
            </w:r>
          </w:p>
        </w:tc>
        <w:tc>
          <w:tcPr>
            <w:tcW w:w="2129" w:type="dxa"/>
            <w:tcBorders>
              <w:top w:val="single" w:color="000000" w:sz="4" w:space="0"/>
              <w:left w:val="single" w:color="000000" w:sz="4" w:space="0"/>
              <w:bottom w:val="single" w:color="000000" w:sz="4" w:space="0"/>
              <w:right w:val="single" w:color="000000" w:sz="4" w:space="0"/>
            </w:tcBorders>
          </w:tcPr>
          <w:p w14:paraId="36C1CB5F">
            <w:pPr>
              <w:pStyle w:val="11"/>
              <w:jc w:val="center"/>
              <w:rPr>
                <w:rFonts w:ascii="Times New Roman" w:hAnsi="Times New Roman" w:cs="Times New Roman"/>
                <w:sz w:val="21"/>
                <w:szCs w:val="21"/>
              </w:rPr>
            </w:pPr>
            <w:r>
              <w:rPr>
                <w:rFonts w:ascii="Times New Roman" w:hAnsi="Times New Roman" w:cs="Times New Roman"/>
                <w:sz w:val="21"/>
                <w:szCs w:val="21"/>
              </w:rPr>
              <w:t>3.4</w:t>
            </w:r>
          </w:p>
        </w:tc>
        <w:tc>
          <w:tcPr>
            <w:tcW w:w="2131" w:type="dxa"/>
            <w:tcBorders>
              <w:top w:val="single" w:color="000000" w:sz="4" w:space="0"/>
              <w:left w:val="single" w:color="000000" w:sz="4" w:space="0"/>
              <w:bottom w:val="single" w:color="000000" w:sz="4" w:space="0"/>
              <w:right w:val="single" w:color="000000" w:sz="4" w:space="0"/>
            </w:tcBorders>
          </w:tcPr>
          <w:p w14:paraId="5E5BA41E">
            <w:pPr>
              <w:pStyle w:val="11"/>
              <w:jc w:val="center"/>
              <w:rPr>
                <w:rFonts w:ascii="Times New Roman" w:hAnsi="Times New Roman" w:cs="Times New Roman"/>
                <w:sz w:val="21"/>
                <w:szCs w:val="21"/>
              </w:rPr>
            </w:pPr>
            <w:r>
              <w:rPr>
                <w:rFonts w:ascii="Times New Roman" w:hAnsi="Times New Roman" w:cs="Times New Roman"/>
                <w:sz w:val="21"/>
                <w:szCs w:val="21"/>
              </w:rPr>
              <w:t>9.6</w:t>
            </w:r>
          </w:p>
        </w:tc>
        <w:tc>
          <w:tcPr>
            <w:tcW w:w="2132" w:type="dxa"/>
            <w:tcBorders>
              <w:top w:val="single" w:color="000000" w:sz="4" w:space="0"/>
              <w:left w:val="single" w:color="000000" w:sz="4" w:space="0"/>
              <w:bottom w:val="single" w:color="000000" w:sz="4" w:space="0"/>
              <w:right w:val="single" w:color="000000" w:sz="4" w:space="0"/>
            </w:tcBorders>
          </w:tcPr>
          <w:p w14:paraId="17564183">
            <w:pPr>
              <w:pStyle w:val="11"/>
              <w:jc w:val="center"/>
              <w:rPr>
                <w:rFonts w:ascii="Times New Roman" w:hAnsi="Times New Roman" w:cs="Times New Roman"/>
                <w:sz w:val="21"/>
                <w:szCs w:val="21"/>
              </w:rPr>
            </w:pPr>
            <w:r>
              <w:rPr>
                <w:rFonts w:ascii="Times New Roman" w:hAnsi="Times New Roman" w:cs="Times New Roman"/>
                <w:sz w:val="21"/>
                <w:szCs w:val="21"/>
              </w:rPr>
              <w:t>15.3</w:t>
            </w:r>
          </w:p>
        </w:tc>
      </w:tr>
      <w:tr w14:paraId="372411CC">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681D9A5B">
            <w:pPr>
              <w:pStyle w:val="11"/>
              <w:jc w:val="center"/>
              <w:rPr>
                <w:rFonts w:ascii="Times New Roman" w:hAnsi="Times New Roman" w:eastAsia="Times New Roman" w:cs="Times New Roman"/>
                <w:sz w:val="21"/>
                <w:szCs w:val="21"/>
              </w:rPr>
            </w:pPr>
            <w:r>
              <w:rPr>
                <w:rFonts w:ascii="Times New Roman"/>
                <w:sz w:val="21"/>
                <w:szCs w:val="21"/>
              </w:rPr>
              <w:t>4</w:t>
            </w:r>
          </w:p>
        </w:tc>
        <w:tc>
          <w:tcPr>
            <w:tcW w:w="2129" w:type="dxa"/>
            <w:tcBorders>
              <w:top w:val="single" w:color="000000" w:sz="4" w:space="0"/>
              <w:left w:val="single" w:color="000000" w:sz="4" w:space="0"/>
              <w:bottom w:val="single" w:color="000000" w:sz="4" w:space="0"/>
              <w:right w:val="single" w:color="000000" w:sz="4" w:space="0"/>
            </w:tcBorders>
          </w:tcPr>
          <w:p w14:paraId="317AC1DE">
            <w:pPr>
              <w:pStyle w:val="11"/>
              <w:jc w:val="center"/>
              <w:rPr>
                <w:rFonts w:ascii="Times New Roman" w:hAnsi="Times New Roman" w:cs="Times New Roman"/>
                <w:sz w:val="21"/>
                <w:szCs w:val="21"/>
              </w:rPr>
            </w:pPr>
            <w:r>
              <w:rPr>
                <w:rFonts w:ascii="Times New Roman" w:hAnsi="Times New Roman" w:cs="Times New Roman"/>
                <w:sz w:val="21"/>
                <w:szCs w:val="21"/>
              </w:rPr>
              <w:t>3.3</w:t>
            </w:r>
          </w:p>
        </w:tc>
        <w:tc>
          <w:tcPr>
            <w:tcW w:w="2131" w:type="dxa"/>
            <w:tcBorders>
              <w:top w:val="single" w:color="000000" w:sz="4" w:space="0"/>
              <w:left w:val="single" w:color="000000" w:sz="4" w:space="0"/>
              <w:bottom w:val="single" w:color="000000" w:sz="4" w:space="0"/>
              <w:right w:val="single" w:color="000000" w:sz="4" w:space="0"/>
            </w:tcBorders>
          </w:tcPr>
          <w:p w14:paraId="2F821E7F">
            <w:pPr>
              <w:pStyle w:val="11"/>
              <w:jc w:val="center"/>
              <w:rPr>
                <w:rFonts w:ascii="Times New Roman" w:hAnsi="Times New Roman" w:cs="Times New Roman"/>
                <w:sz w:val="21"/>
                <w:szCs w:val="21"/>
              </w:rPr>
            </w:pPr>
            <w:r>
              <w:rPr>
                <w:rFonts w:ascii="Times New Roman" w:hAnsi="Times New Roman" w:cs="Times New Roman"/>
                <w:sz w:val="21"/>
                <w:szCs w:val="21"/>
              </w:rPr>
              <w:t>9.8</w:t>
            </w:r>
          </w:p>
        </w:tc>
        <w:tc>
          <w:tcPr>
            <w:tcW w:w="2132" w:type="dxa"/>
            <w:tcBorders>
              <w:top w:val="single" w:color="000000" w:sz="4" w:space="0"/>
              <w:left w:val="single" w:color="000000" w:sz="4" w:space="0"/>
              <w:bottom w:val="single" w:color="000000" w:sz="4" w:space="0"/>
              <w:right w:val="single" w:color="000000" w:sz="4" w:space="0"/>
            </w:tcBorders>
          </w:tcPr>
          <w:p w14:paraId="574B4A44">
            <w:pPr>
              <w:pStyle w:val="11"/>
              <w:jc w:val="center"/>
              <w:rPr>
                <w:rFonts w:ascii="Times New Roman" w:hAnsi="Times New Roman" w:cs="Times New Roman"/>
                <w:sz w:val="21"/>
                <w:szCs w:val="21"/>
              </w:rPr>
            </w:pPr>
            <w:r>
              <w:rPr>
                <w:rFonts w:ascii="Times New Roman" w:hAnsi="Times New Roman" w:cs="Times New Roman"/>
                <w:sz w:val="21"/>
                <w:szCs w:val="21"/>
              </w:rPr>
              <w:t>15.1</w:t>
            </w:r>
          </w:p>
        </w:tc>
      </w:tr>
      <w:tr w14:paraId="4A9FF87D">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1561A208">
            <w:pPr>
              <w:pStyle w:val="11"/>
              <w:jc w:val="center"/>
              <w:rPr>
                <w:rFonts w:ascii="Times New Roman" w:hAnsi="Times New Roman" w:eastAsia="Times New Roman" w:cs="Times New Roman"/>
                <w:sz w:val="21"/>
                <w:szCs w:val="21"/>
              </w:rPr>
            </w:pPr>
            <w:r>
              <w:rPr>
                <w:rFonts w:ascii="Times New Roman"/>
                <w:sz w:val="21"/>
                <w:szCs w:val="21"/>
              </w:rPr>
              <w:t>5</w:t>
            </w:r>
          </w:p>
        </w:tc>
        <w:tc>
          <w:tcPr>
            <w:tcW w:w="2129" w:type="dxa"/>
            <w:tcBorders>
              <w:top w:val="single" w:color="000000" w:sz="4" w:space="0"/>
              <w:left w:val="single" w:color="000000" w:sz="4" w:space="0"/>
              <w:bottom w:val="single" w:color="000000" w:sz="4" w:space="0"/>
              <w:right w:val="single" w:color="000000" w:sz="4" w:space="0"/>
            </w:tcBorders>
          </w:tcPr>
          <w:p w14:paraId="2006241A">
            <w:pPr>
              <w:pStyle w:val="11"/>
              <w:jc w:val="center"/>
              <w:rPr>
                <w:rFonts w:ascii="Times New Roman" w:hAnsi="Times New Roman" w:cs="Times New Roman"/>
                <w:sz w:val="21"/>
                <w:szCs w:val="21"/>
              </w:rPr>
            </w:pPr>
            <w:r>
              <w:rPr>
                <w:rFonts w:ascii="Times New Roman" w:hAnsi="Times New Roman" w:cs="Times New Roman"/>
                <w:sz w:val="21"/>
                <w:szCs w:val="21"/>
              </w:rPr>
              <w:t>3.4</w:t>
            </w:r>
          </w:p>
        </w:tc>
        <w:tc>
          <w:tcPr>
            <w:tcW w:w="2131" w:type="dxa"/>
            <w:tcBorders>
              <w:top w:val="single" w:color="000000" w:sz="4" w:space="0"/>
              <w:left w:val="single" w:color="000000" w:sz="4" w:space="0"/>
              <w:bottom w:val="single" w:color="000000" w:sz="4" w:space="0"/>
              <w:right w:val="single" w:color="000000" w:sz="4" w:space="0"/>
            </w:tcBorders>
          </w:tcPr>
          <w:p w14:paraId="66620D1F">
            <w:pPr>
              <w:pStyle w:val="11"/>
              <w:jc w:val="center"/>
              <w:rPr>
                <w:rFonts w:ascii="Times New Roman" w:hAnsi="Times New Roman" w:cs="Times New Roman"/>
                <w:sz w:val="21"/>
                <w:szCs w:val="21"/>
              </w:rPr>
            </w:pPr>
            <w:r>
              <w:rPr>
                <w:rFonts w:ascii="Times New Roman" w:hAnsi="Times New Roman" w:cs="Times New Roman"/>
                <w:sz w:val="21"/>
                <w:szCs w:val="21"/>
              </w:rPr>
              <w:t>9.6</w:t>
            </w:r>
          </w:p>
        </w:tc>
        <w:tc>
          <w:tcPr>
            <w:tcW w:w="2132" w:type="dxa"/>
            <w:tcBorders>
              <w:top w:val="single" w:color="000000" w:sz="4" w:space="0"/>
              <w:left w:val="single" w:color="000000" w:sz="4" w:space="0"/>
              <w:bottom w:val="single" w:color="000000" w:sz="4" w:space="0"/>
              <w:right w:val="single" w:color="000000" w:sz="4" w:space="0"/>
            </w:tcBorders>
          </w:tcPr>
          <w:p w14:paraId="63C56AF4">
            <w:pPr>
              <w:pStyle w:val="11"/>
              <w:jc w:val="center"/>
              <w:rPr>
                <w:rFonts w:ascii="Times New Roman" w:hAnsi="Times New Roman" w:cs="Times New Roman"/>
                <w:sz w:val="21"/>
                <w:szCs w:val="21"/>
              </w:rPr>
            </w:pPr>
            <w:r>
              <w:rPr>
                <w:rFonts w:ascii="Times New Roman" w:hAnsi="Times New Roman" w:cs="Times New Roman"/>
                <w:sz w:val="21"/>
                <w:szCs w:val="21"/>
              </w:rPr>
              <w:t>15.2</w:t>
            </w:r>
          </w:p>
        </w:tc>
      </w:tr>
      <w:tr w14:paraId="1D60EBF6">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467A25AB">
            <w:pPr>
              <w:pStyle w:val="11"/>
              <w:jc w:val="center"/>
              <w:rPr>
                <w:rFonts w:ascii="Times New Roman" w:hAnsi="Times New Roman" w:eastAsia="Times New Roman" w:cs="Times New Roman"/>
                <w:sz w:val="21"/>
                <w:szCs w:val="21"/>
              </w:rPr>
            </w:pPr>
            <w:r>
              <w:rPr>
                <w:rFonts w:ascii="Times New Roman"/>
                <w:sz w:val="21"/>
                <w:szCs w:val="21"/>
              </w:rPr>
              <w:t>6</w:t>
            </w:r>
          </w:p>
        </w:tc>
        <w:tc>
          <w:tcPr>
            <w:tcW w:w="2129" w:type="dxa"/>
            <w:tcBorders>
              <w:top w:val="single" w:color="000000" w:sz="4" w:space="0"/>
              <w:left w:val="single" w:color="000000" w:sz="4" w:space="0"/>
              <w:bottom w:val="single" w:color="000000" w:sz="4" w:space="0"/>
              <w:right w:val="single" w:color="000000" w:sz="4" w:space="0"/>
            </w:tcBorders>
          </w:tcPr>
          <w:p w14:paraId="62565D4E">
            <w:pPr>
              <w:pStyle w:val="11"/>
              <w:jc w:val="center"/>
              <w:rPr>
                <w:rFonts w:ascii="Times New Roman" w:hAnsi="Times New Roman" w:cs="Times New Roman"/>
                <w:sz w:val="21"/>
                <w:szCs w:val="21"/>
              </w:rPr>
            </w:pPr>
            <w:r>
              <w:rPr>
                <w:rFonts w:ascii="Times New Roman" w:hAnsi="Times New Roman" w:cs="Times New Roman"/>
                <w:sz w:val="21"/>
                <w:szCs w:val="21"/>
              </w:rPr>
              <w:t>3.2</w:t>
            </w:r>
          </w:p>
        </w:tc>
        <w:tc>
          <w:tcPr>
            <w:tcW w:w="2131" w:type="dxa"/>
            <w:tcBorders>
              <w:top w:val="single" w:color="000000" w:sz="4" w:space="0"/>
              <w:left w:val="single" w:color="000000" w:sz="4" w:space="0"/>
              <w:bottom w:val="single" w:color="000000" w:sz="4" w:space="0"/>
              <w:right w:val="single" w:color="000000" w:sz="4" w:space="0"/>
            </w:tcBorders>
          </w:tcPr>
          <w:p w14:paraId="0FB41563">
            <w:pPr>
              <w:pStyle w:val="11"/>
              <w:jc w:val="center"/>
              <w:rPr>
                <w:rFonts w:ascii="Times New Roman" w:hAnsi="Times New Roman" w:cs="Times New Roman"/>
                <w:sz w:val="21"/>
                <w:szCs w:val="21"/>
              </w:rPr>
            </w:pPr>
            <w:r>
              <w:rPr>
                <w:rFonts w:ascii="Times New Roman" w:hAnsi="Times New Roman" w:cs="Times New Roman"/>
                <w:sz w:val="21"/>
                <w:szCs w:val="21"/>
              </w:rPr>
              <w:t>9.7</w:t>
            </w:r>
          </w:p>
        </w:tc>
        <w:tc>
          <w:tcPr>
            <w:tcW w:w="2132" w:type="dxa"/>
            <w:tcBorders>
              <w:top w:val="single" w:color="000000" w:sz="4" w:space="0"/>
              <w:left w:val="single" w:color="000000" w:sz="4" w:space="0"/>
              <w:bottom w:val="single" w:color="000000" w:sz="4" w:space="0"/>
              <w:right w:val="single" w:color="000000" w:sz="4" w:space="0"/>
            </w:tcBorders>
          </w:tcPr>
          <w:p w14:paraId="431C5487">
            <w:pPr>
              <w:pStyle w:val="11"/>
              <w:jc w:val="center"/>
              <w:rPr>
                <w:rFonts w:ascii="Times New Roman" w:hAnsi="Times New Roman" w:cs="Times New Roman"/>
                <w:sz w:val="21"/>
                <w:szCs w:val="21"/>
              </w:rPr>
            </w:pPr>
            <w:r>
              <w:rPr>
                <w:rFonts w:ascii="Times New Roman" w:hAnsi="Times New Roman" w:cs="Times New Roman"/>
                <w:sz w:val="21"/>
                <w:szCs w:val="21"/>
              </w:rPr>
              <w:t>15.4</w:t>
            </w:r>
          </w:p>
        </w:tc>
      </w:tr>
      <w:tr w14:paraId="3A75DB1D">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44A99BD4">
            <w:pPr>
              <w:pStyle w:val="11"/>
              <w:jc w:val="center"/>
              <w:rPr>
                <w:rFonts w:ascii="Times New Roman"/>
                <w:sz w:val="21"/>
                <w:szCs w:val="21"/>
              </w:rPr>
            </w:pPr>
            <w:r>
              <w:rPr>
                <w:rFonts w:hint="eastAsia" w:ascii="Times New Roman"/>
                <w:sz w:val="21"/>
                <w:szCs w:val="21"/>
              </w:rPr>
              <w:t>7</w:t>
            </w:r>
          </w:p>
        </w:tc>
        <w:tc>
          <w:tcPr>
            <w:tcW w:w="2129" w:type="dxa"/>
            <w:tcBorders>
              <w:top w:val="single" w:color="000000" w:sz="4" w:space="0"/>
              <w:left w:val="single" w:color="000000" w:sz="4" w:space="0"/>
              <w:bottom w:val="single" w:color="000000" w:sz="4" w:space="0"/>
              <w:right w:val="single" w:color="000000" w:sz="4" w:space="0"/>
            </w:tcBorders>
          </w:tcPr>
          <w:p w14:paraId="3D7CFDAB">
            <w:pPr>
              <w:pStyle w:val="11"/>
              <w:jc w:val="center"/>
              <w:rPr>
                <w:rFonts w:ascii="Times New Roman" w:hAnsi="Times New Roman" w:cs="Times New Roman"/>
                <w:sz w:val="21"/>
                <w:szCs w:val="21"/>
              </w:rPr>
            </w:pPr>
            <w:r>
              <w:rPr>
                <w:rFonts w:ascii="Times New Roman" w:hAnsi="Times New Roman" w:cs="Times New Roman"/>
                <w:sz w:val="21"/>
                <w:szCs w:val="21"/>
              </w:rPr>
              <w:t>3.3</w:t>
            </w:r>
          </w:p>
        </w:tc>
        <w:tc>
          <w:tcPr>
            <w:tcW w:w="2131" w:type="dxa"/>
            <w:tcBorders>
              <w:top w:val="single" w:color="000000" w:sz="4" w:space="0"/>
              <w:left w:val="single" w:color="000000" w:sz="4" w:space="0"/>
              <w:bottom w:val="single" w:color="000000" w:sz="4" w:space="0"/>
              <w:right w:val="single" w:color="000000" w:sz="4" w:space="0"/>
            </w:tcBorders>
          </w:tcPr>
          <w:p w14:paraId="516B810E">
            <w:pPr>
              <w:pStyle w:val="11"/>
              <w:jc w:val="center"/>
              <w:rPr>
                <w:rFonts w:ascii="Times New Roman" w:hAnsi="Times New Roman" w:cs="Times New Roman"/>
                <w:sz w:val="21"/>
                <w:szCs w:val="21"/>
              </w:rPr>
            </w:pPr>
            <w:r>
              <w:rPr>
                <w:rFonts w:ascii="Times New Roman" w:hAnsi="Times New Roman" w:cs="Times New Roman"/>
                <w:sz w:val="21"/>
                <w:szCs w:val="21"/>
              </w:rPr>
              <w:t>9.6</w:t>
            </w:r>
          </w:p>
        </w:tc>
        <w:tc>
          <w:tcPr>
            <w:tcW w:w="2132" w:type="dxa"/>
            <w:tcBorders>
              <w:top w:val="single" w:color="000000" w:sz="4" w:space="0"/>
              <w:left w:val="single" w:color="000000" w:sz="4" w:space="0"/>
              <w:bottom w:val="single" w:color="000000" w:sz="4" w:space="0"/>
              <w:right w:val="single" w:color="000000" w:sz="4" w:space="0"/>
            </w:tcBorders>
          </w:tcPr>
          <w:p w14:paraId="51D98346">
            <w:pPr>
              <w:pStyle w:val="11"/>
              <w:jc w:val="center"/>
              <w:rPr>
                <w:rFonts w:ascii="Times New Roman" w:hAnsi="Times New Roman" w:cs="Times New Roman"/>
                <w:sz w:val="21"/>
                <w:szCs w:val="21"/>
              </w:rPr>
            </w:pPr>
            <w:r>
              <w:rPr>
                <w:rFonts w:ascii="Times New Roman" w:hAnsi="Times New Roman" w:cs="Times New Roman"/>
                <w:sz w:val="21"/>
                <w:szCs w:val="21"/>
              </w:rPr>
              <w:t>15.5</w:t>
            </w:r>
          </w:p>
        </w:tc>
      </w:tr>
      <w:tr w14:paraId="3D4A39CB">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0988023F">
            <w:pPr>
              <w:pStyle w:val="11"/>
              <w:jc w:val="center"/>
              <w:rPr>
                <w:rFonts w:ascii="Times New Roman"/>
                <w:sz w:val="21"/>
                <w:szCs w:val="21"/>
              </w:rPr>
            </w:pPr>
            <w:r>
              <w:rPr>
                <w:rFonts w:hint="eastAsia" w:ascii="Times New Roman"/>
                <w:sz w:val="21"/>
                <w:szCs w:val="21"/>
              </w:rPr>
              <w:t>8</w:t>
            </w:r>
          </w:p>
        </w:tc>
        <w:tc>
          <w:tcPr>
            <w:tcW w:w="2129" w:type="dxa"/>
            <w:tcBorders>
              <w:top w:val="single" w:color="000000" w:sz="4" w:space="0"/>
              <w:left w:val="single" w:color="000000" w:sz="4" w:space="0"/>
              <w:bottom w:val="single" w:color="000000" w:sz="4" w:space="0"/>
              <w:right w:val="single" w:color="000000" w:sz="4" w:space="0"/>
            </w:tcBorders>
          </w:tcPr>
          <w:p w14:paraId="1C5E4057">
            <w:pPr>
              <w:pStyle w:val="11"/>
              <w:jc w:val="center"/>
              <w:rPr>
                <w:rFonts w:ascii="Times New Roman" w:hAnsi="Times New Roman" w:cs="Times New Roman"/>
                <w:sz w:val="21"/>
                <w:szCs w:val="21"/>
              </w:rPr>
            </w:pPr>
            <w:r>
              <w:rPr>
                <w:rFonts w:ascii="Times New Roman" w:hAnsi="Times New Roman" w:cs="Times New Roman"/>
                <w:sz w:val="21"/>
                <w:szCs w:val="21"/>
              </w:rPr>
              <w:t>3.4</w:t>
            </w:r>
          </w:p>
        </w:tc>
        <w:tc>
          <w:tcPr>
            <w:tcW w:w="2131" w:type="dxa"/>
            <w:tcBorders>
              <w:top w:val="single" w:color="000000" w:sz="4" w:space="0"/>
              <w:left w:val="single" w:color="000000" w:sz="4" w:space="0"/>
              <w:bottom w:val="single" w:color="000000" w:sz="4" w:space="0"/>
              <w:right w:val="single" w:color="000000" w:sz="4" w:space="0"/>
            </w:tcBorders>
          </w:tcPr>
          <w:p w14:paraId="61E14869">
            <w:pPr>
              <w:pStyle w:val="11"/>
              <w:jc w:val="center"/>
              <w:rPr>
                <w:rFonts w:ascii="Times New Roman" w:hAnsi="Times New Roman" w:cs="Times New Roman"/>
                <w:sz w:val="21"/>
                <w:szCs w:val="21"/>
              </w:rPr>
            </w:pPr>
            <w:r>
              <w:rPr>
                <w:rFonts w:ascii="Times New Roman" w:hAnsi="Times New Roman" w:cs="Times New Roman"/>
                <w:sz w:val="21"/>
                <w:szCs w:val="21"/>
              </w:rPr>
              <w:t>9.5</w:t>
            </w:r>
          </w:p>
        </w:tc>
        <w:tc>
          <w:tcPr>
            <w:tcW w:w="2132" w:type="dxa"/>
            <w:tcBorders>
              <w:top w:val="single" w:color="000000" w:sz="4" w:space="0"/>
              <w:left w:val="single" w:color="000000" w:sz="4" w:space="0"/>
              <w:bottom w:val="single" w:color="000000" w:sz="4" w:space="0"/>
              <w:right w:val="single" w:color="000000" w:sz="4" w:space="0"/>
            </w:tcBorders>
          </w:tcPr>
          <w:p w14:paraId="3F8CDA8A">
            <w:pPr>
              <w:pStyle w:val="11"/>
              <w:jc w:val="center"/>
              <w:rPr>
                <w:rFonts w:ascii="Times New Roman" w:hAnsi="Times New Roman" w:cs="Times New Roman"/>
                <w:sz w:val="21"/>
                <w:szCs w:val="21"/>
              </w:rPr>
            </w:pPr>
            <w:r>
              <w:rPr>
                <w:rFonts w:ascii="Times New Roman" w:hAnsi="Times New Roman" w:cs="Times New Roman"/>
                <w:sz w:val="21"/>
                <w:szCs w:val="21"/>
              </w:rPr>
              <w:t>15.6</w:t>
            </w:r>
          </w:p>
        </w:tc>
      </w:tr>
      <w:tr w14:paraId="67E8A747">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0B7C3EFE">
            <w:pPr>
              <w:pStyle w:val="11"/>
              <w:jc w:val="center"/>
              <w:rPr>
                <w:rFonts w:ascii="Times New Roman"/>
                <w:sz w:val="21"/>
                <w:szCs w:val="21"/>
              </w:rPr>
            </w:pPr>
            <w:r>
              <w:rPr>
                <w:rFonts w:hint="eastAsia" w:ascii="Times New Roman"/>
                <w:sz w:val="21"/>
                <w:szCs w:val="21"/>
              </w:rPr>
              <w:t>9</w:t>
            </w:r>
          </w:p>
        </w:tc>
        <w:tc>
          <w:tcPr>
            <w:tcW w:w="2129" w:type="dxa"/>
            <w:tcBorders>
              <w:top w:val="single" w:color="000000" w:sz="4" w:space="0"/>
              <w:left w:val="single" w:color="000000" w:sz="4" w:space="0"/>
              <w:bottom w:val="single" w:color="000000" w:sz="4" w:space="0"/>
              <w:right w:val="single" w:color="000000" w:sz="4" w:space="0"/>
            </w:tcBorders>
          </w:tcPr>
          <w:p w14:paraId="3E3FE7E5">
            <w:pPr>
              <w:pStyle w:val="11"/>
              <w:jc w:val="center"/>
              <w:rPr>
                <w:rFonts w:ascii="Times New Roman" w:hAnsi="Times New Roman" w:cs="Times New Roman"/>
                <w:sz w:val="21"/>
                <w:szCs w:val="21"/>
              </w:rPr>
            </w:pPr>
            <w:r>
              <w:rPr>
                <w:rFonts w:ascii="Times New Roman" w:hAnsi="Times New Roman" w:cs="Times New Roman"/>
                <w:sz w:val="21"/>
                <w:szCs w:val="21"/>
              </w:rPr>
              <w:t>3.2</w:t>
            </w:r>
          </w:p>
        </w:tc>
        <w:tc>
          <w:tcPr>
            <w:tcW w:w="2131" w:type="dxa"/>
            <w:tcBorders>
              <w:top w:val="single" w:color="000000" w:sz="4" w:space="0"/>
              <w:left w:val="single" w:color="000000" w:sz="4" w:space="0"/>
              <w:bottom w:val="single" w:color="000000" w:sz="4" w:space="0"/>
              <w:right w:val="single" w:color="000000" w:sz="4" w:space="0"/>
            </w:tcBorders>
          </w:tcPr>
          <w:p w14:paraId="1B2AA257">
            <w:pPr>
              <w:pStyle w:val="11"/>
              <w:jc w:val="center"/>
              <w:rPr>
                <w:rFonts w:ascii="Times New Roman" w:hAnsi="Times New Roman" w:cs="Times New Roman"/>
                <w:sz w:val="21"/>
                <w:szCs w:val="21"/>
              </w:rPr>
            </w:pPr>
            <w:r>
              <w:rPr>
                <w:rFonts w:ascii="Times New Roman" w:hAnsi="Times New Roman" w:cs="Times New Roman"/>
                <w:sz w:val="21"/>
                <w:szCs w:val="21"/>
              </w:rPr>
              <w:t>9.8</w:t>
            </w:r>
          </w:p>
        </w:tc>
        <w:tc>
          <w:tcPr>
            <w:tcW w:w="2132" w:type="dxa"/>
            <w:tcBorders>
              <w:top w:val="single" w:color="000000" w:sz="4" w:space="0"/>
              <w:left w:val="single" w:color="000000" w:sz="4" w:space="0"/>
              <w:bottom w:val="single" w:color="000000" w:sz="4" w:space="0"/>
              <w:right w:val="single" w:color="000000" w:sz="4" w:space="0"/>
            </w:tcBorders>
          </w:tcPr>
          <w:p w14:paraId="13C91098">
            <w:pPr>
              <w:pStyle w:val="11"/>
              <w:jc w:val="center"/>
              <w:rPr>
                <w:rFonts w:ascii="Times New Roman" w:hAnsi="Times New Roman" w:cs="Times New Roman"/>
                <w:sz w:val="21"/>
                <w:szCs w:val="21"/>
              </w:rPr>
            </w:pPr>
            <w:r>
              <w:rPr>
                <w:rFonts w:ascii="Times New Roman" w:hAnsi="Times New Roman" w:cs="Times New Roman"/>
                <w:sz w:val="21"/>
                <w:szCs w:val="21"/>
              </w:rPr>
              <w:t>15.5</w:t>
            </w:r>
          </w:p>
        </w:tc>
      </w:tr>
      <w:tr w14:paraId="1DF6B0A7">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317C17A9">
            <w:pPr>
              <w:pStyle w:val="11"/>
              <w:jc w:val="center"/>
              <w:rPr>
                <w:rFonts w:ascii="Times New Roman"/>
                <w:sz w:val="21"/>
                <w:szCs w:val="21"/>
              </w:rPr>
            </w:pPr>
            <w:r>
              <w:rPr>
                <w:rFonts w:hint="eastAsia" w:ascii="Times New Roman"/>
                <w:sz w:val="21"/>
                <w:szCs w:val="21"/>
              </w:rPr>
              <w:t>10</w:t>
            </w:r>
          </w:p>
        </w:tc>
        <w:tc>
          <w:tcPr>
            <w:tcW w:w="2129" w:type="dxa"/>
            <w:tcBorders>
              <w:top w:val="single" w:color="000000" w:sz="4" w:space="0"/>
              <w:left w:val="single" w:color="000000" w:sz="4" w:space="0"/>
              <w:bottom w:val="single" w:color="000000" w:sz="4" w:space="0"/>
              <w:right w:val="single" w:color="000000" w:sz="4" w:space="0"/>
            </w:tcBorders>
          </w:tcPr>
          <w:p w14:paraId="732BBB35">
            <w:pPr>
              <w:pStyle w:val="11"/>
              <w:jc w:val="center"/>
              <w:rPr>
                <w:rFonts w:ascii="Times New Roman" w:hAnsi="Times New Roman" w:cs="Times New Roman"/>
                <w:sz w:val="21"/>
                <w:szCs w:val="21"/>
              </w:rPr>
            </w:pPr>
            <w:r>
              <w:rPr>
                <w:rFonts w:ascii="Times New Roman" w:hAnsi="Times New Roman" w:cs="Times New Roman"/>
                <w:sz w:val="21"/>
                <w:szCs w:val="21"/>
              </w:rPr>
              <w:t>3.4</w:t>
            </w:r>
          </w:p>
        </w:tc>
        <w:tc>
          <w:tcPr>
            <w:tcW w:w="2131" w:type="dxa"/>
            <w:tcBorders>
              <w:top w:val="single" w:color="000000" w:sz="4" w:space="0"/>
              <w:left w:val="single" w:color="000000" w:sz="4" w:space="0"/>
              <w:bottom w:val="single" w:color="000000" w:sz="4" w:space="0"/>
              <w:right w:val="single" w:color="000000" w:sz="4" w:space="0"/>
            </w:tcBorders>
          </w:tcPr>
          <w:p w14:paraId="28778A8D">
            <w:pPr>
              <w:pStyle w:val="11"/>
              <w:jc w:val="center"/>
              <w:rPr>
                <w:rFonts w:ascii="Times New Roman" w:hAnsi="Times New Roman" w:cs="Times New Roman"/>
                <w:sz w:val="21"/>
                <w:szCs w:val="21"/>
              </w:rPr>
            </w:pPr>
            <w:r>
              <w:rPr>
                <w:rFonts w:ascii="Times New Roman" w:hAnsi="Times New Roman" w:cs="Times New Roman"/>
                <w:sz w:val="21"/>
                <w:szCs w:val="21"/>
              </w:rPr>
              <w:t>9.6</w:t>
            </w:r>
          </w:p>
        </w:tc>
        <w:tc>
          <w:tcPr>
            <w:tcW w:w="2132" w:type="dxa"/>
            <w:tcBorders>
              <w:top w:val="single" w:color="000000" w:sz="4" w:space="0"/>
              <w:left w:val="single" w:color="000000" w:sz="4" w:space="0"/>
              <w:bottom w:val="single" w:color="000000" w:sz="4" w:space="0"/>
              <w:right w:val="single" w:color="000000" w:sz="4" w:space="0"/>
            </w:tcBorders>
          </w:tcPr>
          <w:p w14:paraId="7E707551">
            <w:pPr>
              <w:pStyle w:val="11"/>
              <w:jc w:val="center"/>
              <w:rPr>
                <w:rFonts w:ascii="Times New Roman" w:hAnsi="Times New Roman" w:cs="Times New Roman"/>
                <w:sz w:val="21"/>
                <w:szCs w:val="21"/>
              </w:rPr>
            </w:pPr>
            <w:r>
              <w:rPr>
                <w:rFonts w:ascii="Times New Roman" w:hAnsi="Times New Roman" w:cs="Times New Roman"/>
                <w:sz w:val="21"/>
                <w:szCs w:val="21"/>
              </w:rPr>
              <w:t>15.4</w:t>
            </w:r>
          </w:p>
        </w:tc>
      </w:tr>
      <w:bookmarkEnd w:id="37"/>
    </w:tbl>
    <w:p w14:paraId="7FE81B00">
      <w:pPr>
        <w:pStyle w:val="11"/>
        <w:ind w:left="139" w:leftChars="63" w:firstLine="2300" w:firstLineChars="1150"/>
        <w:rPr>
          <w:rFonts w:ascii="Times New Roman" w:hAnsi="Times New Roman" w:cs="Times New Roman" w:eastAsiaTheme="minorEastAsia"/>
          <w:sz w:val="20"/>
          <w:szCs w:val="20"/>
        </w:rPr>
      </w:pPr>
    </w:p>
    <w:p w14:paraId="6AF79A0D">
      <w:pPr>
        <w:pStyle w:val="11"/>
        <w:spacing w:before="39"/>
        <w:ind w:right="2084"/>
      </w:pPr>
    </w:p>
    <w:p w14:paraId="468CBED0">
      <w:pPr>
        <w:pStyle w:val="11"/>
        <w:spacing w:before="39"/>
        <w:ind w:right="2084"/>
      </w:pPr>
      <w:r>
        <w:t>根据公式</w:t>
      </w:r>
      <w:r>
        <w:rPr>
          <w:rFonts w:hint="eastAsia"/>
        </w:rPr>
        <w:t>A.3和A.4计算</w:t>
      </w:r>
      <w:r>
        <w:t>：</w:t>
      </w:r>
    </w:p>
    <w:p w14:paraId="7AEFFCDD">
      <w:pPr>
        <w:spacing w:before="13"/>
        <w:jc w:val="center"/>
        <w:rPr>
          <w:rFonts w:ascii="Times New Roman"/>
          <w:spacing w:val="-1"/>
          <w:sz w:val="24"/>
        </w:rPr>
      </w:pPr>
      <w:r>
        <w:rPr>
          <w:rFonts w:hint="eastAsia" w:ascii="宋体" w:hAnsi="宋体" w:eastAsia="宋体" w:cs="宋体"/>
          <w:sz w:val="21"/>
          <w:szCs w:val="21"/>
        </w:rPr>
        <w:t xml:space="preserve">             </w:t>
      </w:r>
      <w:r>
        <w:rPr>
          <w:sz w:val="24"/>
        </w:rPr>
        <w:drawing>
          <wp:inline distT="0" distB="0" distL="0" distR="0">
            <wp:extent cx="730250" cy="3740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730250" cy="374015"/>
                    </a:xfrm>
                    <a:prstGeom prst="rect">
                      <a:avLst/>
                    </a:prstGeom>
                    <a:noFill/>
                    <a:ln>
                      <a:noFill/>
                    </a:ln>
                  </pic:spPr>
                </pic:pic>
              </a:graphicData>
            </a:graphic>
          </wp:inline>
        </w:drawing>
      </w:r>
      <w:r>
        <w:rPr>
          <w:rFonts w:hint="eastAsia" w:ascii="宋体" w:hAnsi="宋体" w:eastAsia="宋体" w:cs="宋体"/>
          <w:sz w:val="21"/>
          <w:szCs w:val="21"/>
        </w:rPr>
        <w:t xml:space="preserve">                    </w:t>
      </w:r>
      <w:r>
        <w:rPr>
          <w:rFonts w:ascii="Times New Roman"/>
          <w:spacing w:val="-1"/>
          <w:sz w:val="24"/>
        </w:rPr>
        <w:t xml:space="preserve">  (</w:t>
      </w:r>
      <w:r>
        <w:rPr>
          <w:rFonts w:ascii="Times New Roman"/>
          <w:spacing w:val="-1"/>
          <w:sz w:val="21"/>
        </w:rPr>
        <w:t>A.</w:t>
      </w:r>
      <w:r>
        <w:rPr>
          <w:rFonts w:hint="eastAsia" w:ascii="Times New Roman"/>
          <w:spacing w:val="-1"/>
          <w:sz w:val="21"/>
        </w:rPr>
        <w:t>3</w:t>
      </w:r>
      <w:r>
        <w:rPr>
          <w:rFonts w:ascii="Times New Roman"/>
          <w:spacing w:val="-1"/>
          <w:sz w:val="24"/>
        </w:rPr>
        <w:t>)</w:t>
      </w:r>
    </w:p>
    <w:p w14:paraId="5F18CC88">
      <w:pPr>
        <w:pStyle w:val="11"/>
        <w:ind w:left="139" w:leftChars="63" w:firstLine="2300" w:firstLineChars="1150"/>
        <w:rPr>
          <w:rFonts w:ascii="Times New Roman" w:hAnsi="Times New Roman" w:cs="Times New Roman" w:eastAsiaTheme="minorEastAsia"/>
          <w:sz w:val="20"/>
          <w:szCs w:val="20"/>
        </w:rPr>
      </w:pPr>
    </w:p>
    <w:p w14:paraId="5BF4BB79">
      <w:pPr>
        <w:pStyle w:val="11"/>
        <w:ind w:left="139" w:leftChars="63" w:firstLine="2352" w:firstLineChars="980"/>
        <w:rPr>
          <w:rFonts w:ascii="Times New Roman"/>
          <w:spacing w:val="-1"/>
        </w:rPr>
      </w:pPr>
      <w:r>
        <w:rPr>
          <w:rFonts w:hint="eastAsia" w:ascii="Times New Roman" w:hAnsi="Times New Roman" w:cs="Times New Roman" w:eastAsiaTheme="minorEastAsia"/>
        </w:rPr>
        <w:t xml:space="preserve">         </w:t>
      </w:r>
      <w:r>
        <w:rPr>
          <w:rFonts w:ascii="Times New Roman"/>
          <w:spacing w:val="-1"/>
        </w:rPr>
        <w:t xml:space="preserve">  </w:t>
      </w:r>
      <w:r>
        <w:rPr>
          <w:rFonts w:hint="eastAsia" w:ascii="Times New Roman"/>
          <w:spacing w:val="-1"/>
        </w:rPr>
        <w:t xml:space="preserve">     </w:t>
      </w:r>
      <m:oMath>
        <m:r>
          <m:rPr/>
          <w:rPr>
            <w:rFonts w:ascii="Cambria Math" w:hAnsi="Cambria Math"/>
          </w:rPr>
          <m:t>s</m:t>
        </m:r>
        <m:r>
          <m:rPr>
            <m:sty m:val="p"/>
          </m:rPr>
          <w:rPr>
            <w:rFonts w:ascii="Cambria Math" w:hAnsi="Cambria Math"/>
          </w:rPr>
          <m:t>(</m:t>
        </m:r>
        <m:r>
          <m:rPr/>
          <w:rPr>
            <w:rFonts w:ascii="Cambria Math" w:hAnsi="Cambria Math"/>
          </w:rPr>
          <m:t>C</m:t>
        </m:r>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f>
              <m:fPr>
                <m:ctrlPr>
                  <w:rPr>
                    <w:rFonts w:ascii="Cambria Math" w:hAnsi="Cambria Math"/>
                  </w:rPr>
                </m:ctrlPr>
              </m:fPr>
              <m:num>
                <m:sSup>
                  <m:sSupPr>
                    <m:ctrlPr>
                      <w:rPr>
                        <w:rFonts w:ascii="Cambria Math" w:hAnsi="Cambria Math"/>
                      </w:rPr>
                    </m:ctrlPr>
                  </m:sSupPr>
                  <m:e>
                    <m:r>
                      <m:rPr/>
                      <w:rPr>
                        <w:rFonts w:ascii="Cambria Math" w:hAnsi="Cambria Math"/>
                      </w:rPr>
                      <m:t xml:space="preserve">  </m:t>
                    </m:r>
                    <m:limLow>
                      <m:limLowPr>
                        <m:ctrlPr>
                          <w:rPr>
                            <w:rFonts w:ascii="Cambria Math" w:hAnsi="Cambria Math"/>
                            <w:i/>
                          </w:rPr>
                        </m:ctrlPr>
                      </m:limLowPr>
                      <m:e>
                        <m:limUpp>
                          <m:limUppPr>
                            <m:ctrlPr>
                              <w:rPr>
                                <w:rFonts w:ascii="Cambria Math" w:hAnsi="Cambria Math"/>
                                <w:i/>
                              </w:rPr>
                            </m:ctrlPr>
                          </m:limUppPr>
                          <m:e>
                            <m:r>
                              <m:rPr/>
                              <w:rPr>
                                <w:rFonts w:ascii="Cambria Math" w:hAnsi="Cambria Math"/>
                              </w:rPr>
                              <m:t>∑</m:t>
                            </m:r>
                            <m:ctrlPr>
                              <w:rPr>
                                <w:rFonts w:ascii="Cambria Math" w:hAnsi="Cambria Math"/>
                                <w:i/>
                              </w:rPr>
                            </m:ctrlPr>
                          </m:e>
                          <m:lim>
                            <m:r>
                              <m:rPr/>
                              <w:rPr>
                                <w:rFonts w:ascii="Cambria Math" w:hAnsi="Cambria Math"/>
                              </w:rPr>
                              <m:t>n</m:t>
                            </m:r>
                            <m:ctrlPr>
                              <w:rPr>
                                <w:rFonts w:ascii="Cambria Math" w:hAnsi="Cambria Math"/>
                                <w:i/>
                              </w:rPr>
                            </m:ctrlPr>
                          </m:lim>
                        </m:limUpp>
                        <m:ctrlPr>
                          <w:rPr>
                            <w:rFonts w:ascii="Cambria Math" w:hAnsi="Cambria Math"/>
                            <w:i/>
                          </w:rPr>
                        </m:ctrlPr>
                      </m:e>
                      <m:lim>
                        <m:r>
                          <m:rPr/>
                          <w:rPr>
                            <w:rFonts w:ascii="Cambria Math" w:hAnsi="Cambria Math"/>
                          </w:rPr>
                          <m:t>i=1</m:t>
                        </m:r>
                        <m:ctrlPr>
                          <w:rPr>
                            <w:rFonts w:ascii="Cambria Math" w:hAnsi="Cambria Math"/>
                            <w:i/>
                          </w:rPr>
                        </m:ctrlPr>
                      </m:lim>
                    </m:limLow>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w:rPr>
                    <w:rFonts w:ascii="Cambria Math" w:hAnsi="Cambria Math"/>
                  </w:rPr>
                  <m:t>n</m:t>
                </m:r>
                <m:r>
                  <m:rPr>
                    <m:sty m:val="p"/>
                  </m:rPr>
                  <w:rPr>
                    <w:rFonts w:ascii="Cambria Math" w:hAnsi="Cambria Math"/>
                  </w:rPr>
                  <m:t>−1</m:t>
                </m:r>
                <m:ctrlPr>
                  <w:rPr>
                    <w:rFonts w:ascii="Cambria Math" w:hAnsi="Cambria Math"/>
                  </w:rPr>
                </m:ctrlPr>
              </m:den>
            </m:f>
            <m:ctrlPr>
              <w:rPr>
                <w:rFonts w:ascii="Cambria Math" w:hAnsi="Cambria Math"/>
              </w:rPr>
            </m:ctrlPr>
          </m:e>
        </m:rad>
      </m:oMath>
      <w:r>
        <w:rPr>
          <w:rFonts w:hint="eastAsia" w:ascii="Times New Roman"/>
          <w:spacing w:val="-1"/>
        </w:rPr>
        <w:t xml:space="preserve">                            </w:t>
      </w:r>
      <w:r>
        <w:rPr>
          <w:rFonts w:ascii="Times New Roman"/>
          <w:spacing w:val="-1"/>
        </w:rPr>
        <w:t>(</w:t>
      </w:r>
      <w:r>
        <w:rPr>
          <w:rFonts w:ascii="Times New Roman"/>
          <w:spacing w:val="-1"/>
          <w:sz w:val="21"/>
        </w:rPr>
        <w:t>A.</w:t>
      </w:r>
      <w:r>
        <w:rPr>
          <w:rFonts w:hint="eastAsia" w:ascii="Times New Roman"/>
          <w:spacing w:val="-1"/>
          <w:sz w:val="21"/>
        </w:rPr>
        <w:t>4</w:t>
      </w:r>
      <w:r>
        <w:rPr>
          <w:rFonts w:ascii="Times New Roman"/>
          <w:spacing w:val="-1"/>
        </w:rPr>
        <w:t>)</w:t>
      </w:r>
    </w:p>
    <w:p w14:paraId="6D2539A5">
      <w:pPr>
        <w:pStyle w:val="11"/>
        <w:spacing w:before="39"/>
        <w:ind w:right="2084"/>
      </w:pPr>
    </w:p>
    <w:p w14:paraId="5749052E">
      <w:pPr>
        <w:spacing w:before="13"/>
        <w:jc w:val="center"/>
        <w:rPr>
          <w:rFonts w:ascii="宋体" w:hAnsi="宋体" w:eastAsia="宋体" w:cs="宋体"/>
          <w:sz w:val="21"/>
          <w:szCs w:val="21"/>
        </w:rPr>
      </w:pPr>
      <w:r>
        <w:rPr>
          <w:rFonts w:hint="eastAsia" w:ascii="宋体" w:hAnsi="宋体" w:eastAsia="宋体" w:cs="宋体"/>
          <w:sz w:val="21"/>
          <w:szCs w:val="21"/>
        </w:rPr>
        <w:t xml:space="preserve">                              </w:t>
      </w:r>
    </w:p>
    <w:p w14:paraId="001021E7">
      <w:pPr>
        <w:pStyle w:val="11"/>
        <w:spacing w:before="26" w:line="338" w:lineRule="auto"/>
        <w:ind w:left="0"/>
      </w:pPr>
      <w:r>
        <w:t>由表</w:t>
      </w:r>
      <w:r>
        <w:rPr>
          <w:spacing w:val="-61"/>
        </w:rPr>
        <w:t xml:space="preserve"> </w:t>
      </w:r>
      <w:r>
        <w:rPr>
          <w:rFonts w:ascii="Times New Roman" w:hAnsi="Times New Roman" w:eastAsia="Times New Roman" w:cs="Times New Roman"/>
        </w:rPr>
        <w:t>A.1</w:t>
      </w:r>
      <w:r>
        <w:rPr>
          <w:rFonts w:ascii="Times New Roman" w:hAnsi="Times New Roman" w:eastAsia="Times New Roman" w:cs="Times New Roman"/>
          <w:spacing w:val="-1"/>
        </w:rPr>
        <w:t xml:space="preserve"> </w:t>
      </w:r>
      <w:r>
        <w:t>的测量数据计算得到上述</w:t>
      </w:r>
      <w:r>
        <w:rPr>
          <w:spacing w:val="-61"/>
        </w:rPr>
        <w:t xml:space="preserve"> </w:t>
      </w:r>
      <w:r>
        <w:rPr>
          <w:rFonts w:ascii="Times New Roman" w:hAnsi="Times New Roman" w:eastAsia="Times New Roman" w:cs="Times New Roman"/>
        </w:rPr>
        <w:t>3</w:t>
      </w:r>
      <w:r>
        <w:rPr>
          <w:rFonts w:ascii="Times New Roman" w:hAnsi="Times New Roman" w:eastAsia="Times New Roman" w:cs="Times New Roman"/>
          <w:spacing w:val="-1"/>
        </w:rPr>
        <w:t xml:space="preserve"> </w:t>
      </w:r>
      <w:r>
        <w:t>个浓度点的算术平均值以及单次实验标准偏差结果，如表</w:t>
      </w:r>
      <w:r>
        <w:rPr>
          <w:spacing w:val="-61"/>
        </w:rPr>
        <w:t xml:space="preserve"> </w:t>
      </w:r>
      <w:r>
        <w:rPr>
          <w:rFonts w:ascii="Times New Roman" w:hAnsi="Times New Roman" w:eastAsia="Times New Roman" w:cs="Times New Roman"/>
        </w:rPr>
        <w:t>A.</w:t>
      </w:r>
      <w:r>
        <w:rPr>
          <w:rFonts w:hint="eastAsia" w:ascii="Times New Roman" w:hAnsi="Times New Roman" w:cs="Times New Roman" w:eastAsiaTheme="minorEastAsia"/>
        </w:rPr>
        <w:t>2</w:t>
      </w:r>
      <w:r>
        <w:rPr>
          <w:rFonts w:ascii="Times New Roman" w:hAnsi="Times New Roman" w:eastAsia="Times New Roman" w:cs="Times New Roman"/>
          <w:spacing w:val="-1"/>
        </w:rPr>
        <w:t xml:space="preserve"> </w:t>
      </w:r>
      <w:r>
        <w:t>所示。</w:t>
      </w:r>
    </w:p>
    <w:p w14:paraId="60002493">
      <w:pPr>
        <w:pStyle w:val="11"/>
        <w:spacing w:before="39" w:line="386" w:lineRule="auto"/>
        <w:ind w:left="0"/>
        <w:rPr>
          <w:rFonts w:ascii="Times New Roman" w:hAnsi="Times New Roman" w:eastAsia="Times New Roman" w:cs="Times New Roman"/>
          <w:spacing w:val="25"/>
        </w:rPr>
      </w:pPr>
      <w:r>
        <w:rPr>
          <w:rFonts w:hint="eastAsia" w:cs="宋体"/>
          <w:spacing w:val="25"/>
        </w:rPr>
        <w:t>本规范规定</w:t>
      </w:r>
      <w:r>
        <w:rPr>
          <w:rFonts w:hint="eastAsia" w:ascii="Times New Roman" w:hAnsi="Times New Roman" w:eastAsia="Times New Roman" w:cs="Times New Roman"/>
          <w:spacing w:val="25"/>
        </w:rPr>
        <w:t>,</w:t>
      </w:r>
      <w:r>
        <w:rPr>
          <w:rFonts w:hint="eastAsia" w:cs="宋体"/>
          <w:spacing w:val="25"/>
        </w:rPr>
        <w:t>每个校准点重复测量</w:t>
      </w:r>
      <w:r>
        <w:rPr>
          <w:rFonts w:hint="eastAsia" w:ascii="Times New Roman" w:hAnsi="Times New Roman" w:eastAsia="Times New Roman" w:cs="Times New Roman"/>
          <w:spacing w:val="25"/>
        </w:rPr>
        <w:t xml:space="preserve"> 3 </w:t>
      </w:r>
      <w:r>
        <w:rPr>
          <w:rFonts w:hint="eastAsia" w:cs="宋体"/>
          <w:spacing w:val="25"/>
        </w:rPr>
        <w:t>次</w:t>
      </w:r>
      <w:r>
        <w:rPr>
          <w:rFonts w:hint="eastAsia" w:ascii="Times New Roman" w:hAnsi="Times New Roman" w:eastAsia="Times New Roman" w:cs="Times New Roman"/>
          <w:spacing w:val="25"/>
        </w:rPr>
        <w:t>,</w:t>
      </w:r>
      <w:r>
        <w:rPr>
          <w:rFonts w:hint="eastAsia" w:cs="宋体"/>
          <w:spacing w:val="25"/>
        </w:rPr>
        <w:t>取</w:t>
      </w:r>
      <w:r>
        <w:rPr>
          <w:rFonts w:hint="eastAsia" w:ascii="Times New Roman" w:hAnsi="Times New Roman" w:eastAsia="Times New Roman" w:cs="Times New Roman"/>
          <w:spacing w:val="25"/>
        </w:rPr>
        <w:t xml:space="preserve"> 3 </w:t>
      </w:r>
      <w:r>
        <w:rPr>
          <w:rFonts w:hint="eastAsia" w:cs="宋体"/>
          <w:spacing w:val="25"/>
        </w:rPr>
        <w:t>次示值的算术平均值作为仪器示值。</w:t>
      </w:r>
    </w:p>
    <w:p w14:paraId="215B8CA8">
      <w:pPr>
        <w:spacing w:before="13"/>
        <w:jc w:val="center"/>
        <w:rPr>
          <w:rFonts w:ascii="Times New Roman"/>
          <w:spacing w:val="-1"/>
          <w:sz w:val="24"/>
        </w:rPr>
      </w:pPr>
      <w:r>
        <w:rPr>
          <w:rFonts w:hint="eastAsia"/>
        </w:rPr>
        <w:t xml:space="preserve">                          </w:t>
      </w:r>
      <m:oMath>
        <m:r>
          <m:rPr/>
          <w:rPr>
            <w:rFonts w:ascii="Cambria Math" w:hAnsi="Cambria Math"/>
            <w:sz w:val="24"/>
            <w:szCs w:val="24"/>
          </w:rPr>
          <m:t>u</m:t>
        </m:r>
        <m:d>
          <m:dPr>
            <m:ctrlPr>
              <w:rPr>
                <w:rFonts w:ascii="Cambria Math" w:hAnsi="Cambria Math"/>
                <w:i/>
                <w:sz w:val="24"/>
                <w:szCs w:val="24"/>
              </w:rPr>
            </m:ctrlPr>
          </m:dPr>
          <m:e>
            <m:acc>
              <m:accPr>
                <m:chr m:val="̅"/>
                <m:ctrlPr>
                  <w:rPr>
                    <w:rFonts w:ascii="Cambria Math" w:hAnsi="Cambria Math"/>
                    <w:i/>
                    <w:sz w:val="24"/>
                    <w:szCs w:val="24"/>
                  </w:rPr>
                </m:ctrlPr>
              </m:accPr>
              <m:e>
                <m:r>
                  <m:rPr/>
                  <w:rPr>
                    <w:rFonts w:ascii="Cambria Math" w:hAnsi="Cambria Math"/>
                    <w:sz w:val="24"/>
                    <w:szCs w:val="24"/>
                  </w:rPr>
                  <m:t>C</m:t>
                </m:r>
                <m:ctrlPr>
                  <w:rPr>
                    <w:rFonts w:ascii="Cambria Math" w:hAnsi="Cambria Math"/>
                    <w:i/>
                    <w:sz w:val="24"/>
                    <w:szCs w:val="24"/>
                  </w:rPr>
                </m:ctrlPr>
              </m:e>
            </m:acc>
            <m:ctrlPr>
              <w:rPr>
                <w:rFonts w:ascii="Cambria Math" w:hAnsi="Cambria Math"/>
                <w:i/>
                <w:sz w:val="24"/>
                <w:szCs w:val="24"/>
              </w:rPr>
            </m:ctrlPr>
          </m:e>
        </m:d>
        <m:r>
          <m:rPr/>
          <w:rPr>
            <w:rFonts w:ascii="Cambria Math" w:hAnsi="Cambria Math"/>
            <w:sz w:val="24"/>
            <w:szCs w:val="24"/>
          </w:rPr>
          <m:t>=</m:t>
        </m:r>
        <m:f>
          <m:fPr>
            <m:ctrlPr>
              <w:rPr>
                <w:rFonts w:ascii="Cambria Math" w:hAnsi="Cambria Math"/>
                <w:i/>
                <w:sz w:val="24"/>
                <w:szCs w:val="24"/>
              </w:rPr>
            </m:ctrlPr>
          </m:fPr>
          <m:num>
            <m:r>
              <m:rPr/>
              <w:rPr>
                <w:rFonts w:ascii="Cambria Math" w:hAnsi="Cambria Math"/>
                <w:sz w:val="24"/>
                <w:szCs w:val="24"/>
              </w:rPr>
              <m:t>s</m:t>
            </m:r>
            <m:ctrlPr>
              <w:rPr>
                <w:rFonts w:ascii="Cambria Math" w:hAnsi="Cambria Math"/>
                <w:i/>
                <w:sz w:val="24"/>
                <w:szCs w:val="24"/>
              </w:rPr>
            </m:ctrlPr>
          </m:num>
          <m:den>
            <m:rad>
              <m:radPr>
                <m:degHide m:val="1"/>
                <m:ctrlPr>
                  <w:rPr>
                    <w:rFonts w:ascii="Cambria Math" w:hAnsi="Cambria Math"/>
                    <w:i/>
                    <w:sz w:val="24"/>
                    <w:szCs w:val="24"/>
                  </w:rPr>
                </m:ctrlPr>
              </m:radPr>
              <m:deg>
                <m:ctrlPr>
                  <w:rPr>
                    <w:rFonts w:ascii="Cambria Math" w:hAnsi="Cambria Math"/>
                    <w:i/>
                    <w:sz w:val="24"/>
                    <w:szCs w:val="24"/>
                  </w:rPr>
                </m:ctrlPr>
              </m:deg>
              <m:e>
                <m:r>
                  <m:rPr/>
                  <w:rPr>
                    <w:rFonts w:ascii="Cambria Math" w:hAnsi="Cambria Math"/>
                    <w:sz w:val="24"/>
                    <w:szCs w:val="24"/>
                  </w:rPr>
                  <m:t>3</m:t>
                </m:r>
                <m:ctrlPr>
                  <w:rPr>
                    <w:rFonts w:ascii="Cambria Math" w:hAnsi="Cambria Math"/>
                    <w:i/>
                    <w:sz w:val="24"/>
                    <w:szCs w:val="24"/>
                  </w:rPr>
                </m:ctrlPr>
              </m:e>
            </m:rad>
            <m:ctrlPr>
              <w:rPr>
                <w:rFonts w:ascii="Cambria Math" w:hAnsi="Cambria Math"/>
                <w:i/>
                <w:sz w:val="24"/>
                <w:szCs w:val="24"/>
              </w:rPr>
            </m:ctrlPr>
          </m:den>
        </m:f>
      </m:oMath>
      <w:r>
        <w:rPr>
          <w:rFonts w:hint="eastAsia"/>
        </w:rPr>
        <w:t xml:space="preserve">                                               </w:t>
      </w:r>
      <w:r>
        <w:rPr>
          <w:rFonts w:ascii="Times New Roman"/>
          <w:spacing w:val="-1"/>
          <w:sz w:val="24"/>
        </w:rPr>
        <w:t xml:space="preserve"> (</w:t>
      </w:r>
      <w:r>
        <w:rPr>
          <w:rFonts w:ascii="Times New Roman"/>
          <w:spacing w:val="-1"/>
          <w:sz w:val="21"/>
        </w:rPr>
        <w:t>A.</w:t>
      </w:r>
      <w:r>
        <w:rPr>
          <w:rFonts w:hint="eastAsia" w:ascii="Times New Roman"/>
          <w:spacing w:val="-1"/>
          <w:sz w:val="21"/>
        </w:rPr>
        <w:t>5</w:t>
      </w:r>
      <w:r>
        <w:rPr>
          <w:rFonts w:ascii="Times New Roman"/>
          <w:spacing w:val="-1"/>
          <w:sz w:val="24"/>
        </w:rPr>
        <w:t>)</w:t>
      </w:r>
      <w:r>
        <w:rPr>
          <w:rFonts w:hint="eastAsia" w:ascii="Times New Roman"/>
          <w:spacing w:val="-1"/>
          <w:sz w:val="24"/>
        </w:rPr>
        <w:t xml:space="preserve">                   </w:t>
      </w:r>
    </w:p>
    <w:p w14:paraId="64C72F15">
      <w:pPr>
        <w:spacing w:before="13"/>
        <w:jc w:val="center"/>
        <w:rPr>
          <w:rFonts w:ascii="Times New Roman"/>
          <w:spacing w:val="-1"/>
          <w:sz w:val="24"/>
        </w:rPr>
      </w:pPr>
    </w:p>
    <w:p w14:paraId="072E5BE1">
      <w:pPr>
        <w:spacing w:before="76"/>
        <w:ind w:firstLine="2100" w:firstLineChars="1000"/>
        <w:rPr>
          <w:rFonts w:ascii="黑体" w:hAnsi="黑体" w:eastAsia="黑体" w:cs="黑体"/>
          <w:sz w:val="18"/>
          <w:szCs w:val="18"/>
        </w:rPr>
      </w:pPr>
      <w:r>
        <w:rPr>
          <w:rFonts w:ascii="黑体" w:hAnsi="黑体" w:eastAsia="黑体" w:cs="黑体"/>
          <w:sz w:val="21"/>
          <w:szCs w:val="21"/>
        </w:rPr>
        <w:t>表 A.</w:t>
      </w:r>
      <w:r>
        <w:rPr>
          <w:rFonts w:hint="eastAsia" w:ascii="黑体" w:hAnsi="黑体" w:eastAsia="黑体" w:cs="黑体"/>
          <w:sz w:val="21"/>
          <w:szCs w:val="21"/>
        </w:rPr>
        <w:t>2    各校准点A类评定</w:t>
      </w:r>
      <w:r>
        <w:rPr>
          <w:rFonts w:ascii="黑体" w:hAnsi="黑体" w:eastAsia="黑体" w:cs="黑体"/>
          <w:sz w:val="21"/>
          <w:szCs w:val="21"/>
        </w:rPr>
        <w:t>结果（单位</w:t>
      </w:r>
      <w:r>
        <w:rPr>
          <w:rFonts w:cs="黑体" w:asciiTheme="minorEastAsia" w:hAnsiTheme="minorEastAsia"/>
          <w:sz w:val="24"/>
          <w:szCs w:val="24"/>
        </w:rPr>
        <w:t>：</w:t>
      </w:r>
      <w:r>
        <w:rPr>
          <w:rFonts w:ascii="TimesNewRomanPSMT" w:hAnsi="TimesNewRomanPSMT" w:eastAsia="宋体"/>
          <w:color w:val="000000"/>
          <w:sz w:val="24"/>
          <w:szCs w:val="24"/>
        </w:rPr>
        <w:t>µmol/mol</w:t>
      </w:r>
      <w:r>
        <w:rPr>
          <w:rFonts w:cs="黑体" w:asciiTheme="minorEastAsia" w:hAnsiTheme="minorEastAsia"/>
          <w:sz w:val="24"/>
          <w:szCs w:val="24"/>
        </w:rPr>
        <w:t>）</w:t>
      </w:r>
    </w:p>
    <w:p w14:paraId="6A78A8C4">
      <w:pPr>
        <w:spacing w:before="1"/>
        <w:rPr>
          <w:rFonts w:ascii="黑体" w:hAnsi="黑体" w:eastAsia="黑体" w:cs="黑体"/>
          <w:sz w:val="11"/>
          <w:szCs w:val="11"/>
        </w:rPr>
      </w:pPr>
    </w:p>
    <w:tbl>
      <w:tblPr>
        <w:tblStyle w:val="23"/>
        <w:tblW w:w="10403" w:type="dxa"/>
        <w:jc w:val="center"/>
        <w:tblLayout w:type="fixed"/>
        <w:tblCellMar>
          <w:top w:w="0" w:type="dxa"/>
          <w:left w:w="0" w:type="dxa"/>
          <w:bottom w:w="0" w:type="dxa"/>
          <w:right w:w="0" w:type="dxa"/>
        </w:tblCellMar>
      </w:tblPr>
      <w:tblGrid>
        <w:gridCol w:w="2600"/>
        <w:gridCol w:w="2601"/>
        <w:gridCol w:w="2601"/>
        <w:gridCol w:w="2601"/>
      </w:tblGrid>
      <w:tr w14:paraId="01114FA0">
        <w:tblPrEx>
          <w:tblCellMar>
            <w:top w:w="0" w:type="dxa"/>
            <w:left w:w="0" w:type="dxa"/>
            <w:bottom w:w="0" w:type="dxa"/>
            <w:right w:w="0" w:type="dxa"/>
          </w:tblCellMar>
        </w:tblPrEx>
        <w:trPr>
          <w:trHeight w:val="405" w:hRule="exact"/>
          <w:jc w:val="center"/>
        </w:trPr>
        <w:tc>
          <w:tcPr>
            <w:tcW w:w="2600" w:type="dxa"/>
            <w:tcBorders>
              <w:top w:val="single" w:color="000000" w:sz="4" w:space="0"/>
              <w:left w:val="single" w:color="000000" w:sz="4" w:space="0"/>
              <w:bottom w:val="single" w:color="000000" w:sz="4" w:space="0"/>
              <w:right w:val="single" w:color="000000" w:sz="4" w:space="0"/>
            </w:tcBorders>
          </w:tcPr>
          <w:p w14:paraId="07C59DEF">
            <w:pPr>
              <w:pStyle w:val="11"/>
              <w:jc w:val="center"/>
              <w:rPr>
                <w:sz w:val="21"/>
                <w:szCs w:val="21"/>
              </w:rPr>
            </w:pPr>
            <w:r>
              <w:rPr>
                <w:sz w:val="21"/>
                <w:szCs w:val="21"/>
              </w:rPr>
              <w:t>标准气体浓度值</w:t>
            </w:r>
          </w:p>
        </w:tc>
        <w:tc>
          <w:tcPr>
            <w:tcW w:w="2601" w:type="dxa"/>
            <w:tcBorders>
              <w:top w:val="single" w:color="000000" w:sz="4" w:space="0"/>
              <w:left w:val="single" w:color="000000" w:sz="4" w:space="0"/>
              <w:bottom w:val="single" w:color="000000" w:sz="4" w:space="0"/>
              <w:right w:val="single" w:color="000000" w:sz="4" w:space="0"/>
            </w:tcBorders>
          </w:tcPr>
          <w:p w14:paraId="63E8EA1A">
            <w:pPr>
              <w:pStyle w:val="11"/>
              <w:jc w:val="center"/>
              <w:rPr>
                <w:sz w:val="21"/>
                <w:szCs w:val="21"/>
              </w:rPr>
            </w:pPr>
            <w:r>
              <w:rPr>
                <w:sz w:val="21"/>
                <w:szCs w:val="21"/>
              </w:rPr>
              <w:t>测量列平均值</w:t>
            </w:r>
          </w:p>
        </w:tc>
        <w:tc>
          <w:tcPr>
            <w:tcW w:w="2601" w:type="dxa"/>
            <w:tcBorders>
              <w:top w:val="single" w:color="000000" w:sz="4" w:space="0"/>
              <w:left w:val="single" w:color="000000" w:sz="4" w:space="0"/>
              <w:bottom w:val="single" w:color="000000" w:sz="4" w:space="0"/>
              <w:right w:val="single" w:color="000000" w:sz="4" w:space="0"/>
            </w:tcBorders>
          </w:tcPr>
          <w:p w14:paraId="32110A48">
            <w:pPr>
              <w:pStyle w:val="11"/>
              <w:jc w:val="center"/>
              <w:rPr>
                <w:sz w:val="21"/>
                <w:szCs w:val="21"/>
              </w:rPr>
            </w:pPr>
            <w:r>
              <w:rPr>
                <w:sz w:val="21"/>
                <w:szCs w:val="21"/>
              </w:rPr>
              <w:t>单次实验标准偏差</w:t>
            </w:r>
          </w:p>
        </w:tc>
        <w:tc>
          <w:tcPr>
            <w:tcW w:w="2601" w:type="dxa"/>
            <w:tcBorders>
              <w:top w:val="single" w:color="000000" w:sz="4" w:space="0"/>
              <w:left w:val="single" w:color="000000" w:sz="4" w:space="0"/>
              <w:bottom w:val="single" w:color="000000" w:sz="4" w:space="0"/>
              <w:right w:val="single" w:color="000000" w:sz="4" w:space="0"/>
            </w:tcBorders>
          </w:tcPr>
          <w:p w14:paraId="73455D25">
            <w:pPr>
              <w:pStyle w:val="25"/>
              <w:spacing w:before="39"/>
              <w:rPr>
                <w:rFonts w:ascii="宋体" w:hAnsi="宋体" w:eastAsia="宋体" w:cs="宋体"/>
                <w:sz w:val="24"/>
                <w:szCs w:val="24"/>
              </w:rPr>
            </w:pPr>
            <m:oMathPara>
              <m:oMath>
                <m:r>
                  <m:rPr/>
                  <w:rPr>
                    <w:rFonts w:ascii="Cambria Math" w:hAnsi="Cambria Math" w:eastAsia="宋体" w:cs="宋体"/>
                    <w:sz w:val="24"/>
                    <w:szCs w:val="24"/>
                  </w:rPr>
                  <m:t>u</m:t>
                </m:r>
                <m:d>
                  <m:dPr>
                    <m:ctrlPr>
                      <w:rPr>
                        <w:rFonts w:ascii="Cambria Math" w:hAnsi="Cambria Math" w:eastAsia="宋体" w:cs="宋体"/>
                        <w:i/>
                        <w:sz w:val="24"/>
                        <w:szCs w:val="24"/>
                      </w:rPr>
                    </m:ctrlPr>
                  </m:dPr>
                  <m:e>
                    <m:acc>
                      <m:accPr>
                        <m:chr m:val="̅"/>
                        <m:ctrlPr>
                          <w:rPr>
                            <w:rFonts w:ascii="Cambria Math" w:hAnsi="Cambria Math" w:eastAsia="宋体" w:cs="宋体"/>
                            <w:i/>
                            <w:sz w:val="24"/>
                            <w:szCs w:val="24"/>
                          </w:rPr>
                        </m:ctrlPr>
                      </m:accPr>
                      <m:e>
                        <m:r>
                          <m:rPr/>
                          <w:rPr>
                            <w:rFonts w:ascii="Cambria Math" w:hAnsi="Cambria Math" w:eastAsia="宋体" w:cs="宋体"/>
                            <w:sz w:val="24"/>
                            <w:szCs w:val="24"/>
                          </w:rPr>
                          <m:t>C</m:t>
                        </m:r>
                        <m:ctrlPr>
                          <w:rPr>
                            <w:rFonts w:ascii="Cambria Math" w:hAnsi="Cambria Math" w:eastAsia="宋体" w:cs="宋体"/>
                            <w:i/>
                            <w:sz w:val="24"/>
                            <w:szCs w:val="24"/>
                          </w:rPr>
                        </m:ctrlPr>
                      </m:e>
                    </m:acc>
                    <m:ctrlPr>
                      <w:rPr>
                        <w:rFonts w:ascii="Cambria Math" w:hAnsi="Cambria Math" w:eastAsia="宋体" w:cs="宋体"/>
                        <w:i/>
                        <w:sz w:val="24"/>
                        <w:szCs w:val="24"/>
                      </w:rPr>
                    </m:ctrlPr>
                  </m:e>
                </m:d>
              </m:oMath>
            </m:oMathPara>
          </w:p>
        </w:tc>
      </w:tr>
      <w:tr w14:paraId="242FA79B">
        <w:tblPrEx>
          <w:tblCellMar>
            <w:top w:w="0" w:type="dxa"/>
            <w:left w:w="0" w:type="dxa"/>
            <w:bottom w:w="0" w:type="dxa"/>
            <w:right w:w="0" w:type="dxa"/>
          </w:tblCellMar>
        </w:tblPrEx>
        <w:trPr>
          <w:trHeight w:val="405" w:hRule="exact"/>
          <w:jc w:val="center"/>
        </w:trPr>
        <w:tc>
          <w:tcPr>
            <w:tcW w:w="2600" w:type="dxa"/>
            <w:tcBorders>
              <w:top w:val="single" w:color="000000" w:sz="4" w:space="0"/>
              <w:left w:val="single" w:color="000000" w:sz="4" w:space="0"/>
              <w:bottom w:val="single" w:color="000000" w:sz="4" w:space="0"/>
              <w:right w:val="single" w:color="000000" w:sz="4" w:space="0"/>
            </w:tcBorders>
          </w:tcPr>
          <w:p w14:paraId="2CBF71E1">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4.0</w:t>
            </w:r>
          </w:p>
        </w:tc>
        <w:tc>
          <w:tcPr>
            <w:tcW w:w="2601" w:type="dxa"/>
            <w:tcBorders>
              <w:top w:val="single" w:color="000000" w:sz="4" w:space="0"/>
              <w:left w:val="single" w:color="000000" w:sz="4" w:space="0"/>
              <w:bottom w:val="single" w:color="000000" w:sz="4" w:space="0"/>
              <w:right w:val="single" w:color="000000" w:sz="4" w:space="0"/>
            </w:tcBorders>
          </w:tcPr>
          <w:p w14:paraId="50A36CB0">
            <w:pPr>
              <w:pStyle w:val="25"/>
              <w:spacing w:before="92"/>
              <w:ind w:right="1"/>
              <w:jc w:val="center"/>
              <w:rPr>
                <w:rFonts w:ascii="Times New Roman" w:hAnsi="Times New Roman" w:cs="Times New Roman"/>
                <w:sz w:val="21"/>
                <w:szCs w:val="21"/>
              </w:rPr>
            </w:pPr>
            <w:r>
              <w:rPr>
                <w:rFonts w:ascii="Times New Roman" w:hAnsi="Times New Roman" w:cs="Times New Roman"/>
                <w:sz w:val="21"/>
                <w:szCs w:val="21"/>
              </w:rPr>
              <w:t xml:space="preserve">3.3 </w:t>
            </w:r>
          </w:p>
        </w:tc>
        <w:tc>
          <w:tcPr>
            <w:tcW w:w="2601" w:type="dxa"/>
            <w:tcBorders>
              <w:top w:val="single" w:color="000000" w:sz="4" w:space="0"/>
              <w:left w:val="single" w:color="000000" w:sz="4" w:space="0"/>
              <w:bottom w:val="single" w:color="000000" w:sz="4" w:space="0"/>
              <w:right w:val="single" w:color="000000" w:sz="4" w:space="0"/>
            </w:tcBorders>
          </w:tcPr>
          <w:p w14:paraId="77051296">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0.09</w:t>
            </w:r>
          </w:p>
        </w:tc>
        <w:tc>
          <w:tcPr>
            <w:tcW w:w="2601" w:type="dxa"/>
            <w:tcBorders>
              <w:top w:val="single" w:color="000000" w:sz="4" w:space="0"/>
              <w:left w:val="single" w:color="000000" w:sz="4" w:space="0"/>
              <w:bottom w:val="single" w:color="000000" w:sz="4" w:space="0"/>
              <w:right w:val="single" w:color="000000" w:sz="4" w:space="0"/>
            </w:tcBorders>
            <w:vAlign w:val="bottom"/>
          </w:tcPr>
          <w:p w14:paraId="0276AAB0">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 xml:space="preserve">0.05 </w:t>
            </w:r>
          </w:p>
        </w:tc>
      </w:tr>
      <w:tr w14:paraId="0FFA0399">
        <w:tblPrEx>
          <w:tblCellMar>
            <w:top w:w="0" w:type="dxa"/>
            <w:left w:w="0" w:type="dxa"/>
            <w:bottom w:w="0" w:type="dxa"/>
            <w:right w:w="0" w:type="dxa"/>
          </w:tblCellMar>
        </w:tblPrEx>
        <w:trPr>
          <w:trHeight w:val="407" w:hRule="exact"/>
          <w:jc w:val="center"/>
        </w:trPr>
        <w:tc>
          <w:tcPr>
            <w:tcW w:w="2600" w:type="dxa"/>
            <w:tcBorders>
              <w:top w:val="single" w:color="000000" w:sz="4" w:space="0"/>
              <w:left w:val="single" w:color="000000" w:sz="4" w:space="0"/>
              <w:bottom w:val="single" w:color="000000" w:sz="4" w:space="0"/>
              <w:right w:val="single" w:color="000000" w:sz="4" w:space="0"/>
            </w:tcBorders>
          </w:tcPr>
          <w:p w14:paraId="759D1355">
            <w:pPr>
              <w:pStyle w:val="25"/>
              <w:spacing w:before="95"/>
              <w:ind w:right="1"/>
              <w:jc w:val="center"/>
              <w:rPr>
                <w:rFonts w:ascii="Times New Roman" w:hAnsi="Times New Roman" w:cs="Times New Roman"/>
                <w:sz w:val="21"/>
                <w:szCs w:val="21"/>
              </w:rPr>
            </w:pPr>
            <w:r>
              <w:rPr>
                <w:rFonts w:hint="eastAsia" w:ascii="Times New Roman" w:hAnsi="Times New Roman" w:cs="Times New Roman"/>
                <w:sz w:val="21"/>
                <w:szCs w:val="21"/>
              </w:rPr>
              <w:t>10.0</w:t>
            </w:r>
          </w:p>
        </w:tc>
        <w:tc>
          <w:tcPr>
            <w:tcW w:w="2601" w:type="dxa"/>
            <w:tcBorders>
              <w:top w:val="single" w:color="000000" w:sz="4" w:space="0"/>
              <w:left w:val="single" w:color="000000" w:sz="4" w:space="0"/>
              <w:bottom w:val="single" w:color="000000" w:sz="4" w:space="0"/>
              <w:right w:val="single" w:color="000000" w:sz="4" w:space="0"/>
            </w:tcBorders>
          </w:tcPr>
          <w:p w14:paraId="55118CE4">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9.7</w:t>
            </w:r>
          </w:p>
        </w:tc>
        <w:tc>
          <w:tcPr>
            <w:tcW w:w="2601" w:type="dxa"/>
            <w:tcBorders>
              <w:top w:val="single" w:color="000000" w:sz="4" w:space="0"/>
              <w:left w:val="single" w:color="000000" w:sz="4" w:space="0"/>
              <w:bottom w:val="single" w:color="000000" w:sz="4" w:space="0"/>
              <w:right w:val="single" w:color="000000" w:sz="4" w:space="0"/>
            </w:tcBorders>
          </w:tcPr>
          <w:p w14:paraId="53D9411E">
            <w:pPr>
              <w:pStyle w:val="25"/>
              <w:spacing w:before="95"/>
              <w:ind w:right="1"/>
              <w:jc w:val="center"/>
              <w:rPr>
                <w:rFonts w:ascii="Times New Roman" w:hAnsi="Times New Roman" w:cs="Times New Roman"/>
                <w:sz w:val="21"/>
                <w:szCs w:val="21"/>
              </w:rPr>
            </w:pPr>
            <w:r>
              <w:rPr>
                <w:rFonts w:hint="eastAsia" w:ascii="Times New Roman" w:hAnsi="Times New Roman" w:cs="Times New Roman"/>
                <w:sz w:val="21"/>
                <w:szCs w:val="21"/>
              </w:rPr>
              <w:t>0.11</w:t>
            </w:r>
          </w:p>
        </w:tc>
        <w:tc>
          <w:tcPr>
            <w:tcW w:w="2601" w:type="dxa"/>
            <w:tcBorders>
              <w:top w:val="single" w:color="000000" w:sz="4" w:space="0"/>
              <w:left w:val="single" w:color="000000" w:sz="4" w:space="0"/>
              <w:bottom w:val="single" w:color="000000" w:sz="4" w:space="0"/>
              <w:right w:val="single" w:color="000000" w:sz="4" w:space="0"/>
            </w:tcBorders>
            <w:vAlign w:val="bottom"/>
          </w:tcPr>
          <w:p w14:paraId="4CC7654D">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 xml:space="preserve">0.06 </w:t>
            </w:r>
          </w:p>
        </w:tc>
      </w:tr>
      <w:tr w14:paraId="18DF7A3F">
        <w:tblPrEx>
          <w:tblCellMar>
            <w:top w:w="0" w:type="dxa"/>
            <w:left w:w="0" w:type="dxa"/>
            <w:bottom w:w="0" w:type="dxa"/>
            <w:right w:w="0" w:type="dxa"/>
          </w:tblCellMar>
        </w:tblPrEx>
        <w:trPr>
          <w:trHeight w:val="405" w:hRule="exact"/>
          <w:jc w:val="center"/>
        </w:trPr>
        <w:tc>
          <w:tcPr>
            <w:tcW w:w="2600" w:type="dxa"/>
            <w:tcBorders>
              <w:top w:val="single" w:color="000000" w:sz="4" w:space="0"/>
              <w:left w:val="single" w:color="000000" w:sz="4" w:space="0"/>
              <w:bottom w:val="single" w:color="000000" w:sz="4" w:space="0"/>
              <w:right w:val="single" w:color="000000" w:sz="4" w:space="0"/>
            </w:tcBorders>
          </w:tcPr>
          <w:p w14:paraId="0B95DE97">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16.0</w:t>
            </w:r>
          </w:p>
        </w:tc>
        <w:tc>
          <w:tcPr>
            <w:tcW w:w="2601" w:type="dxa"/>
            <w:tcBorders>
              <w:top w:val="single" w:color="000000" w:sz="4" w:space="0"/>
              <w:left w:val="single" w:color="000000" w:sz="4" w:space="0"/>
              <w:bottom w:val="single" w:color="000000" w:sz="4" w:space="0"/>
              <w:right w:val="single" w:color="000000" w:sz="4" w:space="0"/>
            </w:tcBorders>
          </w:tcPr>
          <w:p w14:paraId="1F37C357">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15.4</w:t>
            </w:r>
            <w:r>
              <w:rPr>
                <w:rFonts w:ascii="Times New Roman" w:hAnsi="Times New Roman" w:cs="Times New Roman"/>
                <w:sz w:val="21"/>
                <w:szCs w:val="21"/>
              </w:rPr>
              <w:t xml:space="preserve"> </w:t>
            </w:r>
          </w:p>
        </w:tc>
        <w:tc>
          <w:tcPr>
            <w:tcW w:w="2601" w:type="dxa"/>
            <w:tcBorders>
              <w:top w:val="single" w:color="000000" w:sz="4" w:space="0"/>
              <w:left w:val="single" w:color="000000" w:sz="4" w:space="0"/>
              <w:bottom w:val="single" w:color="000000" w:sz="4" w:space="0"/>
              <w:right w:val="single" w:color="000000" w:sz="4" w:space="0"/>
            </w:tcBorders>
          </w:tcPr>
          <w:p w14:paraId="1878CFF5">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0.16</w:t>
            </w:r>
          </w:p>
        </w:tc>
        <w:tc>
          <w:tcPr>
            <w:tcW w:w="2601" w:type="dxa"/>
            <w:tcBorders>
              <w:top w:val="single" w:color="000000" w:sz="4" w:space="0"/>
              <w:left w:val="single" w:color="000000" w:sz="4" w:space="0"/>
              <w:bottom w:val="single" w:color="000000" w:sz="4" w:space="0"/>
              <w:right w:val="single" w:color="000000" w:sz="4" w:space="0"/>
            </w:tcBorders>
            <w:vAlign w:val="bottom"/>
          </w:tcPr>
          <w:p w14:paraId="76382955">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 xml:space="preserve">0.09 </w:t>
            </w:r>
          </w:p>
        </w:tc>
      </w:tr>
    </w:tbl>
    <w:p w14:paraId="75E80E07">
      <w:pPr>
        <w:pStyle w:val="11"/>
        <w:spacing w:before="26" w:line="338" w:lineRule="auto"/>
        <w:ind w:left="578" w:hanging="360"/>
        <w:rPr>
          <w:sz w:val="22"/>
          <w:szCs w:val="21"/>
        </w:rPr>
      </w:pPr>
      <w:r>
        <w:rPr>
          <w:rFonts w:ascii="Times New Roman" w:hAnsi="Times New Roman" w:eastAsia="Times New Roman" w:cs="Times New Roman"/>
        </w:rPr>
        <w:t>A.</w:t>
      </w:r>
      <w:r>
        <w:rPr>
          <w:rFonts w:hint="eastAsia" w:ascii="Times New Roman" w:hAnsi="Times New Roman" w:cs="Times New Roman" w:eastAsiaTheme="minorEastAsia"/>
        </w:rPr>
        <w:t>3</w:t>
      </w:r>
      <w:r>
        <w:rPr>
          <w:rFonts w:hint="eastAsia" w:ascii="Times New Roman" w:hAnsi="Times New Roman" w:cs="Times New Roman"/>
        </w:rPr>
        <w:t>.2</w:t>
      </w:r>
      <w:r>
        <w:rPr>
          <w:rFonts w:hint="eastAsia"/>
          <w:szCs w:val="21"/>
        </w:rPr>
        <w:t>分辨力引入的不确定度</w:t>
      </w:r>
      <m:oMath>
        <m:sSub>
          <m:sSubPr>
            <m:ctrlPr>
              <w:rPr>
                <w:rFonts w:ascii="Cambria Math" w:hAnsi="Cambria Math" w:eastAsiaTheme="minorEastAsia"/>
                <w:i/>
                <w:sz w:val="22"/>
                <w:szCs w:val="21"/>
              </w:rPr>
            </m:ctrlPr>
          </m:sSubPr>
          <m:e>
            <m:r>
              <m:rPr/>
              <w:rPr>
                <w:rFonts w:ascii="Cambria Math" w:hAnsi="Cambria Math"/>
                <w:szCs w:val="21"/>
              </w:rPr>
              <m:t>u</m:t>
            </m:r>
            <m:ctrlPr>
              <w:rPr>
                <w:rFonts w:ascii="Cambria Math" w:hAnsi="Cambria Math" w:eastAsiaTheme="minorEastAsia"/>
                <w:i/>
                <w:sz w:val="22"/>
                <w:szCs w:val="21"/>
              </w:rPr>
            </m:ctrlPr>
          </m:e>
          <m:sub>
            <m:r>
              <m:rPr/>
              <w:rPr>
                <w:rFonts w:ascii="Cambria Math" w:hAnsi="Cambria Math"/>
                <w:szCs w:val="21"/>
              </w:rPr>
              <m:t>1</m:t>
            </m:r>
            <m:ctrlPr>
              <w:rPr>
                <w:rFonts w:ascii="Cambria Math" w:hAnsi="Cambria Math" w:eastAsiaTheme="minorEastAsia"/>
                <w:i/>
                <w:sz w:val="22"/>
                <w:szCs w:val="21"/>
              </w:rPr>
            </m:ctrlPr>
          </m:sub>
        </m:sSub>
      </m:oMath>
      <w:r>
        <w:rPr>
          <w:rFonts w:hint="eastAsia"/>
          <w:sz w:val="22"/>
          <w:szCs w:val="21"/>
        </w:rPr>
        <w:t xml:space="preserve"> </w:t>
      </w:r>
    </w:p>
    <w:p w14:paraId="5BDB7DB7">
      <w:pPr>
        <w:spacing w:line="360" w:lineRule="auto"/>
        <w:ind w:firstLine="580" w:firstLineChars="200"/>
        <w:rPr>
          <w:szCs w:val="21"/>
        </w:rPr>
      </w:pPr>
      <w:r>
        <w:rPr>
          <w:rFonts w:hint="eastAsia" w:ascii="宋体" w:hAnsi="宋体" w:eastAsia="宋体" w:cs="宋体"/>
          <w:spacing w:val="25"/>
          <w:sz w:val="24"/>
          <w:szCs w:val="24"/>
        </w:rPr>
        <w:t>仪器的分辨力为</w:t>
      </w:r>
      <w:r>
        <w:rPr>
          <w:rFonts w:hint="eastAsia"/>
          <w:szCs w:val="21"/>
        </w:rPr>
        <w:t>0.1</w:t>
      </w:r>
      <w:r>
        <w:rPr>
          <w:rFonts w:ascii="TimesNewRomanPSMT" w:hAnsi="TimesNewRomanPSMT" w:eastAsia="宋体"/>
          <w:color w:val="000000"/>
          <w:sz w:val="24"/>
          <w:szCs w:val="24"/>
        </w:rPr>
        <w:t>µmol/mol</w:t>
      </w:r>
      <w:r>
        <w:rPr>
          <w:rFonts w:hint="eastAsia"/>
          <w:szCs w:val="21"/>
        </w:rPr>
        <w:t>，</w:t>
      </w:r>
      <w:r>
        <w:rPr>
          <w:rFonts w:hint="eastAsia" w:ascii="宋体" w:hAnsi="宋体" w:eastAsia="宋体" w:cs="宋体"/>
          <w:spacing w:val="25"/>
          <w:sz w:val="24"/>
          <w:szCs w:val="24"/>
        </w:rPr>
        <w:t>按均匀分布，则校准点的标准不确定度按式：</w:t>
      </w:r>
    </w:p>
    <w:p w14:paraId="63749B5B">
      <w:pPr>
        <w:pStyle w:val="24"/>
        <w:tabs>
          <w:tab w:val="left" w:pos="5475"/>
        </w:tabs>
        <w:spacing w:line="360" w:lineRule="auto"/>
        <w:ind w:left="930"/>
        <w:jc w:val="center"/>
      </w:pPr>
      <m:oMathPara>
        <m:oMath>
          <m:sSub>
            <m:sSubPr>
              <m:ctrlPr>
                <w:rPr>
                  <w:rFonts w:ascii="Cambria Math" w:hAnsi="Cambria Math"/>
                  <w:i/>
                  <w:color w:val="000000"/>
                  <w:sz w:val="24"/>
                  <w:szCs w:val="24"/>
                </w:rPr>
              </m:ctrlPr>
            </m:sSubPr>
            <m:e>
              <m:r>
                <m:rPr/>
                <w:rPr>
                  <w:rFonts w:ascii="Cambria Math"/>
                  <w:color w:val="000000"/>
                  <w:sz w:val="24"/>
                  <w:szCs w:val="24"/>
                </w:rPr>
                <m:t>u</m:t>
              </m:r>
              <m:ctrlPr>
                <w:rPr>
                  <w:rFonts w:ascii="Cambria Math" w:hAnsi="Cambria Math"/>
                  <w:i/>
                  <w:color w:val="000000"/>
                  <w:sz w:val="24"/>
                  <w:szCs w:val="24"/>
                </w:rPr>
              </m:ctrlPr>
            </m:e>
            <m:sub>
              <m:r>
                <m:rPr/>
                <w:rPr>
                  <w:rFonts w:ascii="Cambria Math"/>
                  <w:color w:val="000000"/>
                  <w:sz w:val="24"/>
                  <w:szCs w:val="24"/>
                </w:rPr>
                <m:t>1</m:t>
              </m:r>
              <m:ctrlPr>
                <w:rPr>
                  <w:rFonts w:ascii="Cambria Math" w:hAnsi="Cambria Math"/>
                  <w:i/>
                  <w:color w:val="000000"/>
                  <w:sz w:val="24"/>
                  <w:szCs w:val="24"/>
                </w:rPr>
              </m:ctrlPr>
            </m:sub>
          </m:sSub>
          <m:r>
            <m:rPr/>
            <w:rPr>
              <w:rFonts w:ascii="Cambria Math"/>
              <w:color w:val="000000"/>
              <w:sz w:val="24"/>
              <w:szCs w:val="24"/>
            </w:rPr>
            <m:t>=</m:t>
          </m:r>
          <m:f>
            <m:fPr>
              <m:ctrlPr>
                <w:rPr>
                  <w:rFonts w:ascii="Cambria Math" w:hAnsi="Cambria Math"/>
                  <w:i/>
                  <w:color w:val="000000"/>
                  <w:sz w:val="24"/>
                  <w:szCs w:val="24"/>
                </w:rPr>
              </m:ctrlPr>
            </m:fPr>
            <m:num>
              <m:r>
                <m:rPr/>
                <w:rPr>
                  <w:rFonts w:ascii="Cambria Math"/>
                  <w:color w:val="000000"/>
                  <w:sz w:val="24"/>
                  <w:szCs w:val="24"/>
                </w:rPr>
                <m:t>0.1</m:t>
              </m:r>
              <m:ctrlPr>
                <w:rPr>
                  <w:rFonts w:ascii="Cambria Math" w:hAnsi="Cambria Math"/>
                  <w:i/>
                  <w:color w:val="000000"/>
                  <w:sz w:val="24"/>
                  <w:szCs w:val="24"/>
                </w:rPr>
              </m:ctrlPr>
            </m:num>
            <m:den>
              <m:r>
                <m:rPr/>
                <w:rPr>
                  <w:rFonts w:ascii="Cambria Math"/>
                  <w:color w:val="000000"/>
                  <w:sz w:val="24"/>
                  <w:szCs w:val="24"/>
                </w:rPr>
                <m:t>2</m:t>
              </m:r>
              <m:rad>
                <m:radPr>
                  <m:degHide m:val="1"/>
                  <m:ctrlPr>
                    <w:rPr>
                      <w:rFonts w:ascii="Cambria Math" w:hAnsi="Cambria Math"/>
                      <w:i/>
                      <w:color w:val="000000"/>
                      <w:sz w:val="24"/>
                      <w:szCs w:val="24"/>
                    </w:rPr>
                  </m:ctrlPr>
                </m:radPr>
                <m:deg>
                  <m:ctrlPr>
                    <w:rPr>
                      <w:rFonts w:ascii="Cambria Math" w:hAnsi="Cambria Math"/>
                      <w:i/>
                      <w:color w:val="000000"/>
                      <w:sz w:val="24"/>
                      <w:szCs w:val="24"/>
                    </w:rPr>
                  </m:ctrlPr>
                </m:deg>
                <m:e>
                  <m:r>
                    <m:rPr/>
                    <w:rPr>
                      <w:rFonts w:ascii="Cambria Math"/>
                      <w:color w:val="000000"/>
                      <w:sz w:val="24"/>
                      <w:szCs w:val="24"/>
                    </w:rPr>
                    <m:t>3</m:t>
                  </m:r>
                  <m:ctrlPr>
                    <w:rPr>
                      <w:rFonts w:ascii="Cambria Math" w:hAnsi="Cambria Math"/>
                      <w:i/>
                      <w:color w:val="000000"/>
                      <w:sz w:val="24"/>
                      <w:szCs w:val="24"/>
                    </w:rPr>
                  </m:ctrlPr>
                </m:e>
              </m:rad>
              <m:ctrlPr>
                <w:rPr>
                  <w:rFonts w:ascii="Cambria Math" w:hAnsi="Cambria Math"/>
                  <w:i/>
                  <w:color w:val="000000"/>
                  <w:sz w:val="24"/>
                  <w:szCs w:val="24"/>
                </w:rPr>
              </m:ctrlPr>
            </m:den>
          </m:f>
          <m:r>
            <m:rPr/>
            <w:rPr>
              <w:rFonts w:ascii="Cambria Math"/>
              <w:color w:val="000000"/>
              <w:sz w:val="24"/>
              <w:szCs w:val="24"/>
            </w:rPr>
            <m:t>×100%=0.03</m:t>
          </m:r>
          <m:r>
            <m:rPr>
              <m:sty m:val="p"/>
            </m:rPr>
            <w:rPr>
              <w:rFonts w:hint="eastAsia" w:ascii="Cambria Math" w:hAnsi="Cambria Math" w:eastAsia="宋体"/>
              <w:color w:val="000000"/>
              <w:sz w:val="24"/>
              <w:szCs w:val="24"/>
            </w:rPr>
            <m:t xml:space="preserve"> </m:t>
          </m:r>
          <m:r>
            <m:rPr>
              <m:sty m:val="p"/>
            </m:rPr>
            <w:rPr>
              <w:rFonts w:ascii="Cambria Math" w:hAnsi="Cambria Math" w:eastAsia="宋体"/>
              <w:color w:val="000000"/>
              <w:sz w:val="24"/>
              <w:szCs w:val="24"/>
            </w:rPr>
            <m:t>µmol/mol</m:t>
          </m:r>
        </m:oMath>
      </m:oMathPara>
    </w:p>
    <w:p w14:paraId="0704F319">
      <w:pPr>
        <w:wordWrap w:val="0"/>
        <w:ind w:right="360"/>
        <w:jc w:val="right"/>
        <w:rPr>
          <w:rFonts w:ascii="Times New Roman" w:hAnsi="Times New Roman" w:cs="Times New Roman"/>
          <w:sz w:val="18"/>
          <w:szCs w:val="18"/>
        </w:rPr>
      </w:pPr>
    </w:p>
    <w:p w14:paraId="69880154">
      <w:pPr>
        <w:spacing w:line="360" w:lineRule="auto"/>
        <w:ind w:firstLine="580" w:firstLineChars="200"/>
        <w:rPr>
          <w:rFonts w:ascii="宋体" w:hAnsi="宋体" w:eastAsia="宋体" w:cs="宋体"/>
          <w:spacing w:val="25"/>
          <w:sz w:val="24"/>
          <w:szCs w:val="24"/>
        </w:rPr>
      </w:pPr>
      <w:r>
        <w:rPr>
          <w:rFonts w:hint="eastAsia" w:ascii="宋体" w:hAnsi="宋体" w:eastAsia="宋体" w:cs="宋体"/>
          <w:spacing w:val="25"/>
          <w:sz w:val="24"/>
          <w:szCs w:val="24"/>
        </w:rPr>
        <w:t>由于仪器的分辨力引入的不确定度，小于仪器</w:t>
      </w:r>
      <w:r>
        <w:rPr>
          <w:rFonts w:ascii="宋体" w:hAnsi="宋体" w:eastAsia="宋体" w:cs="宋体"/>
          <w:spacing w:val="25"/>
          <w:sz w:val="24"/>
          <w:szCs w:val="24"/>
        </w:rPr>
        <w:t>测量重复性</w:t>
      </w:r>
      <w:r>
        <w:rPr>
          <w:rFonts w:hint="eastAsia" w:ascii="宋体" w:hAnsi="宋体" w:eastAsia="宋体" w:cs="宋体"/>
          <w:spacing w:val="25"/>
          <w:sz w:val="24"/>
          <w:szCs w:val="24"/>
        </w:rPr>
        <w:t>引入的</w:t>
      </w:r>
      <w:r>
        <w:rPr>
          <w:rFonts w:ascii="宋体" w:hAnsi="宋体" w:eastAsia="宋体" w:cs="宋体"/>
          <w:spacing w:val="25"/>
          <w:sz w:val="24"/>
          <w:szCs w:val="24"/>
        </w:rPr>
        <w:t>不确定度</w:t>
      </w:r>
      <w:r>
        <w:rPr>
          <w:rFonts w:hint="eastAsia" w:ascii="宋体" w:hAnsi="宋体" w:eastAsia="宋体" w:cs="宋体"/>
          <w:spacing w:val="25"/>
          <w:sz w:val="24"/>
          <w:szCs w:val="24"/>
        </w:rPr>
        <w:t>，故仪器的分辨力引入的不确定度可以忽略不计。</w:t>
      </w:r>
    </w:p>
    <w:p w14:paraId="4EA9EF74">
      <w:pPr>
        <w:jc w:val="both"/>
        <w:sectPr>
          <w:type w:val="continuous"/>
          <w:pgSz w:w="11910" w:h="16840"/>
          <w:pgMar w:top="440" w:right="980" w:bottom="280" w:left="1280" w:header="720" w:footer="720" w:gutter="0"/>
          <w:pgNumType w:start="6"/>
          <w:cols w:space="720" w:num="1"/>
        </w:sectPr>
      </w:pPr>
    </w:p>
    <w:p w14:paraId="356980FE">
      <w:pPr>
        <w:pStyle w:val="11"/>
        <w:ind w:left="0"/>
        <w:rPr>
          <w:rFonts w:ascii="Times New Roman"/>
          <w:spacing w:val="-1"/>
        </w:rPr>
        <w:sectPr>
          <w:type w:val="continuous"/>
          <w:pgSz w:w="11910" w:h="16840"/>
          <w:pgMar w:top="440" w:right="980" w:bottom="280" w:left="1200" w:header="720" w:footer="720" w:gutter="0"/>
          <w:cols w:equalWidth="0" w:num="2">
            <w:col w:w="4414" w:space="40"/>
            <w:col w:w="5276"/>
          </w:cols>
        </w:sectPr>
      </w:pPr>
    </w:p>
    <w:p w14:paraId="737EC7B6">
      <w:pPr>
        <w:spacing w:before="27"/>
        <w:ind w:left="138" w:right="2084"/>
        <w:jc w:val="center"/>
        <w:rPr>
          <w:rFonts w:ascii="Times New Roman" w:hAnsi="Times New Roman" w:cs="Times New Roman"/>
          <w:sz w:val="24"/>
          <w:szCs w:val="24"/>
        </w:rPr>
      </w:pPr>
    </w:p>
    <w:p w14:paraId="03DC6637">
      <w:pPr>
        <w:spacing w:before="27" w:line="360" w:lineRule="auto"/>
        <w:ind w:left="138" w:right="2084"/>
        <w:rPr>
          <w:rFonts w:ascii="Symbol" w:hAnsi="Symbol" w:eastAsia="Symbol" w:cs="Symbol"/>
          <w:sz w:val="37"/>
          <w:szCs w:val="37"/>
        </w:rPr>
      </w:pPr>
      <w:r>
        <w:rPr>
          <w:rFonts w:ascii="Times New Roman" w:hAnsi="Times New Roman" w:eastAsia="Times New Roman" w:cs="Times New Roman"/>
          <w:sz w:val="24"/>
          <w:szCs w:val="24"/>
        </w:rPr>
        <w:t>A.</w:t>
      </w:r>
      <w:r>
        <w:rPr>
          <w:rFonts w:hint="eastAsia" w:ascii="Times New Roman" w:hAnsi="Times New Roman" w:cs="Times New Roman"/>
          <w:sz w:val="24"/>
          <w:szCs w:val="24"/>
        </w:rPr>
        <w:t>3.3</w:t>
      </w:r>
      <w:r>
        <w:rPr>
          <w:rFonts w:ascii="Times New Roman" w:hAnsi="Times New Roman" w:eastAsia="Times New Roman" w:cs="Times New Roman"/>
          <w:spacing w:val="-1"/>
          <w:sz w:val="24"/>
          <w:szCs w:val="24"/>
        </w:rPr>
        <w:t xml:space="preserve"> </w:t>
      </w:r>
      <w:r>
        <w:rPr>
          <w:rFonts w:ascii="宋体" w:hAnsi="宋体" w:eastAsia="宋体" w:cs="宋体"/>
          <w:sz w:val="24"/>
          <w:szCs w:val="24"/>
        </w:rPr>
        <w:t>气体标准物质引入不确定度</w:t>
      </w:r>
      <m:oMath>
        <m:r>
          <m:rPr/>
          <w:rPr>
            <w:rFonts w:ascii="Cambria Math" w:hAnsi="Cambria Math"/>
          </w:rPr>
          <m:t>u</m:t>
        </m:r>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s1</m:t>
                </m:r>
                <m:ctrlPr>
                  <w:rPr>
                    <w:rFonts w:ascii="Cambria Math" w:hAnsi="Cambria Math"/>
                  </w:rPr>
                </m:ctrlPr>
              </m:sub>
            </m:sSub>
            <m:ctrlPr>
              <w:rPr>
                <w:rFonts w:ascii="Cambria Math" w:hAnsi="Cambria Math"/>
              </w:rPr>
            </m:ctrlPr>
          </m:e>
        </m:d>
      </m:oMath>
    </w:p>
    <w:p w14:paraId="05713BD2">
      <w:pPr>
        <w:pStyle w:val="11"/>
        <w:spacing w:before="176" w:line="360" w:lineRule="auto"/>
        <w:ind w:firstLine="434"/>
      </w:pPr>
      <w:r>
        <w:rPr>
          <w:position w:val="2"/>
        </w:rPr>
        <w:t>购买的</w:t>
      </w:r>
      <w:r>
        <w:rPr>
          <w:rFonts w:hint="eastAsia"/>
          <w:position w:val="2"/>
        </w:rPr>
        <w:t>氮中四氟化碳气体</w:t>
      </w:r>
      <w:r>
        <w:rPr>
          <w:position w:val="2"/>
        </w:rPr>
        <w:t>标准物质，相对扩展不确定度</w:t>
      </w:r>
      <w:r>
        <w:rPr>
          <w:spacing w:val="-35"/>
          <w:position w:val="2"/>
        </w:rPr>
        <w:t xml:space="preserve"> </w:t>
      </w:r>
      <w:r>
        <w:rPr>
          <w:rFonts w:ascii="Times New Roman" w:hAnsi="Times New Roman" w:eastAsia="Times New Roman" w:cs="Times New Roman"/>
          <w:i/>
          <w:position w:val="2"/>
        </w:rPr>
        <w:t>U</w:t>
      </w:r>
      <w:r>
        <w:rPr>
          <w:rFonts w:ascii="Times New Roman" w:hAnsi="Times New Roman" w:eastAsia="Times New Roman" w:cs="Times New Roman"/>
          <w:sz w:val="16"/>
          <w:szCs w:val="16"/>
        </w:rPr>
        <w:t>rel</w:t>
      </w:r>
      <w:r>
        <w:rPr>
          <w:rFonts w:ascii="Times New Roman" w:hAnsi="Times New Roman" w:eastAsia="Times New Roman" w:cs="Times New Roman"/>
          <w:position w:val="2"/>
        </w:rPr>
        <w:t>=</w:t>
      </w:r>
      <w:r>
        <w:rPr>
          <w:rFonts w:hint="eastAsia" w:ascii="Times New Roman" w:hAnsi="Times New Roman" w:cs="Times New Roman" w:eastAsiaTheme="minorEastAsia"/>
          <w:position w:val="2"/>
        </w:rPr>
        <w:t>2</w:t>
      </w:r>
      <w:r>
        <w:rPr>
          <w:rFonts w:ascii="Times New Roman" w:hAnsi="Times New Roman" w:eastAsia="Times New Roman" w:cs="Times New Roman"/>
          <w:position w:val="2"/>
        </w:rPr>
        <w:t>%</w:t>
      </w:r>
      <w:r>
        <w:rPr>
          <w:position w:val="2"/>
        </w:rPr>
        <w:t>，</w:t>
      </w:r>
      <w:r>
        <w:rPr>
          <w:rFonts w:ascii="Times New Roman" w:hAnsi="Times New Roman" w:eastAsia="Times New Roman" w:cs="Times New Roman"/>
          <w:i/>
        </w:rPr>
        <w:t>k</w:t>
      </w:r>
      <w:r>
        <w:rPr>
          <w:rFonts w:ascii="Times New Roman" w:hAnsi="Times New Roman" w:eastAsia="Times New Roman" w:cs="Times New Roman"/>
        </w:rPr>
        <w:t>=2</w:t>
      </w:r>
      <w:r>
        <w:t>。</w:t>
      </w:r>
      <w:r>
        <w:rPr>
          <w:rFonts w:hint="eastAsia"/>
        </w:rPr>
        <w:t>按照公式A.6计算得到表A.3。</w:t>
      </w:r>
    </w:p>
    <w:p w14:paraId="260625CF">
      <w:pPr>
        <w:spacing w:before="27" w:line="360" w:lineRule="auto"/>
        <w:ind w:left="138" w:right="2084"/>
        <w:jc w:val="right"/>
        <w:rPr>
          <w:rFonts w:ascii="Times New Roman" w:hAnsi="Times New Roman" w:cs="Times New Roman"/>
          <w:sz w:val="24"/>
          <w:szCs w:val="24"/>
        </w:rPr>
        <w:sectPr>
          <w:footerReference r:id="rId6" w:type="default"/>
          <w:type w:val="continuous"/>
          <w:pgSz w:w="11910" w:h="16840"/>
          <w:pgMar w:top="1140" w:right="980" w:bottom="280" w:left="1280" w:header="908" w:footer="0" w:gutter="0"/>
          <w:cols w:space="720" w:num="1"/>
        </w:sectPr>
      </w:pPr>
      <m:oMath>
        <m:r>
          <m:rPr/>
          <w:rPr>
            <w:rFonts w:ascii="Cambria Math" w:hAnsi="Cambria Math"/>
          </w:rPr>
          <m:t>u</m:t>
        </m:r>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s1</m:t>
                </m:r>
                <m:ctrlPr>
                  <w:rPr>
                    <w:rFonts w:ascii="Cambria Math" w:hAnsi="Cambria Math"/>
                  </w:rPr>
                </m:ctrlPr>
              </m:sub>
            </m:sSub>
            <m:ctrlPr>
              <w:rPr>
                <w:rFonts w:ascii="Cambria Math" w:hAnsi="Cambria Math"/>
              </w:rPr>
            </m:ctrlPr>
          </m:e>
        </m:d>
        <m:r>
          <m:rPr/>
          <w:rPr>
            <w:rFonts w:ascii="Cambria Math" w:hAnsi="Cambria Math"/>
          </w:rPr>
          <m:t>=</m:t>
        </m:r>
        <m:f>
          <m:fPr>
            <m:ctrlPr>
              <w:rPr>
                <w:rFonts w:ascii="Cambria Math" w:hAnsi="Cambria Math"/>
                <w:i/>
              </w:rPr>
            </m:ctrlPr>
          </m:fPr>
          <m:num>
            <m:r>
              <m:rPr/>
              <w:rPr>
                <w:rFonts w:ascii="Cambria Math" w:hAnsi="Cambria Math"/>
              </w:rPr>
              <m:t>2%</m:t>
            </m:r>
            <m:ctrlPr>
              <w:rPr>
                <w:rFonts w:ascii="Cambria Math" w:hAnsi="Cambria Math"/>
                <w:i/>
              </w:rPr>
            </m:ctrlPr>
          </m:num>
          <m:den>
            <m:r>
              <m:rPr/>
              <w:rPr>
                <w:rFonts w:ascii="Cambria Math" w:hAnsi="Cambria Math"/>
              </w:rPr>
              <m:t>2</m:t>
            </m:r>
            <m:ctrlPr>
              <w:rPr>
                <w:rFonts w:ascii="Cambria Math" w:hAnsi="Cambria Math"/>
                <w:i/>
              </w:rPr>
            </m:ctrlPr>
          </m:den>
        </m:f>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s</m:t>
            </m:r>
            <m:ctrlPr>
              <w:rPr>
                <w:rFonts w:ascii="Cambria Math" w:hAnsi="Cambria Math"/>
                <w:i/>
              </w:rPr>
            </m:ctrlPr>
          </m:sub>
        </m:sSub>
      </m:oMath>
      <w:r>
        <w:rPr>
          <w:rFonts w:hint="eastAsia"/>
        </w:rPr>
        <w:t xml:space="preserve">                                      </w:t>
      </w:r>
      <w:r>
        <w:rPr>
          <w:rFonts w:hint="eastAsia" w:ascii="Times New Roman" w:hAnsi="Times New Roman" w:cs="Times New Roman"/>
          <w:sz w:val="24"/>
          <w:szCs w:val="24"/>
        </w:rPr>
        <w:t xml:space="preserve"> </w:t>
      </w:r>
      <w:r>
        <w:rPr>
          <w:rFonts w:ascii="Times New Roman"/>
          <w:spacing w:val="-1"/>
          <w:sz w:val="24"/>
        </w:rPr>
        <w:t xml:space="preserve"> (</w:t>
      </w:r>
      <w:r>
        <w:rPr>
          <w:rFonts w:ascii="Times New Roman"/>
          <w:spacing w:val="-1"/>
          <w:sz w:val="21"/>
        </w:rPr>
        <w:t>A.</w:t>
      </w:r>
      <w:r>
        <w:rPr>
          <w:rFonts w:hint="eastAsia" w:ascii="Times New Roman"/>
          <w:spacing w:val="-1"/>
          <w:sz w:val="21"/>
        </w:rPr>
        <w:t>6</w:t>
      </w:r>
      <w:r>
        <w:rPr>
          <w:rFonts w:ascii="Times New Roman"/>
          <w:spacing w:val="-1"/>
          <w:sz w:val="24"/>
        </w:rPr>
        <w:t>)</w:t>
      </w:r>
    </w:p>
    <w:p w14:paraId="31353649">
      <w:pPr>
        <w:pStyle w:val="11"/>
        <w:spacing w:before="176" w:line="360" w:lineRule="auto"/>
        <w:ind w:firstLine="434"/>
      </w:pPr>
    </w:p>
    <w:p w14:paraId="6F8043CA">
      <w:pPr>
        <w:pStyle w:val="11"/>
        <w:spacing w:before="176" w:line="360" w:lineRule="auto"/>
        <w:ind w:firstLine="434"/>
      </w:pPr>
    </w:p>
    <w:p w14:paraId="4D6FD87B">
      <w:pPr>
        <w:snapToGrid w:val="0"/>
        <w:spacing w:line="360" w:lineRule="auto"/>
        <w:jc w:val="center"/>
        <w:rPr>
          <w:rFonts w:asciiTheme="minorEastAsia" w:hAnsiTheme="minorEastAsia"/>
          <w:sz w:val="24"/>
          <w:szCs w:val="24"/>
        </w:rPr>
      </w:pPr>
      <w:r>
        <w:rPr>
          <w:rFonts w:hint="eastAsia" w:ascii="黑体" w:hAnsi="黑体" w:eastAsia="黑体" w:cs="黑体"/>
          <w:sz w:val="21"/>
          <w:szCs w:val="21"/>
        </w:rPr>
        <w:t>表A.3     各校准点B类评定结果     （单位</w:t>
      </w:r>
      <w:r>
        <w:rPr>
          <w:rFonts w:hint="eastAsia" w:asciiTheme="minorEastAsia" w:hAnsiTheme="minorEastAsia"/>
          <w:sz w:val="24"/>
          <w:szCs w:val="24"/>
        </w:rPr>
        <w:t>：</w:t>
      </w:r>
      <w:r>
        <w:rPr>
          <w:rFonts w:ascii="TimesNewRomanPSMT" w:hAnsi="TimesNewRomanPSMT" w:eastAsia="宋体"/>
          <w:color w:val="000000"/>
          <w:sz w:val="24"/>
          <w:szCs w:val="24"/>
        </w:rPr>
        <w:t>µmol/mol</w:t>
      </w:r>
      <w:r>
        <w:rPr>
          <w:rFonts w:hint="eastAsia" w:ascii="黑体" w:hAnsi="黑体" w:eastAsia="黑体" w:cs="黑体"/>
          <w:sz w:val="21"/>
          <w:szCs w:val="21"/>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0"/>
        <w:gridCol w:w="3581"/>
        <w:gridCol w:w="2785"/>
      </w:tblGrid>
      <w:tr w14:paraId="1AC7D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580" w:type="dxa"/>
          </w:tcPr>
          <w:p w14:paraId="2B07B8CA">
            <w:pPr>
              <w:pStyle w:val="11"/>
              <w:spacing w:before="176" w:line="336" w:lineRule="auto"/>
              <w:ind w:left="0"/>
              <w:jc w:val="center"/>
            </w:pPr>
            <w:r>
              <w:rPr>
                <w:rFonts w:hint="eastAsia" w:ascii="Cambria Math" w:hAnsi="Cambria Math"/>
              </w:rPr>
              <w:t>标准值</w:t>
            </w:r>
          </w:p>
        </w:tc>
        <w:tc>
          <w:tcPr>
            <w:tcW w:w="3581" w:type="dxa"/>
          </w:tcPr>
          <w:p w14:paraId="27DAE289">
            <w:pPr>
              <w:pStyle w:val="11"/>
              <w:spacing w:before="176" w:line="336" w:lineRule="auto"/>
              <w:ind w:left="0"/>
              <w:jc w:val="center"/>
            </w:pPr>
            <w:r>
              <w:rPr>
                <w:rFonts w:ascii="Times New Roman" w:hAnsi="Times New Roman" w:eastAsia="Times New Roman" w:cs="Times New Roman"/>
                <w:i/>
                <w:position w:val="2"/>
              </w:rPr>
              <w:t>U</w:t>
            </w:r>
            <w:r>
              <w:rPr>
                <w:rFonts w:ascii="Times New Roman" w:hAnsi="Times New Roman" w:eastAsia="Times New Roman" w:cs="Times New Roman"/>
                <w:sz w:val="16"/>
                <w:szCs w:val="16"/>
              </w:rPr>
              <w:t>rel</w:t>
            </w:r>
          </w:p>
        </w:tc>
        <w:tc>
          <w:tcPr>
            <w:tcW w:w="2785" w:type="dxa"/>
          </w:tcPr>
          <w:p w14:paraId="2EA4EBC6">
            <w:pPr>
              <w:pStyle w:val="11"/>
              <w:spacing w:before="176" w:line="336" w:lineRule="auto"/>
              <w:ind w:left="0"/>
              <w:jc w:val="center"/>
            </w:pPr>
            <m:oMathPara>
              <m:oMath>
                <m:r>
                  <m:rPr/>
                  <w:rPr>
                    <w:rFonts w:ascii="Cambria Math" w:hAnsi="Cambria Math"/>
                  </w:rPr>
                  <m:t>u</m:t>
                </m:r>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s1</m:t>
                        </m:r>
                        <m:ctrlPr>
                          <w:rPr>
                            <w:rFonts w:ascii="Cambria Math" w:hAnsi="Cambria Math"/>
                          </w:rPr>
                        </m:ctrlPr>
                      </m:sub>
                    </m:sSub>
                    <m:ctrlPr>
                      <w:rPr>
                        <w:rFonts w:ascii="Cambria Math" w:hAnsi="Cambria Math"/>
                      </w:rPr>
                    </m:ctrlPr>
                  </m:e>
                </m:d>
              </m:oMath>
            </m:oMathPara>
          </w:p>
        </w:tc>
      </w:tr>
      <w:tr w14:paraId="59657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80" w:type="dxa"/>
          </w:tcPr>
          <w:p w14:paraId="0B691104">
            <w:pPr>
              <w:jc w:val="center"/>
              <w:rPr>
                <w:rFonts w:ascii="Times New Roman" w:hAnsi="Times New Roman" w:cs="Times New Roman"/>
                <w:sz w:val="21"/>
                <w:szCs w:val="21"/>
              </w:rPr>
            </w:pPr>
            <w:r>
              <w:rPr>
                <w:rFonts w:hint="eastAsia"/>
                <w:sz w:val="21"/>
                <w:szCs w:val="21"/>
              </w:rPr>
              <w:t>4.0</w:t>
            </w:r>
          </w:p>
        </w:tc>
        <w:tc>
          <w:tcPr>
            <w:tcW w:w="3581" w:type="dxa"/>
          </w:tcPr>
          <w:p w14:paraId="2B2787E8">
            <w:pPr>
              <w:jc w:val="center"/>
              <w:rPr>
                <w:rFonts w:ascii="Times New Roman" w:hAnsi="Times New Roman" w:cs="Times New Roman"/>
                <w:sz w:val="21"/>
                <w:szCs w:val="21"/>
              </w:rPr>
            </w:pPr>
            <w:r>
              <w:rPr>
                <w:rFonts w:hint="eastAsia" w:ascii="Times New Roman" w:hAnsi="Times New Roman" w:cs="Times New Roman"/>
                <w:sz w:val="21"/>
                <w:szCs w:val="21"/>
              </w:rPr>
              <w:t>2%</w:t>
            </w:r>
          </w:p>
        </w:tc>
        <w:tc>
          <w:tcPr>
            <w:tcW w:w="2785" w:type="dxa"/>
          </w:tcPr>
          <w:p w14:paraId="64473DB7">
            <w:pPr>
              <w:jc w:val="center"/>
              <w:rPr>
                <w:rFonts w:ascii="Times New Roman" w:hAnsi="Times New Roman" w:cs="Times New Roman"/>
                <w:sz w:val="21"/>
                <w:szCs w:val="21"/>
              </w:rPr>
            </w:pPr>
            <w:r>
              <w:rPr>
                <w:rFonts w:hint="eastAsia" w:ascii="Times New Roman" w:hAnsi="Times New Roman" w:cs="Times New Roman"/>
                <w:sz w:val="21"/>
                <w:szCs w:val="21"/>
              </w:rPr>
              <w:t>0.04</w:t>
            </w:r>
          </w:p>
        </w:tc>
      </w:tr>
      <w:tr w14:paraId="2E552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80" w:type="dxa"/>
          </w:tcPr>
          <w:p w14:paraId="113EEDDC">
            <w:pPr>
              <w:jc w:val="center"/>
              <w:rPr>
                <w:rFonts w:ascii="Times New Roman" w:hAnsi="Times New Roman" w:cs="Times New Roman"/>
                <w:sz w:val="21"/>
                <w:szCs w:val="21"/>
              </w:rPr>
            </w:pPr>
            <w:r>
              <w:rPr>
                <w:rFonts w:hint="eastAsia"/>
                <w:sz w:val="21"/>
                <w:szCs w:val="21"/>
              </w:rPr>
              <w:t>10.0</w:t>
            </w:r>
          </w:p>
        </w:tc>
        <w:tc>
          <w:tcPr>
            <w:tcW w:w="3581" w:type="dxa"/>
          </w:tcPr>
          <w:p w14:paraId="7D2880CD">
            <w:pPr>
              <w:jc w:val="center"/>
              <w:rPr>
                <w:rFonts w:ascii="Times New Roman" w:hAnsi="Times New Roman" w:cs="Times New Roman"/>
                <w:sz w:val="21"/>
                <w:szCs w:val="21"/>
              </w:rPr>
            </w:pPr>
            <w:r>
              <w:rPr>
                <w:rFonts w:hint="eastAsia" w:ascii="Times New Roman" w:hAnsi="Times New Roman" w:cs="Times New Roman"/>
                <w:sz w:val="21"/>
                <w:szCs w:val="21"/>
              </w:rPr>
              <w:t>2%</w:t>
            </w:r>
          </w:p>
        </w:tc>
        <w:tc>
          <w:tcPr>
            <w:tcW w:w="2785" w:type="dxa"/>
          </w:tcPr>
          <w:p w14:paraId="7CF6F708">
            <w:pPr>
              <w:jc w:val="center"/>
              <w:rPr>
                <w:rFonts w:ascii="Times New Roman" w:hAnsi="Times New Roman" w:cs="Times New Roman"/>
                <w:sz w:val="21"/>
                <w:szCs w:val="21"/>
              </w:rPr>
            </w:pPr>
            <w:r>
              <w:rPr>
                <w:rFonts w:hint="eastAsia" w:ascii="Times New Roman" w:hAnsi="Times New Roman" w:cs="Times New Roman"/>
                <w:sz w:val="21"/>
                <w:szCs w:val="21"/>
              </w:rPr>
              <w:t>0.10</w:t>
            </w:r>
          </w:p>
        </w:tc>
      </w:tr>
      <w:tr w14:paraId="41140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80" w:type="dxa"/>
          </w:tcPr>
          <w:p w14:paraId="3CB93646">
            <w:pPr>
              <w:jc w:val="center"/>
              <w:rPr>
                <w:rFonts w:ascii="Times New Roman" w:hAnsi="Times New Roman" w:cs="Times New Roman"/>
                <w:sz w:val="21"/>
                <w:szCs w:val="21"/>
              </w:rPr>
            </w:pPr>
            <w:r>
              <w:rPr>
                <w:rFonts w:hint="eastAsia"/>
                <w:sz w:val="21"/>
                <w:szCs w:val="21"/>
              </w:rPr>
              <w:t>16.0</w:t>
            </w:r>
          </w:p>
        </w:tc>
        <w:tc>
          <w:tcPr>
            <w:tcW w:w="3581" w:type="dxa"/>
          </w:tcPr>
          <w:p w14:paraId="582BF61B">
            <w:pPr>
              <w:jc w:val="center"/>
              <w:rPr>
                <w:rFonts w:ascii="Times New Roman" w:hAnsi="Times New Roman" w:cs="Times New Roman"/>
                <w:sz w:val="21"/>
                <w:szCs w:val="21"/>
              </w:rPr>
            </w:pPr>
            <w:r>
              <w:rPr>
                <w:rFonts w:hint="eastAsia" w:ascii="Times New Roman" w:hAnsi="Times New Roman" w:cs="Times New Roman"/>
                <w:sz w:val="21"/>
                <w:szCs w:val="21"/>
              </w:rPr>
              <w:t>2%</w:t>
            </w:r>
          </w:p>
        </w:tc>
        <w:tc>
          <w:tcPr>
            <w:tcW w:w="2785" w:type="dxa"/>
          </w:tcPr>
          <w:p w14:paraId="5D0BBBAE">
            <w:pPr>
              <w:jc w:val="center"/>
              <w:rPr>
                <w:rFonts w:ascii="Times New Roman" w:hAnsi="Times New Roman" w:cs="Times New Roman"/>
                <w:sz w:val="21"/>
                <w:szCs w:val="21"/>
              </w:rPr>
            </w:pPr>
            <w:r>
              <w:rPr>
                <w:rFonts w:hint="eastAsia" w:ascii="Times New Roman" w:hAnsi="Times New Roman" w:cs="Times New Roman"/>
                <w:sz w:val="21"/>
                <w:szCs w:val="21"/>
              </w:rPr>
              <w:t>0.16</w:t>
            </w:r>
          </w:p>
        </w:tc>
      </w:tr>
    </w:tbl>
    <w:p w14:paraId="62106EDC">
      <w:pPr>
        <w:pStyle w:val="11"/>
        <w:spacing w:before="386" w:line="360" w:lineRule="auto"/>
        <w:ind w:right="2084"/>
        <w:rPr>
          <w:rFonts w:ascii="Times New Roman" w:hAnsi="Times New Roman" w:cs="Times New Roman" w:eastAsiaTheme="minorEastAsia"/>
        </w:rPr>
      </w:pPr>
    </w:p>
    <w:p w14:paraId="40BC8258">
      <w:pPr>
        <w:pStyle w:val="11"/>
        <w:spacing w:before="26" w:line="360" w:lineRule="auto"/>
        <w:ind w:left="0"/>
        <w:rPr>
          <w:sz w:val="22"/>
          <w:szCs w:val="21"/>
        </w:rPr>
      </w:pPr>
      <w:r>
        <w:rPr>
          <w:rFonts w:ascii="Times New Roman" w:hAnsi="Times New Roman" w:eastAsia="Times New Roman" w:cs="Times New Roman"/>
        </w:rPr>
        <w:t>A.</w:t>
      </w:r>
      <w:r>
        <w:rPr>
          <w:rFonts w:hint="eastAsia" w:ascii="Times New Roman" w:hAnsi="Times New Roman" w:cs="Times New Roman" w:eastAsiaTheme="minorEastAsia"/>
        </w:rPr>
        <w:t>3</w:t>
      </w:r>
      <w:r>
        <w:rPr>
          <w:rFonts w:hint="eastAsia" w:ascii="Times New Roman" w:hAnsi="Times New Roman" w:cs="Times New Roman"/>
        </w:rPr>
        <w:t>.4</w:t>
      </w:r>
      <w:r>
        <w:rPr>
          <w:szCs w:val="21"/>
        </w:rPr>
        <w:t>稀释装置引入的不确定度</w:t>
      </w:r>
      <m:oMath>
        <m:r>
          <m:rPr/>
          <w:rPr>
            <w:rFonts w:ascii="Cambria Math" w:hAnsi="Cambria Math"/>
          </w:rPr>
          <m:t>u</m:t>
        </m:r>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s2</m:t>
                </m:r>
                <m:ctrlPr>
                  <w:rPr>
                    <w:rFonts w:ascii="Cambria Math" w:hAnsi="Cambria Math"/>
                  </w:rPr>
                </m:ctrlPr>
              </m:sub>
            </m:sSub>
            <m:ctrlPr>
              <w:rPr>
                <w:rFonts w:ascii="Cambria Math" w:hAnsi="Cambria Math"/>
              </w:rPr>
            </m:ctrlPr>
          </m:e>
        </m:d>
      </m:oMath>
    </w:p>
    <w:p w14:paraId="2F2A41B9">
      <w:pPr>
        <w:pStyle w:val="11"/>
        <w:spacing w:line="360" w:lineRule="auto"/>
      </w:pPr>
      <w:r>
        <w:rPr>
          <w:rFonts w:hint="eastAsia" w:ascii="Times New Roman" w:hAnsi="Times New Roman" w:cs="Times New Roman"/>
        </w:rPr>
        <w:t xml:space="preserve">  </w:t>
      </w:r>
      <w:r>
        <w:rPr>
          <w:rFonts w:hint="eastAsia"/>
        </w:rPr>
        <w:t xml:space="preserve">    </w:t>
      </w:r>
      <w:r>
        <w:t>稀释装置引入的不确定度，可根据校准证书给出的定值不确定度采用B类方法进行评定。本检定装置用到的气体流量控制器</w:t>
      </w: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r>
          <m:rPr/>
          <w:rPr>
            <w:rFonts w:ascii="Cambria Math" w:hAnsi="Cambria Math"/>
          </w:rPr>
          <m:t>=0.7%</m:t>
        </m:r>
      </m:oMath>
      <w:r>
        <w:rPr>
          <w:rFonts w:hint="eastAsia"/>
          <w:i/>
          <w:iCs/>
        </w:rPr>
        <w:t xml:space="preserve"> </w:t>
      </w:r>
      <w:r>
        <w:t>(</w:t>
      </w:r>
      <w:r>
        <w:rPr>
          <w:i/>
          <w:iCs/>
        </w:rPr>
        <w:t>k</w:t>
      </w:r>
      <w:r>
        <w:t>=2)，</w:t>
      </w:r>
      <w:r>
        <w:rPr>
          <w:rFonts w:hint="eastAsia"/>
        </w:rPr>
        <w:t>按照公式</w:t>
      </w:r>
      <w:r>
        <w:t>A.</w:t>
      </w:r>
      <w:r>
        <w:rPr>
          <w:rFonts w:hint="eastAsia"/>
        </w:rPr>
        <w:t>7计算得到表A.4。</w:t>
      </w:r>
    </w:p>
    <w:p w14:paraId="3C1C1D6E">
      <w:pPr>
        <w:pStyle w:val="11"/>
        <w:spacing w:line="360" w:lineRule="auto"/>
        <w:rPr>
          <w:szCs w:val="21"/>
          <w:lang w:val="en-GB"/>
        </w:rPr>
      </w:pPr>
      <w:r>
        <w:rPr>
          <w:rFonts w:hint="eastAsia"/>
        </w:rPr>
        <w:t xml:space="preserve"> </w:t>
      </w:r>
    </w:p>
    <w:p w14:paraId="6954F0B3">
      <w:pPr>
        <w:spacing w:before="27" w:line="360" w:lineRule="auto"/>
        <w:ind w:left="138" w:right="2084"/>
        <w:jc w:val="right"/>
        <w:rPr>
          <w:rFonts w:ascii="Times New Roman" w:hAnsi="Times New Roman" w:cs="Times New Roman"/>
          <w:sz w:val="24"/>
          <w:szCs w:val="24"/>
        </w:rPr>
        <w:sectPr>
          <w:footerReference r:id="rId7" w:type="default"/>
          <w:type w:val="continuous"/>
          <w:pgSz w:w="11910" w:h="16840"/>
          <w:pgMar w:top="1140" w:right="980" w:bottom="280" w:left="1280" w:header="908" w:footer="0" w:gutter="0"/>
          <w:cols w:space="720" w:num="1"/>
        </w:sectPr>
      </w:pPr>
      <m:oMath>
        <m:r>
          <m:rPr/>
          <w:rPr>
            <w:rFonts w:ascii="Cambria Math" w:hAnsi="Cambria Math"/>
          </w:rPr>
          <m:t>u</m:t>
        </m:r>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s2</m:t>
                </m:r>
                <m:ctrlPr>
                  <w:rPr>
                    <w:rFonts w:ascii="Cambria Math" w:hAnsi="Cambria Math"/>
                  </w:rPr>
                </m:ctrlPr>
              </m:sub>
            </m:sSub>
            <m:ctrlPr>
              <w:rPr>
                <w:rFonts w:ascii="Cambria Math" w:hAnsi="Cambria Math"/>
              </w:rPr>
            </m:ctrlPr>
          </m:e>
        </m:d>
        <m:r>
          <m:rPr/>
          <w:rPr>
            <w:rFonts w:ascii="Cambria Math" w:hAnsi="Cambria Math" w:cs="Times New Roman"/>
            <w:sz w:val="24"/>
            <w:szCs w:val="24"/>
          </w:rPr>
          <m:t>=</m:t>
        </m:r>
        <m:sSub>
          <m:sSubPr>
            <m:ctrlPr>
              <w:rPr>
                <w:rFonts w:ascii="Cambria Math" w:hAnsi="Cambria Math" w:cs="Times New Roman"/>
                <w:i/>
                <w:sz w:val="24"/>
                <w:szCs w:val="24"/>
              </w:rPr>
            </m:ctrlPr>
          </m:sSubPr>
          <m:e>
            <m:r>
              <m:rPr/>
              <w:rPr>
                <w:rFonts w:ascii="Cambria Math" w:hAnsi="Cambria Math" w:cs="Times New Roman"/>
                <w:sz w:val="24"/>
                <w:szCs w:val="24"/>
              </w:rPr>
              <m:t>C</m:t>
            </m:r>
            <m:ctrlPr>
              <w:rPr>
                <w:rFonts w:ascii="Cambria Math" w:hAnsi="Cambria Math" w:cs="Times New Roman"/>
                <w:i/>
                <w:sz w:val="24"/>
                <w:szCs w:val="24"/>
              </w:rPr>
            </m:ctrlPr>
          </m:e>
          <m:sub>
            <m:r>
              <m:rPr/>
              <w:rPr>
                <w:rFonts w:ascii="Cambria Math" w:hAnsi="Cambria Math" w:cs="Times New Roman"/>
                <w:sz w:val="24"/>
                <w:szCs w:val="24"/>
              </w:rPr>
              <m:t>s</m:t>
            </m:r>
            <m:ctrlPr>
              <w:rPr>
                <w:rFonts w:ascii="Cambria Math" w:hAnsi="Cambria Math" w:cs="Times New Roman"/>
                <w:i/>
                <w:sz w:val="24"/>
                <w:szCs w:val="24"/>
              </w:rPr>
            </m:ctrlPr>
          </m:sub>
        </m:sSub>
        <m:r>
          <m:rP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m:rPr/>
                  <w:rPr>
                    <w:rFonts w:ascii="Cambria Math" w:hAnsi="Cambria Math" w:cs="Times New Roman"/>
                    <w:sz w:val="24"/>
                    <w:szCs w:val="24"/>
                  </w:rPr>
                  <m:t>U</m:t>
                </m:r>
                <m:ctrlPr>
                  <w:rPr>
                    <w:rFonts w:ascii="Cambria Math" w:hAnsi="Cambria Math" w:cs="Times New Roman"/>
                    <w:i/>
                    <w:sz w:val="24"/>
                    <w:szCs w:val="24"/>
                  </w:rPr>
                </m:ctrlPr>
              </m:e>
              <m:sub>
                <m:r>
                  <m:rPr/>
                  <w:rPr>
                    <w:rFonts w:ascii="Cambria Math" w:hAnsi="Cambria Math" w:cs="Times New Roman"/>
                    <w:sz w:val="24"/>
                    <w:szCs w:val="24"/>
                  </w:rPr>
                  <m:t>rel</m:t>
                </m:r>
                <m:ctrlPr>
                  <w:rPr>
                    <w:rFonts w:ascii="Cambria Math" w:hAnsi="Cambria Math" w:cs="Times New Roman"/>
                    <w:i/>
                    <w:sz w:val="24"/>
                    <w:szCs w:val="24"/>
                  </w:rPr>
                </m:ctrlPr>
              </m:sub>
            </m:sSub>
            <m:ctrlPr>
              <w:rPr>
                <w:rFonts w:ascii="Cambria Math" w:hAnsi="Cambria Math" w:cs="Times New Roman"/>
                <w:i/>
                <w:sz w:val="24"/>
                <w:szCs w:val="24"/>
              </w:rPr>
            </m:ctrlPr>
          </m:num>
          <m:den>
            <m:r>
              <m:rPr/>
              <w:rPr>
                <w:rFonts w:ascii="Cambria Math" w:hAnsi="Cambria Math" w:cs="Times New Roman"/>
                <w:sz w:val="24"/>
                <w:szCs w:val="24"/>
              </w:rPr>
              <m:t>k</m:t>
            </m:r>
            <m:ctrlPr>
              <w:rPr>
                <w:rFonts w:ascii="Cambria Math" w:hAnsi="Cambria Math" w:cs="Times New Roman"/>
                <w:i/>
                <w:sz w:val="24"/>
                <w:szCs w:val="24"/>
              </w:rPr>
            </m:ctrlPr>
          </m:den>
        </m:f>
      </m:oMath>
      <w:r>
        <w:rPr>
          <w:rFonts w:hint="eastAsia" w:ascii="Times New Roman" w:hAnsi="Times New Roman" w:cs="Times New Roman"/>
          <w:sz w:val="24"/>
          <w:szCs w:val="24"/>
        </w:rPr>
        <w:t xml:space="preserve">                              </w:t>
      </w:r>
      <w:r>
        <w:rPr>
          <w:rFonts w:ascii="Times New Roman"/>
          <w:spacing w:val="-1"/>
          <w:sz w:val="24"/>
        </w:rPr>
        <w:t xml:space="preserve"> (</w:t>
      </w:r>
      <w:r>
        <w:rPr>
          <w:rFonts w:ascii="Times New Roman"/>
          <w:spacing w:val="-1"/>
          <w:sz w:val="21"/>
        </w:rPr>
        <w:t>A.</w:t>
      </w:r>
      <w:r>
        <w:rPr>
          <w:rFonts w:hint="eastAsia" w:ascii="Times New Roman"/>
          <w:spacing w:val="-1"/>
          <w:sz w:val="21"/>
        </w:rPr>
        <w:t>7</w:t>
      </w:r>
      <w:r>
        <w:rPr>
          <w:rFonts w:ascii="Times New Roman"/>
          <w:spacing w:val="-1"/>
          <w:sz w:val="24"/>
        </w:rPr>
        <w:t>)</w:t>
      </w:r>
    </w:p>
    <w:p w14:paraId="694832F2">
      <w:pPr>
        <w:spacing w:before="213" w:line="360" w:lineRule="auto"/>
        <w:rPr>
          <w:rFonts w:ascii="Times New Roman" w:hAnsi="Times New Roman" w:cs="Times New Roman"/>
          <w:sz w:val="16"/>
          <w:szCs w:val="16"/>
        </w:rPr>
        <w:sectPr>
          <w:type w:val="continuous"/>
          <w:pgSz w:w="11910" w:h="16840"/>
          <w:pgMar w:top="440" w:right="980" w:bottom="280" w:left="1280" w:header="720" w:footer="720" w:gutter="0"/>
          <w:cols w:equalWidth="0" w:num="4">
            <w:col w:w="1318" w:space="40"/>
            <w:col w:w="1214" w:space="40"/>
            <w:col w:w="2903" w:space="40"/>
            <w:col w:w="4095"/>
          </w:cols>
        </w:sectPr>
      </w:pPr>
    </w:p>
    <w:p w14:paraId="25F0902C">
      <w:pPr>
        <w:pStyle w:val="11"/>
        <w:spacing w:line="360" w:lineRule="auto"/>
        <w:jc w:val="center"/>
      </w:pPr>
      <w:r>
        <w:rPr>
          <w:rFonts w:hint="eastAsia" w:ascii="黑体" w:hAnsi="黑体" w:eastAsia="黑体" w:cs="黑体"/>
          <w:sz w:val="21"/>
          <w:szCs w:val="21"/>
        </w:rPr>
        <w:t>表A.4   各校准点稀释装置引入的不确定度评定结果   （单位：</w:t>
      </w:r>
      <w:r>
        <w:rPr>
          <w:rFonts w:ascii="TimesNewRomanPSMT" w:hAnsi="TimesNewRomanPSMT"/>
          <w:color w:val="000000"/>
        </w:rPr>
        <w:t>µmol/mol</w:t>
      </w:r>
      <w:r>
        <w:rPr>
          <w:rFonts w:hint="eastAsia" w:ascii="黑体" w:hAnsi="黑体" w:eastAsia="黑体" w:cs="黑体"/>
          <w:sz w:val="21"/>
          <w:szCs w:val="21"/>
        </w:rPr>
        <w:t>）</w:t>
      </w:r>
    </w:p>
    <w:tbl>
      <w:tblPr>
        <w:tblStyle w:val="20"/>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7"/>
        <w:gridCol w:w="3174"/>
        <w:gridCol w:w="3174"/>
      </w:tblGrid>
      <w:tr w14:paraId="7459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3177" w:type="dxa"/>
          </w:tcPr>
          <w:p w14:paraId="5B672FA8">
            <w:pPr>
              <w:pStyle w:val="11"/>
              <w:jc w:val="center"/>
              <w:rPr>
                <w:rFonts w:ascii="Times New Roman" w:hAnsi="Times New Roman" w:cs="Times New Roman"/>
              </w:rPr>
            </w:pPr>
            <w:r>
              <w:rPr>
                <w:sz w:val="21"/>
                <w:szCs w:val="21"/>
              </w:rPr>
              <w:t>标准气体浓度值</w:t>
            </w:r>
          </w:p>
        </w:tc>
        <w:tc>
          <w:tcPr>
            <w:tcW w:w="3174" w:type="dxa"/>
          </w:tcPr>
          <w:p w14:paraId="3F84152D">
            <w:pPr>
              <w:jc w:val="center"/>
              <w:rPr>
                <w:rFonts w:ascii="Times New Roman" w:hAnsi="Times New Roman" w:cs="Times New Roman"/>
                <w:sz w:val="24"/>
                <w:szCs w:val="24"/>
              </w:rPr>
            </w:pPr>
            <m:oMathPara>
              <m:oMath>
                <m:sSub>
                  <m:sSubPr>
                    <m:ctrlPr>
                      <w:rPr>
                        <w:rFonts w:ascii="Cambria Math" w:hAnsi="Cambria Math" w:eastAsia="宋体"/>
                        <w:i/>
                        <w:sz w:val="24"/>
                        <w:szCs w:val="24"/>
                      </w:rPr>
                    </m:ctrlPr>
                  </m:sSubPr>
                  <m:e>
                    <m:r>
                      <m:rPr/>
                      <w:rPr>
                        <w:rFonts w:ascii="Cambria Math" w:hAnsi="Cambria Math" w:eastAsia="宋体"/>
                        <w:sz w:val="24"/>
                        <w:szCs w:val="24"/>
                      </w:rPr>
                      <m:t>U</m:t>
                    </m:r>
                    <m:ctrlPr>
                      <w:rPr>
                        <w:rFonts w:ascii="Cambria Math" w:hAnsi="Cambria Math" w:eastAsia="宋体"/>
                        <w:i/>
                        <w:sz w:val="24"/>
                        <w:szCs w:val="24"/>
                      </w:rPr>
                    </m:ctrlPr>
                  </m:e>
                  <m:sub>
                    <m:r>
                      <m:rPr/>
                      <w:rPr>
                        <w:rFonts w:ascii="Cambria Math" w:hAnsi="Cambria Math" w:eastAsia="宋体"/>
                        <w:sz w:val="24"/>
                        <w:szCs w:val="24"/>
                      </w:rPr>
                      <m:t>rel</m:t>
                    </m:r>
                    <m:ctrlPr>
                      <w:rPr>
                        <w:rFonts w:ascii="Cambria Math" w:hAnsi="Cambria Math" w:eastAsia="宋体"/>
                        <w:i/>
                        <w:sz w:val="24"/>
                        <w:szCs w:val="24"/>
                      </w:rPr>
                    </m:ctrlPr>
                  </m:sub>
                </m:sSub>
              </m:oMath>
            </m:oMathPara>
          </w:p>
        </w:tc>
        <w:tc>
          <w:tcPr>
            <w:tcW w:w="3174" w:type="dxa"/>
          </w:tcPr>
          <w:p w14:paraId="6DADC988">
            <w:pPr>
              <w:jc w:val="center"/>
              <w:rPr>
                <w:rFonts w:ascii="Times New Roman" w:hAnsi="Times New Roman" w:cs="Times New Roman"/>
                <w:sz w:val="24"/>
                <w:szCs w:val="24"/>
              </w:rPr>
            </w:pPr>
            <w:r>
              <w:rPr>
                <w:rFonts w:hint="eastAsia" w:ascii="Times New Roman" w:hAnsi="Times New Roman" w:cs="Times New Roman"/>
                <w:szCs w:val="21"/>
              </w:rPr>
              <w:t xml:space="preserve"> </w:t>
            </w:r>
            <m:oMath>
              <m:r>
                <m:rPr/>
                <w:rPr>
                  <w:rFonts w:ascii="Cambria Math" w:hAnsi="Cambria Math"/>
                </w:rPr>
                <m:t>u</m:t>
              </m:r>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s2</m:t>
                      </m:r>
                      <m:ctrlPr>
                        <w:rPr>
                          <w:rFonts w:ascii="Cambria Math" w:hAnsi="Cambria Math"/>
                        </w:rPr>
                      </m:ctrlPr>
                    </m:sub>
                  </m:sSub>
                  <m:ctrlPr>
                    <w:rPr>
                      <w:rFonts w:ascii="Cambria Math" w:hAnsi="Cambria Math"/>
                    </w:rPr>
                  </m:ctrlPr>
                </m:e>
              </m:d>
            </m:oMath>
          </w:p>
        </w:tc>
      </w:tr>
      <w:tr w14:paraId="78C7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3177" w:type="dxa"/>
          </w:tcPr>
          <w:p w14:paraId="4C362100">
            <w:pPr>
              <w:jc w:val="center"/>
              <w:rPr>
                <w:rFonts w:ascii="Times New Roman" w:hAnsi="Times New Roman" w:cs="Times New Roman"/>
                <w:sz w:val="21"/>
                <w:szCs w:val="21"/>
              </w:rPr>
            </w:pPr>
            <w:r>
              <w:rPr>
                <w:rFonts w:hint="eastAsia"/>
                <w:sz w:val="21"/>
                <w:szCs w:val="21"/>
              </w:rPr>
              <w:t>4.0</w:t>
            </w:r>
          </w:p>
        </w:tc>
        <w:tc>
          <w:tcPr>
            <w:tcW w:w="3174" w:type="dxa"/>
          </w:tcPr>
          <w:p w14:paraId="0B50C081">
            <w:pPr>
              <w:jc w:val="center"/>
              <w:rPr>
                <w:rFonts w:ascii="Times New Roman" w:hAnsi="Times New Roman" w:cs="Times New Roman"/>
                <w:sz w:val="21"/>
                <w:szCs w:val="21"/>
              </w:rPr>
            </w:pPr>
            <w:r>
              <w:rPr>
                <w:rFonts w:hint="eastAsia" w:ascii="Times New Roman" w:hAnsi="Times New Roman" w:cs="Times New Roman"/>
                <w:sz w:val="21"/>
                <w:szCs w:val="21"/>
              </w:rPr>
              <w:t>0.7%</w:t>
            </w:r>
          </w:p>
        </w:tc>
        <w:tc>
          <w:tcPr>
            <w:tcW w:w="3174" w:type="dxa"/>
          </w:tcPr>
          <w:p w14:paraId="5EF525F5">
            <w:pPr>
              <w:jc w:val="center"/>
              <w:rPr>
                <w:rFonts w:ascii="Times New Roman" w:hAnsi="Times New Roman" w:cs="Times New Roman"/>
                <w:sz w:val="21"/>
                <w:szCs w:val="21"/>
              </w:rPr>
            </w:pPr>
            <w:r>
              <w:rPr>
                <w:rFonts w:hint="eastAsia" w:ascii="Times New Roman" w:hAnsi="Times New Roman" w:cs="Times New Roman"/>
                <w:sz w:val="21"/>
                <w:szCs w:val="21"/>
              </w:rPr>
              <w:t>0.01</w:t>
            </w:r>
          </w:p>
        </w:tc>
      </w:tr>
      <w:tr w14:paraId="28E0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3177" w:type="dxa"/>
          </w:tcPr>
          <w:p w14:paraId="42FF1C5B">
            <w:pPr>
              <w:jc w:val="center"/>
              <w:rPr>
                <w:rFonts w:ascii="Times New Roman" w:hAnsi="Times New Roman" w:cs="Times New Roman"/>
                <w:sz w:val="21"/>
                <w:szCs w:val="21"/>
              </w:rPr>
            </w:pPr>
            <w:r>
              <w:rPr>
                <w:rFonts w:hint="eastAsia"/>
                <w:sz w:val="21"/>
                <w:szCs w:val="21"/>
              </w:rPr>
              <w:t>10.0</w:t>
            </w:r>
          </w:p>
        </w:tc>
        <w:tc>
          <w:tcPr>
            <w:tcW w:w="3174" w:type="dxa"/>
          </w:tcPr>
          <w:p w14:paraId="2E227CAA">
            <w:pPr>
              <w:jc w:val="center"/>
              <w:rPr>
                <w:rFonts w:ascii="Times New Roman" w:hAnsi="Times New Roman" w:cs="Times New Roman"/>
                <w:sz w:val="21"/>
                <w:szCs w:val="21"/>
              </w:rPr>
            </w:pPr>
            <w:r>
              <w:rPr>
                <w:rFonts w:hint="eastAsia" w:ascii="Times New Roman" w:hAnsi="Times New Roman" w:cs="Times New Roman"/>
                <w:sz w:val="21"/>
                <w:szCs w:val="21"/>
              </w:rPr>
              <w:t>0.7%</w:t>
            </w:r>
          </w:p>
        </w:tc>
        <w:tc>
          <w:tcPr>
            <w:tcW w:w="3174" w:type="dxa"/>
          </w:tcPr>
          <w:p w14:paraId="35F61342">
            <w:pPr>
              <w:jc w:val="center"/>
              <w:rPr>
                <w:rFonts w:ascii="Times New Roman" w:hAnsi="Times New Roman" w:cs="Times New Roman"/>
                <w:sz w:val="21"/>
                <w:szCs w:val="21"/>
              </w:rPr>
            </w:pPr>
            <w:r>
              <w:rPr>
                <w:rFonts w:hint="eastAsia" w:ascii="Times New Roman" w:hAnsi="Times New Roman" w:cs="Times New Roman"/>
                <w:sz w:val="21"/>
                <w:szCs w:val="21"/>
              </w:rPr>
              <w:t>0.04</w:t>
            </w:r>
          </w:p>
        </w:tc>
      </w:tr>
      <w:tr w14:paraId="20FB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3177" w:type="dxa"/>
          </w:tcPr>
          <w:p w14:paraId="6495A7B7">
            <w:pPr>
              <w:jc w:val="center"/>
              <w:rPr>
                <w:rFonts w:ascii="Times New Roman" w:hAnsi="Times New Roman" w:cs="Times New Roman"/>
                <w:sz w:val="21"/>
                <w:szCs w:val="21"/>
              </w:rPr>
            </w:pPr>
            <w:r>
              <w:rPr>
                <w:rFonts w:hint="eastAsia"/>
                <w:sz w:val="21"/>
                <w:szCs w:val="21"/>
              </w:rPr>
              <w:t>16.0</w:t>
            </w:r>
          </w:p>
        </w:tc>
        <w:tc>
          <w:tcPr>
            <w:tcW w:w="3174" w:type="dxa"/>
          </w:tcPr>
          <w:p w14:paraId="2712584F">
            <w:pPr>
              <w:jc w:val="center"/>
              <w:rPr>
                <w:rFonts w:ascii="Times New Roman" w:hAnsi="Times New Roman" w:cs="Times New Roman"/>
                <w:sz w:val="21"/>
                <w:szCs w:val="21"/>
              </w:rPr>
            </w:pPr>
            <w:r>
              <w:rPr>
                <w:rFonts w:hint="eastAsia" w:ascii="Times New Roman" w:hAnsi="Times New Roman" w:cs="Times New Roman"/>
                <w:sz w:val="21"/>
                <w:szCs w:val="21"/>
              </w:rPr>
              <w:t>0.7%</w:t>
            </w:r>
          </w:p>
        </w:tc>
        <w:tc>
          <w:tcPr>
            <w:tcW w:w="3174" w:type="dxa"/>
          </w:tcPr>
          <w:p w14:paraId="4120385B">
            <w:pPr>
              <w:jc w:val="center"/>
              <w:rPr>
                <w:rFonts w:ascii="Times New Roman" w:hAnsi="Times New Roman" w:cs="Times New Roman"/>
                <w:sz w:val="21"/>
                <w:szCs w:val="21"/>
              </w:rPr>
            </w:pPr>
            <w:r>
              <w:rPr>
                <w:rFonts w:hint="eastAsia" w:ascii="Times New Roman" w:hAnsi="Times New Roman" w:cs="Times New Roman"/>
                <w:sz w:val="21"/>
                <w:szCs w:val="21"/>
              </w:rPr>
              <w:t>0.06</w:t>
            </w:r>
          </w:p>
        </w:tc>
      </w:tr>
    </w:tbl>
    <w:p w14:paraId="016719C3">
      <w:pPr>
        <w:pStyle w:val="11"/>
        <w:spacing w:before="26" w:line="360" w:lineRule="auto"/>
        <w:ind w:left="0"/>
        <w:rPr>
          <w:sz w:val="22"/>
          <w:szCs w:val="21"/>
        </w:rPr>
      </w:pPr>
      <w:r>
        <w:rPr>
          <w:rFonts w:ascii="Times New Roman" w:hAnsi="Times New Roman" w:eastAsia="Times New Roman" w:cs="Times New Roman"/>
        </w:rPr>
        <w:t>A.</w:t>
      </w:r>
      <w:r>
        <w:rPr>
          <w:rFonts w:hint="eastAsia" w:ascii="Times New Roman" w:hAnsi="Times New Roman" w:cs="Times New Roman" w:eastAsiaTheme="minorEastAsia"/>
        </w:rPr>
        <w:t>3</w:t>
      </w:r>
      <w:r>
        <w:rPr>
          <w:rFonts w:hint="eastAsia" w:ascii="Times New Roman" w:hAnsi="Times New Roman" w:cs="Times New Roman"/>
        </w:rPr>
        <w:t>.5</w:t>
      </w:r>
      <w:r>
        <w:rPr>
          <w:rFonts w:hint="eastAsia"/>
          <w:szCs w:val="21"/>
        </w:rPr>
        <w:t xml:space="preserve"> </w:t>
      </w:r>
      <w:r>
        <w:rPr>
          <w:szCs w:val="21"/>
        </w:rPr>
        <w:t>不确定度</w:t>
      </w:r>
      <m:oMath>
        <m:r>
          <m:rPr/>
          <w:rPr>
            <w:rFonts w:ascii="Cambria Math" w:hAnsi="Cambria Math"/>
          </w:rPr>
          <m:t>u</m:t>
        </m:r>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s</m:t>
                </m:r>
                <m:ctrlPr>
                  <w:rPr>
                    <w:rFonts w:ascii="Cambria Math" w:hAnsi="Cambria Math"/>
                  </w:rPr>
                </m:ctrlPr>
              </m:sub>
            </m:sSub>
            <m:ctrlPr>
              <w:rPr>
                <w:rFonts w:ascii="Cambria Math" w:hAnsi="Cambria Math"/>
              </w:rPr>
            </m:ctrlPr>
          </m:e>
        </m:d>
      </m:oMath>
      <w:r>
        <w:rPr>
          <w:rFonts w:hint="eastAsia"/>
        </w:rPr>
        <w:t xml:space="preserve"> 的评定</w:t>
      </w:r>
    </w:p>
    <w:p w14:paraId="770AD7AD">
      <w:pPr>
        <w:pStyle w:val="11"/>
        <w:rPr>
          <w:rFonts w:ascii="Times New Roman" w:hAnsi="Times New Roman" w:cs="Times New Roman"/>
        </w:rPr>
      </w:pPr>
      <w:r>
        <w:rPr>
          <w:rFonts w:hint="eastAsia" w:ascii="Times New Roman" w:hAnsi="Times New Roman" w:cs="Times New Roman" w:eastAsiaTheme="minorEastAsia"/>
        </w:rPr>
        <w:t>由于</w:t>
      </w:r>
      <w:r>
        <w:rPr>
          <w:rFonts w:hint="eastAsia" w:ascii="Times New Roman" w:hAnsi="Times New Roman" w:cs="Times New Roman"/>
          <w:szCs w:val="21"/>
        </w:rPr>
        <w:t xml:space="preserve"> </w:t>
      </w:r>
      <m:oMath>
        <m:r>
          <m:rPr/>
          <w:rPr>
            <w:rFonts w:ascii="Cambria Math" w:hAnsi="Cambria Math"/>
          </w:rPr>
          <m:t>u</m:t>
        </m:r>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s1</m:t>
                </m:r>
                <m:ctrlPr>
                  <w:rPr>
                    <w:rFonts w:ascii="Cambria Math" w:hAnsi="Cambria Math"/>
                  </w:rPr>
                </m:ctrlPr>
              </m:sub>
            </m:sSub>
            <m:ctrlPr>
              <w:rPr>
                <w:rFonts w:ascii="Cambria Math" w:hAnsi="Cambria Math"/>
              </w:rPr>
            </m:ctrlPr>
          </m:e>
        </m:d>
      </m:oMath>
      <w:r>
        <w:rPr>
          <w:rFonts w:hint="eastAsia" w:ascii="Times New Roman" w:hAnsi="Times New Roman" w:cs="Times New Roman"/>
        </w:rPr>
        <w:t>和</w:t>
      </w:r>
      <w:r>
        <w:rPr>
          <w:rFonts w:hint="eastAsia" w:ascii="Times New Roman" w:hAnsi="Times New Roman" w:cs="Times New Roman"/>
          <w:szCs w:val="21"/>
        </w:rPr>
        <w:t xml:space="preserve"> </w:t>
      </w:r>
      <m:oMath>
        <m:r>
          <m:rPr/>
          <w:rPr>
            <w:rFonts w:ascii="Cambria Math" w:hAnsi="Cambria Math"/>
          </w:rPr>
          <m:t>u</m:t>
        </m:r>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s2</m:t>
                </m:r>
                <m:ctrlPr>
                  <w:rPr>
                    <w:rFonts w:ascii="Cambria Math" w:hAnsi="Cambria Math"/>
                  </w:rPr>
                </m:ctrlPr>
              </m:sub>
            </m:sSub>
            <m:ctrlPr>
              <w:rPr>
                <w:rFonts w:ascii="Cambria Math" w:hAnsi="Cambria Math"/>
              </w:rPr>
            </m:ctrlPr>
          </m:e>
        </m:d>
      </m:oMath>
      <w:r>
        <w:rPr>
          <w:rFonts w:hint="eastAsia" w:ascii="Times New Roman" w:hAnsi="Times New Roman" w:cs="Times New Roman"/>
        </w:rPr>
        <w:t xml:space="preserve"> 不相关，故   </w:t>
      </w:r>
    </w:p>
    <w:p w14:paraId="108D9BF9">
      <w:pPr>
        <w:spacing w:before="27" w:line="360" w:lineRule="auto"/>
        <w:ind w:left="138" w:right="2084"/>
        <w:jc w:val="right"/>
        <w:rPr>
          <w:rFonts w:ascii="Times New Roman" w:hAnsi="Times New Roman" w:cs="Times New Roman"/>
          <w:sz w:val="24"/>
          <w:szCs w:val="24"/>
        </w:rPr>
        <w:sectPr>
          <w:footerReference r:id="rId8" w:type="default"/>
          <w:type w:val="continuous"/>
          <w:pgSz w:w="11910" w:h="16840"/>
          <w:pgMar w:top="1140" w:right="980" w:bottom="280" w:left="1280" w:header="908" w:footer="0" w:gutter="0"/>
          <w:cols w:space="720" w:num="1"/>
        </w:sectPr>
      </w:pPr>
      <m:oMath>
        <m:sSubSup>
          <m:sSubSupPr>
            <m:ctrlPr>
              <w:rPr>
                <w:rFonts w:ascii="Cambria Math" w:hAnsi="Cambria Math"/>
                <w:i/>
                <w:color w:val="000000"/>
              </w:rPr>
            </m:ctrlPr>
          </m:sSubSupPr>
          <m:e>
            <m:sSub>
              <m:sSubPr>
                <m:ctrlPr>
                  <w:rPr>
                    <w:rFonts w:ascii="Cambria Math" w:hAnsi="Cambria Math"/>
                    <w:i/>
                    <w:color w:val="000000"/>
                  </w:rPr>
                </m:ctrlPr>
              </m:sSubPr>
              <m:e>
                <m:r>
                  <m:rPr/>
                  <w:rPr>
                    <w:rFonts w:ascii="Cambria Math" w:hAnsi="Cambria Math"/>
                    <w:color w:val="000000"/>
                  </w:rPr>
                  <m:t>u</m:t>
                </m:r>
                <m:ctrlPr>
                  <w:rPr>
                    <w:rFonts w:ascii="Cambria Math" w:hAnsi="Cambria Math"/>
                    <w:i/>
                    <w:color w:val="000000"/>
                  </w:rPr>
                </m:ctrlPr>
              </m:e>
              <m:sub>
                <m:r>
                  <m:rPr/>
                  <w:rPr>
                    <w:rFonts w:ascii="Cambria Math" w:hAnsi="Cambria Math"/>
                    <w:color w:val="000000"/>
                  </w:rPr>
                  <m:t xml:space="preserve"> </m:t>
                </m:r>
                <m:ctrlPr>
                  <w:rPr>
                    <w:rFonts w:ascii="Cambria Math" w:hAnsi="Cambria Math"/>
                    <w:i/>
                    <w:color w:val="000000"/>
                  </w:rPr>
                </m:ctrlPr>
              </m:sub>
            </m:sSub>
            <m:d>
              <m:dPr>
                <m:ctrlPr>
                  <w:rPr>
                    <w:rFonts w:ascii="Cambria Math" w:hAnsi="Cambria Math"/>
                    <w:i/>
                    <w:color w:val="000000"/>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 xml:space="preserve">s </m:t>
                    </m:r>
                    <m:ctrlPr>
                      <w:rPr>
                        <w:rFonts w:ascii="Cambria Math" w:hAnsi="Cambria Math"/>
                      </w:rPr>
                    </m:ctrlPr>
                  </m:sub>
                </m:sSub>
                <m:ctrlPr>
                  <w:rPr>
                    <w:rFonts w:ascii="Cambria Math" w:hAnsi="Cambria Math"/>
                    <w:i/>
                    <w:color w:val="000000"/>
                  </w:rPr>
                </m:ctrlPr>
              </m:e>
            </m:d>
            <m:r>
              <m:rPr/>
              <w:rPr>
                <w:rFonts w:ascii="Cambria Math" w:hAnsi="Cambria Math"/>
                <w:color w:val="000000"/>
              </w:rPr>
              <m:t>=</m:t>
            </m:r>
            <m:rad>
              <m:radPr>
                <m:ctrlPr>
                  <w:rPr>
                    <w:rFonts w:ascii="Cambria Math" w:hAnsi="Cambria Math"/>
                    <w:i/>
                    <w:color w:val="000000"/>
                  </w:rPr>
                </m:ctrlPr>
              </m:radPr>
              <m:deg>
                <m:r>
                  <m:rPr/>
                  <w:rPr>
                    <w:rFonts w:ascii="Cambria Math" w:hAnsi="Cambria Math"/>
                    <w:color w:val="000000"/>
                  </w:rPr>
                  <m:t xml:space="preserve"> </m:t>
                </m:r>
                <m:ctrlPr>
                  <w:rPr>
                    <w:rFonts w:ascii="Cambria Math" w:hAnsi="Cambria Math"/>
                    <w:i/>
                    <w:color w:val="000000"/>
                  </w:rPr>
                </m:ctrlPr>
              </m:deg>
              <m:e>
                <m:r>
                  <m:rPr/>
                  <w:rPr>
                    <w:rFonts w:ascii="Cambria Math" w:hAnsi="Cambria Math"/>
                    <w:color w:val="000000"/>
                  </w:rPr>
                  <m:t xml:space="preserve"> </m:t>
                </m:r>
                <m:sSup>
                  <m:sSupPr>
                    <m:ctrlPr>
                      <w:rPr>
                        <w:rFonts w:ascii="Cambria Math" w:hAnsi="Cambria Math"/>
                        <w:i/>
                        <w:color w:val="000000"/>
                      </w:rPr>
                    </m:ctrlPr>
                  </m:sSupPr>
                  <m:e>
                    <m:r>
                      <m:rPr/>
                      <w:rPr>
                        <w:rFonts w:ascii="Cambria Math" w:hAnsi="Cambria Math"/>
                        <w:color w:val="000000"/>
                      </w:rPr>
                      <m:t>u</m:t>
                    </m:r>
                    <m:ctrlPr>
                      <w:rPr>
                        <w:rFonts w:ascii="Cambria Math" w:hAnsi="Cambria Math"/>
                        <w:i/>
                        <w:color w:val="000000"/>
                      </w:rPr>
                    </m:ctrlPr>
                  </m:e>
                  <m:sup>
                    <m:r>
                      <m:rPr/>
                      <w:rPr>
                        <w:rFonts w:ascii="Cambria Math" w:hAnsi="Cambria Math"/>
                        <w:color w:val="000000"/>
                      </w:rPr>
                      <m:t>2</m:t>
                    </m:r>
                    <m:ctrlPr>
                      <w:rPr>
                        <w:rFonts w:ascii="Cambria Math" w:hAnsi="Cambria Math"/>
                        <w:i/>
                        <w:color w:val="000000"/>
                      </w:rPr>
                    </m:ctrlPr>
                  </m:sup>
                </m:sSup>
                <m:d>
                  <m:dPr>
                    <m:ctrlPr>
                      <w:rPr>
                        <w:rFonts w:ascii="Cambria Math" w:hAnsi="Cambria Math"/>
                        <w:i/>
                        <w:color w:val="000000"/>
                      </w:rPr>
                    </m:ctrlPr>
                  </m:dPr>
                  <m:e>
                    <m:r>
                      <m:rPr/>
                      <w:rPr>
                        <w:rFonts w:ascii="Cambria Math" w:hAnsi="Cambria Math"/>
                      </w:rPr>
                      <m:t xml:space="preserve"> </m:t>
                    </m:r>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s1</m:t>
                        </m:r>
                        <m:ctrlPr>
                          <w:rPr>
                            <w:rFonts w:ascii="Cambria Math" w:hAnsi="Cambria Math"/>
                          </w:rPr>
                        </m:ctrlPr>
                      </m:sub>
                    </m:sSub>
                    <m:ctrlPr>
                      <w:rPr>
                        <w:rFonts w:ascii="Cambria Math" w:hAnsi="Cambria Math"/>
                        <w:i/>
                        <w:color w:val="000000"/>
                      </w:rPr>
                    </m:ctrlPr>
                  </m:e>
                </m:d>
                <m:r>
                  <m:rPr/>
                  <w:rPr>
                    <w:rFonts w:ascii="Cambria Math" w:hAnsi="Cambria Math"/>
                    <w:color w:val="000000"/>
                  </w:rPr>
                  <m:t xml:space="preserve">+ </m:t>
                </m:r>
                <m:sSup>
                  <m:sSupPr>
                    <m:ctrlPr>
                      <w:rPr>
                        <w:rFonts w:ascii="Cambria Math" w:hAnsi="Cambria Math"/>
                        <w:i/>
                        <w:color w:val="000000"/>
                      </w:rPr>
                    </m:ctrlPr>
                  </m:sSupPr>
                  <m:e>
                    <m:r>
                      <m:rPr/>
                      <w:rPr>
                        <w:rFonts w:ascii="Cambria Math" w:hAnsi="Cambria Math"/>
                        <w:color w:val="000000"/>
                      </w:rPr>
                      <m:t>u</m:t>
                    </m:r>
                    <m:ctrlPr>
                      <w:rPr>
                        <w:rFonts w:ascii="Cambria Math" w:hAnsi="Cambria Math"/>
                        <w:i/>
                        <w:color w:val="000000"/>
                      </w:rPr>
                    </m:ctrlPr>
                  </m:e>
                  <m:sup>
                    <m:r>
                      <m:rPr/>
                      <w:rPr>
                        <w:rFonts w:ascii="Cambria Math" w:hAnsi="Cambria Math"/>
                        <w:color w:val="000000"/>
                      </w:rPr>
                      <m:t>2</m:t>
                    </m:r>
                    <m:ctrlPr>
                      <w:rPr>
                        <w:rFonts w:ascii="Cambria Math" w:hAnsi="Cambria Math"/>
                        <w:i/>
                        <w:color w:val="000000"/>
                      </w:rPr>
                    </m:ctrlPr>
                  </m:sup>
                </m:sSup>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s1</m:t>
                        </m:r>
                        <m:ctrlPr>
                          <w:rPr>
                            <w:rFonts w:ascii="Cambria Math" w:hAnsi="Cambria Math"/>
                          </w:rPr>
                        </m:ctrlPr>
                      </m:sub>
                    </m:sSub>
                    <m:ctrlPr>
                      <w:rPr>
                        <w:rFonts w:ascii="Cambria Math" w:hAnsi="Cambria Math"/>
                      </w:rPr>
                    </m:ctrlPr>
                  </m:e>
                </m:d>
                <m:r>
                  <m:rPr/>
                  <w:rPr>
                    <w:rFonts w:ascii="Cambria Math" w:hAnsi="Cambria Math"/>
                    <w:color w:val="000000"/>
                  </w:rPr>
                  <m:t xml:space="preserve"> </m:t>
                </m:r>
                <m:ctrlPr>
                  <w:rPr>
                    <w:rFonts w:ascii="Cambria Math" w:hAnsi="Cambria Math"/>
                    <w:i/>
                    <w:color w:val="000000"/>
                  </w:rPr>
                </m:ctrlPr>
              </m:e>
            </m:rad>
            <m:ctrlPr>
              <w:rPr>
                <w:rFonts w:ascii="Cambria Math" w:hAnsi="Cambria Math"/>
                <w:i/>
                <w:color w:val="000000"/>
              </w:rPr>
            </m:ctrlPr>
          </m:e>
          <m:sub>
            <m:r>
              <m:rPr/>
              <w:rPr>
                <w:rFonts w:ascii="Cambria Math" w:hAnsi="Cambria Math"/>
                <w:color w:val="000000"/>
              </w:rPr>
              <m:t xml:space="preserve"> </m:t>
            </m:r>
            <m:ctrlPr>
              <w:rPr>
                <w:rFonts w:ascii="Cambria Math" w:hAnsi="Cambria Math"/>
                <w:i/>
                <w:color w:val="000000"/>
              </w:rPr>
            </m:ctrlPr>
          </m:sub>
          <m:sup>
            <m:r>
              <m:rPr/>
              <w:rPr>
                <w:rFonts w:ascii="Cambria Math" w:hAnsi="Cambria Math"/>
                <w:color w:val="000000"/>
              </w:rPr>
              <m:t xml:space="preserve"> </m:t>
            </m:r>
            <m:ctrlPr>
              <w:rPr>
                <w:rFonts w:ascii="Cambria Math" w:hAnsi="Cambria Math"/>
                <w:i/>
                <w:color w:val="000000"/>
              </w:rPr>
            </m:ctrlPr>
          </m:sup>
        </m:sSubSup>
      </m:oMath>
      <w:r>
        <w:rPr>
          <w:rFonts w:hint="eastAsia" w:ascii="Times New Roman" w:hAnsi="Times New Roman" w:cs="Times New Roman"/>
          <w:color w:val="000000"/>
        </w:rPr>
        <w:t xml:space="preserve">  </w:t>
      </w:r>
      <w:r>
        <w:rPr>
          <w:rFonts w:hint="eastAsia" w:ascii="Times New Roman" w:hAnsi="Times New Roman" w:cs="Times New Roman"/>
          <w:sz w:val="24"/>
          <w:szCs w:val="24"/>
        </w:rPr>
        <w:t xml:space="preserve">          </w:t>
      </w:r>
      <w:r>
        <w:rPr>
          <w:rFonts w:ascii="Times New Roman"/>
          <w:spacing w:val="-1"/>
          <w:sz w:val="24"/>
        </w:rPr>
        <w:t xml:space="preserve"> (</w:t>
      </w:r>
      <w:r>
        <w:rPr>
          <w:rFonts w:ascii="Times New Roman"/>
          <w:spacing w:val="-1"/>
          <w:sz w:val="21"/>
        </w:rPr>
        <w:t>A.</w:t>
      </w:r>
      <w:r>
        <w:rPr>
          <w:rFonts w:hint="eastAsia" w:ascii="Times New Roman"/>
          <w:spacing w:val="-1"/>
          <w:sz w:val="21"/>
        </w:rPr>
        <w:t>8</w:t>
      </w:r>
      <w:r>
        <w:rPr>
          <w:rFonts w:ascii="Times New Roman"/>
          <w:spacing w:val="-1"/>
          <w:sz w:val="24"/>
        </w:rPr>
        <w:t>)</w:t>
      </w:r>
    </w:p>
    <w:p w14:paraId="41744434">
      <w:pPr>
        <w:pStyle w:val="11"/>
        <w:spacing w:before="386" w:line="360" w:lineRule="auto"/>
        <w:ind w:right="2084"/>
        <w:rPr>
          <w:rFonts w:ascii="Times New Roman" w:hAnsi="Times New Roman" w:cs="Times New Roman" w:eastAsiaTheme="minorEastAsia"/>
        </w:rPr>
      </w:pPr>
      <w:r>
        <w:rPr>
          <w:rFonts w:hint="eastAsia"/>
        </w:rPr>
        <w:t>按照公式</w:t>
      </w:r>
      <w:r>
        <w:t>A.</w:t>
      </w:r>
      <w:r>
        <w:rPr>
          <w:rFonts w:hint="eastAsia"/>
        </w:rPr>
        <w:t xml:space="preserve">8计算得到表A.5。 </w:t>
      </w:r>
    </w:p>
    <w:p w14:paraId="4CBB6372">
      <w:pPr>
        <w:pStyle w:val="11"/>
        <w:spacing w:before="386" w:line="360" w:lineRule="auto"/>
        <w:ind w:right="2084"/>
        <w:rPr>
          <w:rFonts w:ascii="Times New Roman" w:hAnsi="Times New Roman" w:cs="Times New Roman" w:eastAsiaTheme="minorEastAsia"/>
        </w:rPr>
      </w:pPr>
    </w:p>
    <w:p w14:paraId="0C4DCCAD">
      <w:pPr>
        <w:pStyle w:val="11"/>
        <w:spacing w:before="386" w:line="360" w:lineRule="auto"/>
        <w:ind w:right="2084"/>
        <w:rPr>
          <w:rFonts w:ascii="Times New Roman" w:hAnsi="Times New Roman" w:cs="Times New Roman" w:eastAsiaTheme="minorEastAsia"/>
        </w:rPr>
      </w:pPr>
    </w:p>
    <w:p w14:paraId="3BFA239D">
      <w:pPr>
        <w:pStyle w:val="11"/>
        <w:spacing w:before="386" w:line="360" w:lineRule="auto"/>
        <w:ind w:right="2084"/>
      </w:pPr>
      <w:r>
        <w:rPr>
          <w:rFonts w:ascii="Times New Roman" w:hAnsi="Times New Roman" w:eastAsia="Times New Roman" w:cs="Times New Roman"/>
        </w:rPr>
        <w:t>A.</w:t>
      </w:r>
      <w:r>
        <w:rPr>
          <w:rFonts w:hint="eastAsia" w:ascii="Times New Roman" w:hAnsi="Times New Roman" w:cs="Times New Roman" w:eastAsiaTheme="minorEastAsia"/>
        </w:rPr>
        <w:t>4</w:t>
      </w:r>
      <w:r>
        <w:rPr>
          <w:rFonts w:ascii="Times New Roman" w:hAnsi="Times New Roman" w:eastAsia="Times New Roman" w:cs="Times New Roman"/>
        </w:rPr>
        <w:t>.</w:t>
      </w:r>
      <w:r>
        <w:t>不确定度评定结果</w:t>
      </w:r>
    </w:p>
    <w:p w14:paraId="22BB327A">
      <w:pPr>
        <w:pStyle w:val="11"/>
        <w:spacing w:before="135" w:line="360" w:lineRule="auto"/>
        <w:ind w:left="618" w:right="5368" w:hanging="480"/>
      </w:pPr>
      <w:r>
        <w:rPr>
          <w:rFonts w:ascii="Times New Roman" w:hAnsi="Times New Roman" w:eastAsia="Times New Roman" w:cs="Times New Roman"/>
        </w:rPr>
        <w:t>A.</w:t>
      </w:r>
      <w:r>
        <w:rPr>
          <w:rFonts w:hint="eastAsia" w:ascii="Times New Roman" w:hAnsi="Times New Roman" w:cs="Times New Roman" w:eastAsiaTheme="minorEastAsia"/>
        </w:rPr>
        <w:t>4</w:t>
      </w:r>
      <w:r>
        <w:rPr>
          <w:rFonts w:ascii="Times New Roman" w:hAnsi="Times New Roman" w:eastAsia="Times New Roman" w:cs="Times New Roman"/>
        </w:rPr>
        <w:t>.1</w:t>
      </w:r>
      <w:r>
        <w:rPr>
          <w:rFonts w:ascii="Times New Roman" w:hAnsi="Times New Roman" w:eastAsia="Times New Roman" w:cs="Times New Roman"/>
          <w:spacing w:val="-1"/>
        </w:rPr>
        <w:t xml:space="preserve"> </w:t>
      </w:r>
      <w:r>
        <w:t>标准不确定度分量汇总</w:t>
      </w:r>
    </w:p>
    <w:p w14:paraId="38E9DB46">
      <w:pPr>
        <w:pStyle w:val="11"/>
        <w:spacing w:before="39" w:line="360" w:lineRule="auto"/>
        <w:ind w:left="218"/>
        <w:jc w:val="center"/>
        <w:rPr>
          <w:rFonts w:ascii="黑体" w:hAnsi="黑体" w:eastAsia="黑体" w:cs="黑体"/>
          <w:sz w:val="21"/>
          <w:szCs w:val="21"/>
        </w:rPr>
      </w:pPr>
    </w:p>
    <w:p w14:paraId="23623DBC">
      <w:pPr>
        <w:pStyle w:val="11"/>
        <w:spacing w:before="39" w:line="360" w:lineRule="auto"/>
        <w:ind w:left="218"/>
        <w:jc w:val="center"/>
        <w:rPr>
          <w:rFonts w:ascii="Times New Roman" w:hAnsi="Times New Roman" w:cs="Times New Roman" w:eastAsiaTheme="minorEastAsia"/>
        </w:rPr>
      </w:pPr>
      <w:r>
        <w:rPr>
          <w:rFonts w:hint="eastAsia" w:ascii="黑体" w:hAnsi="黑体" w:eastAsia="黑体" w:cs="黑体"/>
          <w:sz w:val="21"/>
          <w:szCs w:val="21"/>
        </w:rPr>
        <w:t>表 A.5     标准不确定度一览表        （单位：</w:t>
      </w:r>
      <w:r>
        <w:rPr>
          <w:rFonts w:ascii="TimesNewRomanPSMT" w:hAnsi="TimesNewRomanPSMT"/>
          <w:color w:val="000000"/>
        </w:rPr>
        <w:t>µmol/mol</w:t>
      </w:r>
      <w:r>
        <w:rPr>
          <w:rFonts w:hint="eastAsia" w:ascii="黑体" w:hAnsi="黑体" w:eastAsia="黑体" w:cs="黑体"/>
          <w:sz w:val="21"/>
          <w:szCs w:val="21"/>
        </w:rPr>
        <w:t>）</w:t>
      </w:r>
    </w:p>
    <w:tbl>
      <w:tblPr>
        <w:tblStyle w:val="20"/>
        <w:tblW w:w="10171" w:type="dxa"/>
        <w:tblInd w:w="2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1042"/>
        <w:gridCol w:w="800"/>
        <w:gridCol w:w="1701"/>
        <w:gridCol w:w="1575"/>
        <w:gridCol w:w="1403"/>
        <w:gridCol w:w="1528"/>
        <w:gridCol w:w="1239"/>
      </w:tblGrid>
      <w:tr w14:paraId="7CD62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25" w:type="dxa"/>
            <w:gridSpan w:val="3"/>
          </w:tcPr>
          <w:p w14:paraId="15380D8A">
            <w:pPr>
              <w:pStyle w:val="11"/>
              <w:spacing w:before="39"/>
              <w:ind w:left="0"/>
              <w:jc w:val="center"/>
              <w:rPr>
                <w:rFonts w:ascii="Times New Roman" w:hAnsi="Times New Roman" w:cs="Times New Roman" w:eastAsiaTheme="minorEastAsia"/>
              </w:rPr>
            </w:pPr>
            <w:r>
              <w:rPr>
                <w:rFonts w:hint="eastAsia"/>
                <w:color w:val="000000"/>
                <w:sz w:val="21"/>
                <w:szCs w:val="21"/>
              </w:rPr>
              <w:t>不确定度分量符号</w:t>
            </w:r>
          </w:p>
        </w:tc>
        <w:tc>
          <w:tcPr>
            <w:tcW w:w="1701" w:type="dxa"/>
          </w:tcPr>
          <w:p w14:paraId="0D077EE3">
            <w:pPr>
              <w:pStyle w:val="11"/>
              <w:spacing w:before="39"/>
              <w:ind w:left="0"/>
              <w:jc w:val="center"/>
              <w:rPr>
                <w:rFonts w:ascii="Times New Roman" w:hAnsi="Times New Roman" w:cs="Times New Roman" w:eastAsiaTheme="minorEastAsia"/>
              </w:rPr>
            </w:pPr>
            <w:r>
              <w:rPr>
                <w:rFonts w:hint="eastAsia"/>
                <w:color w:val="000000"/>
                <w:sz w:val="21"/>
                <w:szCs w:val="21"/>
              </w:rPr>
              <w:t>不确定度来源</w:t>
            </w:r>
          </w:p>
        </w:tc>
        <w:tc>
          <w:tcPr>
            <w:tcW w:w="1575" w:type="dxa"/>
          </w:tcPr>
          <w:p w14:paraId="2812EC25">
            <w:pPr>
              <w:pStyle w:val="11"/>
              <w:spacing w:before="39"/>
              <w:ind w:left="0"/>
              <w:jc w:val="center"/>
              <w:rPr>
                <w:rFonts w:ascii="Times New Roman" w:hAnsi="Times New Roman" w:cs="Times New Roman" w:eastAsiaTheme="minorEastAsia"/>
              </w:rPr>
            </w:pPr>
            <w:r>
              <w:rPr>
                <w:rFonts w:hint="eastAsia"/>
                <w:color w:val="000000"/>
                <w:sz w:val="21"/>
                <w:szCs w:val="21"/>
              </w:rPr>
              <w:t>标准不确定度</w:t>
            </w:r>
          </w:p>
        </w:tc>
        <w:tc>
          <w:tcPr>
            <w:tcW w:w="1403" w:type="dxa"/>
          </w:tcPr>
          <w:p w14:paraId="7977558C">
            <w:pPr>
              <w:pStyle w:val="11"/>
              <w:spacing w:before="39"/>
              <w:ind w:left="0"/>
              <w:jc w:val="center"/>
              <w:rPr>
                <w:color w:val="000000"/>
                <w:sz w:val="21"/>
                <w:szCs w:val="21"/>
              </w:rPr>
            </w:pPr>
            <w:r>
              <w:rPr>
                <w:rFonts w:hint="eastAsia"/>
                <w:color w:val="000000"/>
                <w:sz w:val="21"/>
                <w:szCs w:val="21"/>
              </w:rPr>
              <w:t>灵敏度系数</w:t>
            </w:r>
            <m:oMath>
              <m:d>
                <m:dPr>
                  <m:begChr m:val="|"/>
                  <m:endChr m:val="|"/>
                  <m:ctrlPr>
                    <w:rPr>
                      <w:rFonts w:ascii="Cambria Math" w:hAnsi="Cambria Math" w:cs="Times New Roman" w:eastAsiaTheme="minorEastAsia"/>
                      <w:i/>
                    </w:rPr>
                  </m:ctrlPr>
                </m:dPr>
                <m:e>
                  <m:sSub>
                    <m:sSubPr>
                      <m:ctrlPr>
                        <w:rPr>
                          <w:rFonts w:ascii="Cambria Math" w:hAnsi="Cambria Math" w:cs="Times New Roman" w:eastAsiaTheme="minorEastAsia"/>
                          <w:i/>
                        </w:rPr>
                      </m:ctrlPr>
                    </m:sSubPr>
                    <m:e>
                      <m:r>
                        <m:rPr/>
                        <w:rPr>
                          <w:rFonts w:ascii="Cambria Math" w:hAnsi="Cambria Math" w:cs="Times New Roman"/>
                        </w:rPr>
                        <m:t>c</m:t>
                      </m:r>
                      <m:ctrlPr>
                        <w:rPr>
                          <w:rFonts w:ascii="Cambria Math" w:hAnsi="Cambria Math" w:cs="Times New Roman" w:eastAsiaTheme="minorEastAsia"/>
                          <w:i/>
                        </w:rPr>
                      </m:ctrlPr>
                    </m:e>
                    <m:sub>
                      <m:r>
                        <m:rPr/>
                        <w:rPr>
                          <w:rFonts w:ascii="Cambria Math" w:hAnsi="Cambria Math" w:cs="Times New Roman"/>
                        </w:rPr>
                        <m:t>i</m:t>
                      </m:r>
                      <m:ctrlPr>
                        <w:rPr>
                          <w:rFonts w:ascii="Cambria Math" w:hAnsi="Cambria Math" w:cs="Times New Roman" w:eastAsiaTheme="minorEastAsia"/>
                          <w:i/>
                        </w:rPr>
                      </m:ctrlPr>
                    </m:sub>
                  </m:sSub>
                  <m:ctrlPr>
                    <w:rPr>
                      <w:rFonts w:ascii="Cambria Math" w:hAnsi="Cambria Math" w:cs="Times New Roman" w:eastAsiaTheme="minorEastAsia"/>
                      <w:i/>
                    </w:rPr>
                  </m:ctrlPr>
                </m:e>
              </m:d>
            </m:oMath>
          </w:p>
        </w:tc>
        <w:tc>
          <w:tcPr>
            <w:tcW w:w="1528" w:type="dxa"/>
          </w:tcPr>
          <w:p w14:paraId="1F4213F2">
            <w:pPr>
              <w:pStyle w:val="11"/>
              <w:spacing w:before="39"/>
              <w:ind w:left="0"/>
              <w:jc w:val="center"/>
              <w:rPr>
                <w:rFonts w:ascii="Times New Roman" w:hAnsi="Times New Roman" w:cs="Times New Roman" w:eastAsiaTheme="minorEastAsia"/>
              </w:rPr>
            </w:pPr>
            <w:r>
              <w:rPr>
                <w:rFonts w:hint="eastAsia"/>
                <w:color w:val="000000"/>
                <w:sz w:val="21"/>
                <w:szCs w:val="21"/>
              </w:rPr>
              <w:t>测量点</w:t>
            </w:r>
          </w:p>
        </w:tc>
        <w:tc>
          <w:tcPr>
            <w:tcW w:w="1239" w:type="dxa"/>
          </w:tcPr>
          <w:p w14:paraId="23B30400">
            <w:pPr>
              <w:pStyle w:val="11"/>
              <w:spacing w:before="39"/>
              <w:ind w:left="0"/>
              <w:jc w:val="center"/>
              <w:rPr>
                <w:rFonts w:ascii="Calibri" w:hAnsi="Calibri" w:eastAsia="Calibri" w:cs="Calibri"/>
              </w:rPr>
            </w:pPr>
            <m:oMathPara>
              <m:oMath>
                <m:d>
                  <m:dPr>
                    <m:begChr m:val="|"/>
                    <m:endChr m:val="|"/>
                    <m:ctrlPr>
                      <w:rPr>
                        <w:rFonts w:ascii="Cambria Math" w:hAnsi="Cambria Math" w:cs="Times New Roman" w:eastAsiaTheme="minorEastAsia"/>
                        <w:i/>
                      </w:rPr>
                    </m:ctrlPr>
                  </m:dPr>
                  <m:e>
                    <m:sSub>
                      <m:sSubPr>
                        <m:ctrlPr>
                          <w:rPr>
                            <w:rFonts w:ascii="Cambria Math" w:hAnsi="Cambria Math" w:cs="Times New Roman" w:eastAsiaTheme="minorEastAsia"/>
                            <w:i/>
                          </w:rPr>
                        </m:ctrlPr>
                      </m:sSubPr>
                      <m:e>
                        <m:r>
                          <m:rPr/>
                          <w:rPr>
                            <w:rFonts w:ascii="Cambria Math" w:hAnsi="Cambria Math" w:cs="Times New Roman"/>
                          </w:rPr>
                          <m:t>c</m:t>
                        </m:r>
                        <m:ctrlPr>
                          <w:rPr>
                            <w:rFonts w:ascii="Cambria Math" w:hAnsi="Cambria Math" w:cs="Times New Roman" w:eastAsiaTheme="minorEastAsia"/>
                            <w:i/>
                          </w:rPr>
                        </m:ctrlPr>
                      </m:e>
                      <m:sub>
                        <m:r>
                          <m:rPr/>
                          <w:rPr>
                            <w:rFonts w:ascii="Cambria Math" w:hAnsi="Cambria Math" w:cs="Times New Roman"/>
                          </w:rPr>
                          <m:t>i</m:t>
                        </m:r>
                        <m:ctrlPr>
                          <w:rPr>
                            <w:rFonts w:ascii="Cambria Math" w:hAnsi="Cambria Math" w:cs="Times New Roman" w:eastAsiaTheme="minorEastAsia"/>
                            <w:i/>
                          </w:rPr>
                        </m:ctrlPr>
                      </m:sub>
                    </m:sSub>
                    <m:ctrlPr>
                      <w:rPr>
                        <w:rFonts w:ascii="Cambria Math" w:hAnsi="Cambria Math" w:cs="Times New Roman" w:eastAsiaTheme="minorEastAsia"/>
                        <w:i/>
                      </w:rPr>
                    </m:ctrlPr>
                  </m:e>
                </m:d>
                <m:sSub>
                  <m:sSubPr>
                    <m:ctrlPr>
                      <w:rPr>
                        <w:rFonts w:ascii="Cambria Math" w:hAnsi="Cambria Math" w:cs="Times New Roman" w:eastAsiaTheme="minorEastAsia"/>
                        <w:i/>
                      </w:rPr>
                    </m:ctrlPr>
                  </m:sSubPr>
                  <m:e>
                    <m:r>
                      <m:rPr/>
                      <w:rPr>
                        <w:rFonts w:ascii="Cambria Math" w:hAnsi="Cambria Math" w:cs="Times New Roman"/>
                      </w:rPr>
                      <m:t>u</m:t>
                    </m:r>
                    <m:ctrlPr>
                      <w:rPr>
                        <w:rFonts w:ascii="Cambria Math" w:hAnsi="Cambria Math" w:cs="Times New Roman" w:eastAsiaTheme="minorEastAsia"/>
                        <w:i/>
                      </w:rPr>
                    </m:ctrlPr>
                  </m:e>
                  <m:sub>
                    <m:r>
                      <m:rPr/>
                      <w:rPr>
                        <w:rFonts w:ascii="Cambria Math" w:hAnsi="Cambria Math" w:cs="Times New Roman"/>
                      </w:rPr>
                      <m:t>i</m:t>
                    </m:r>
                    <m:ctrlPr>
                      <w:rPr>
                        <w:rFonts w:ascii="Cambria Math" w:hAnsi="Cambria Math" w:cs="Times New Roman" w:eastAsiaTheme="minorEastAsia"/>
                        <w:i/>
                      </w:rPr>
                    </m:ctrlPr>
                  </m:sub>
                </m:sSub>
              </m:oMath>
            </m:oMathPara>
          </w:p>
        </w:tc>
      </w:tr>
      <w:tr w14:paraId="3AF8F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925" w:type="dxa"/>
            <w:gridSpan w:val="2"/>
            <w:vMerge w:val="restart"/>
          </w:tcPr>
          <w:p w14:paraId="32FB96B3">
            <w:pPr>
              <w:pStyle w:val="11"/>
              <w:spacing w:before="39"/>
              <w:ind w:left="0"/>
              <w:jc w:val="center"/>
              <w:rPr>
                <w:rFonts w:ascii="Times New Roman" w:hAnsi="Times New Roman" w:cs="Times New Roman" w:eastAsiaTheme="minorEastAsia"/>
              </w:rPr>
            </w:pPr>
            <m:oMathPara>
              <m:oMath>
                <w:bookmarkStart w:id="38" w:name="OLE_LINK19"/>
                <w:bookmarkStart w:id="39" w:name="OLE_LINK18"/>
                <m:r>
                  <m:rPr/>
                  <w:rPr>
                    <w:rFonts w:ascii="Cambria Math" w:hAnsi="Cambria Math" w:cs="宋体"/>
                  </w:rPr>
                  <m:t>u</m:t>
                </m:r>
                <m:d>
                  <m:dPr>
                    <m:ctrlPr>
                      <w:rPr>
                        <w:rFonts w:ascii="Cambria Math" w:hAnsi="Cambria Math" w:cs="宋体"/>
                        <w:i/>
                      </w:rPr>
                    </m:ctrlPr>
                  </m:dPr>
                  <m:e>
                    <m:acc>
                      <m:accPr>
                        <m:chr m:val="̅"/>
                        <m:ctrlPr>
                          <w:rPr>
                            <w:rFonts w:ascii="Cambria Math" w:hAnsi="Cambria Math" w:cs="宋体"/>
                            <w:i/>
                          </w:rPr>
                        </m:ctrlPr>
                      </m:accPr>
                      <m:e>
                        <m:r>
                          <m:rPr/>
                          <w:rPr>
                            <w:rFonts w:ascii="Cambria Math" w:hAnsi="Cambria Math" w:cs="宋体"/>
                          </w:rPr>
                          <m:t>C</m:t>
                        </m:r>
                        <m:ctrlPr>
                          <w:rPr>
                            <w:rFonts w:ascii="Cambria Math" w:hAnsi="Cambria Math" w:cs="宋体"/>
                            <w:i/>
                          </w:rPr>
                        </m:ctrlPr>
                      </m:e>
                    </m:acc>
                    <m:ctrlPr>
                      <w:rPr>
                        <w:rFonts w:ascii="Cambria Math" w:hAnsi="Cambria Math" w:cs="宋体"/>
                        <w:i/>
                      </w:rPr>
                    </m:ctrlPr>
                  </m:e>
                </m:d>
              </m:oMath>
            </m:oMathPara>
          </w:p>
        </w:tc>
        <w:tc>
          <w:tcPr>
            <w:tcW w:w="800" w:type="dxa"/>
          </w:tcPr>
          <w:p w14:paraId="6A0B8D13">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4.0</w:t>
            </w:r>
          </w:p>
        </w:tc>
        <w:tc>
          <w:tcPr>
            <w:tcW w:w="1701" w:type="dxa"/>
            <w:vMerge w:val="restart"/>
          </w:tcPr>
          <w:p w14:paraId="715459EB">
            <w:pPr>
              <w:pStyle w:val="11"/>
              <w:spacing w:before="39"/>
              <w:ind w:left="0"/>
              <w:rPr>
                <w:rFonts w:ascii="Times New Roman" w:hAnsi="Times New Roman" w:cs="Times New Roman" w:eastAsiaTheme="minorEastAsia"/>
              </w:rPr>
            </w:pPr>
            <w:r>
              <w:rPr>
                <w:rFonts w:hint="eastAsia"/>
                <w:color w:val="000000"/>
                <w:sz w:val="21"/>
                <w:szCs w:val="21"/>
              </w:rPr>
              <w:t>测量重复性引入的不确定度</w:t>
            </w:r>
          </w:p>
        </w:tc>
        <w:tc>
          <w:tcPr>
            <w:tcW w:w="1575" w:type="dxa"/>
          </w:tcPr>
          <w:p w14:paraId="6B178849">
            <w:pPr>
              <w:pStyle w:val="11"/>
              <w:spacing w:before="39"/>
              <w:ind w:left="0"/>
              <w:jc w:val="center"/>
              <w:rPr>
                <w:rFonts w:ascii="Times New Roman" w:hAnsi="Times New Roman" w:cs="Times New Roman" w:eastAsiaTheme="minorEastAsia"/>
              </w:rPr>
            </w:pPr>
            <w:r>
              <w:rPr>
                <w:rFonts w:ascii="Times New Roman" w:hAnsi="Times New Roman" w:cs="Times New Roman" w:eastAsiaTheme="minorEastAsia"/>
              </w:rPr>
              <w:t xml:space="preserve">0.05 </w:t>
            </w:r>
          </w:p>
        </w:tc>
        <w:tc>
          <w:tcPr>
            <w:tcW w:w="1403" w:type="dxa"/>
            <w:vMerge w:val="restart"/>
          </w:tcPr>
          <w:p w14:paraId="074B14A6">
            <w:pPr>
              <w:pStyle w:val="11"/>
              <w:spacing w:before="39"/>
              <w:ind w:left="0"/>
              <w:jc w:val="center"/>
              <w:rPr>
                <w:rFonts w:ascii="Times New Roman" w:hAnsi="Times New Roman" w:cs="Times New Roman" w:eastAsiaTheme="minorEastAsia"/>
              </w:rPr>
            </w:pPr>
          </w:p>
          <w:p w14:paraId="789CDCC1">
            <w:pPr>
              <w:pStyle w:val="11"/>
              <w:spacing w:before="39"/>
              <w:ind w:left="0"/>
              <w:jc w:val="center"/>
              <w:rPr>
                <w:rFonts w:ascii="Times New Roman" w:hAnsi="Times New Roman" w:cs="Times New Roman" w:eastAsiaTheme="minorEastAsia"/>
              </w:rPr>
            </w:pPr>
            <m:oMath>
              <m:d>
                <m:dPr>
                  <m:begChr m:val="|"/>
                  <m:endChr m:val="|"/>
                  <m:ctrlPr>
                    <w:rPr>
                      <w:rFonts w:ascii="Cambria Math" w:hAnsi="Cambria Math" w:cs="Times New Roman" w:eastAsiaTheme="minorEastAsia"/>
                      <w:i/>
                    </w:rPr>
                  </m:ctrlPr>
                </m:dPr>
                <m:e>
                  <m:sSub>
                    <m:sSubPr>
                      <m:ctrlPr>
                        <w:rPr>
                          <w:rFonts w:ascii="Cambria Math" w:hAnsi="Cambria Math" w:cs="Times New Roman" w:eastAsiaTheme="minorEastAsia"/>
                          <w:i/>
                        </w:rPr>
                      </m:ctrlPr>
                    </m:sSubPr>
                    <m:e>
                      <m:r>
                        <m:rPr/>
                        <w:rPr>
                          <w:rFonts w:ascii="Cambria Math" w:hAnsi="Cambria Math" w:cs="Times New Roman"/>
                        </w:rPr>
                        <m:t>c</m:t>
                      </m:r>
                      <m:ctrlPr>
                        <w:rPr>
                          <w:rFonts w:ascii="Cambria Math" w:hAnsi="Cambria Math" w:cs="Times New Roman" w:eastAsiaTheme="minorEastAsia"/>
                          <w:i/>
                        </w:rPr>
                      </m:ctrlPr>
                    </m:e>
                    <m:sub>
                      <m:r>
                        <m:rPr/>
                        <w:rPr>
                          <w:rFonts w:ascii="Cambria Math" w:hAnsi="Cambria Math" w:cs="Times New Roman"/>
                        </w:rPr>
                        <m:t>1</m:t>
                      </m:r>
                      <m:ctrlPr>
                        <w:rPr>
                          <w:rFonts w:ascii="Cambria Math" w:hAnsi="Cambria Math" w:cs="Times New Roman" w:eastAsiaTheme="minorEastAsia"/>
                          <w:i/>
                        </w:rPr>
                      </m:ctrlPr>
                    </m:sub>
                  </m:sSub>
                  <m:ctrlPr>
                    <w:rPr>
                      <w:rFonts w:ascii="Cambria Math" w:hAnsi="Cambria Math" w:cs="Times New Roman" w:eastAsiaTheme="minorEastAsia"/>
                      <w:i/>
                    </w:rPr>
                  </m:ctrlPr>
                </m:e>
              </m:d>
              <m:r>
                <m:rPr/>
                <w:rPr>
                  <w:rFonts w:ascii="Cambria Math" w:hAnsi="Cambria Math" w:cs="Times New Roman" w:eastAsiaTheme="minorEastAsia"/>
                </w:rPr>
                <m:t>=</m:t>
              </m:r>
            </m:oMath>
            <w:r>
              <w:rPr>
                <w:rFonts w:hint="eastAsia" w:ascii="Times New Roman" w:hAnsi="Times New Roman" w:cs="Times New Roman" w:eastAsiaTheme="minorEastAsia"/>
              </w:rPr>
              <w:t>1</w:t>
            </w:r>
          </w:p>
        </w:tc>
        <w:tc>
          <w:tcPr>
            <w:tcW w:w="1528" w:type="dxa"/>
          </w:tcPr>
          <w:p w14:paraId="46ACD205">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4.0</w:t>
            </w:r>
          </w:p>
        </w:tc>
        <w:tc>
          <w:tcPr>
            <w:tcW w:w="1239" w:type="dxa"/>
          </w:tcPr>
          <w:p w14:paraId="00159EB2">
            <w:pPr>
              <w:pStyle w:val="11"/>
              <w:spacing w:before="39"/>
              <w:ind w:left="0"/>
              <w:jc w:val="center"/>
              <w:rPr>
                <w:rFonts w:ascii="Times New Roman" w:hAnsi="Times New Roman" w:cs="Times New Roman" w:eastAsiaTheme="minorEastAsia"/>
              </w:rPr>
            </w:pPr>
            <w:r>
              <w:rPr>
                <w:rFonts w:ascii="Times New Roman" w:hAnsi="Times New Roman" w:cs="Times New Roman" w:eastAsiaTheme="minorEastAsia"/>
              </w:rPr>
              <w:t xml:space="preserve">0.05 </w:t>
            </w:r>
          </w:p>
        </w:tc>
      </w:tr>
      <w:tr w14:paraId="2BE6D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1925" w:type="dxa"/>
            <w:gridSpan w:val="2"/>
            <w:vMerge w:val="continue"/>
          </w:tcPr>
          <w:p w14:paraId="6325B204">
            <w:pPr>
              <w:pStyle w:val="11"/>
              <w:spacing w:before="39"/>
              <w:ind w:left="0"/>
              <w:jc w:val="center"/>
              <w:rPr>
                <w:rFonts w:ascii="Times New Roman" w:hAnsi="Times New Roman" w:cs="Times New Roman" w:eastAsiaTheme="minorEastAsia"/>
              </w:rPr>
            </w:pPr>
          </w:p>
        </w:tc>
        <w:tc>
          <w:tcPr>
            <w:tcW w:w="800" w:type="dxa"/>
          </w:tcPr>
          <w:p w14:paraId="4836DE04">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10.0</w:t>
            </w:r>
          </w:p>
        </w:tc>
        <w:tc>
          <w:tcPr>
            <w:tcW w:w="1701" w:type="dxa"/>
            <w:vMerge w:val="continue"/>
          </w:tcPr>
          <w:p w14:paraId="38C1E388">
            <w:pPr>
              <w:pStyle w:val="11"/>
              <w:spacing w:before="39"/>
              <w:ind w:left="0"/>
              <w:rPr>
                <w:rFonts w:ascii="Times New Roman" w:hAnsi="Times New Roman" w:cs="Times New Roman" w:eastAsiaTheme="minorEastAsia"/>
              </w:rPr>
            </w:pPr>
          </w:p>
        </w:tc>
        <w:tc>
          <w:tcPr>
            <w:tcW w:w="1575" w:type="dxa"/>
          </w:tcPr>
          <w:p w14:paraId="3C400E4E">
            <w:pPr>
              <w:pStyle w:val="11"/>
              <w:spacing w:before="39"/>
              <w:ind w:left="0"/>
              <w:jc w:val="center"/>
              <w:rPr>
                <w:rFonts w:ascii="Times New Roman" w:hAnsi="Times New Roman" w:cs="Times New Roman" w:eastAsiaTheme="minorEastAsia"/>
              </w:rPr>
            </w:pPr>
            <w:r>
              <w:rPr>
                <w:rFonts w:ascii="Times New Roman" w:hAnsi="Times New Roman" w:cs="Times New Roman" w:eastAsiaTheme="minorEastAsia"/>
              </w:rPr>
              <w:t xml:space="preserve">0.06 </w:t>
            </w:r>
          </w:p>
        </w:tc>
        <w:tc>
          <w:tcPr>
            <w:tcW w:w="1403" w:type="dxa"/>
            <w:vMerge w:val="continue"/>
          </w:tcPr>
          <w:p w14:paraId="14726A21">
            <w:pPr>
              <w:pStyle w:val="11"/>
              <w:spacing w:before="39"/>
              <w:ind w:left="0"/>
              <w:jc w:val="center"/>
              <w:rPr>
                <w:rFonts w:ascii="Times New Roman" w:hAnsi="Times New Roman" w:cs="Times New Roman" w:eastAsiaTheme="minorEastAsia"/>
              </w:rPr>
            </w:pPr>
          </w:p>
        </w:tc>
        <w:tc>
          <w:tcPr>
            <w:tcW w:w="1528" w:type="dxa"/>
          </w:tcPr>
          <w:p w14:paraId="3973FF4C">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10.0</w:t>
            </w:r>
          </w:p>
        </w:tc>
        <w:tc>
          <w:tcPr>
            <w:tcW w:w="1239" w:type="dxa"/>
          </w:tcPr>
          <w:p w14:paraId="3A3F4261">
            <w:pPr>
              <w:pStyle w:val="11"/>
              <w:spacing w:before="39"/>
              <w:ind w:left="0"/>
              <w:jc w:val="center"/>
              <w:rPr>
                <w:rFonts w:ascii="Times New Roman" w:hAnsi="Times New Roman" w:cs="Times New Roman" w:eastAsiaTheme="minorEastAsia"/>
              </w:rPr>
            </w:pPr>
            <w:r>
              <w:rPr>
                <w:rFonts w:ascii="Times New Roman" w:hAnsi="Times New Roman" w:cs="Times New Roman" w:eastAsiaTheme="minorEastAsia"/>
              </w:rPr>
              <w:t xml:space="preserve">0.06 </w:t>
            </w:r>
          </w:p>
        </w:tc>
      </w:tr>
      <w:tr w14:paraId="04C5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1925" w:type="dxa"/>
            <w:gridSpan w:val="2"/>
            <w:vMerge w:val="continue"/>
          </w:tcPr>
          <w:p w14:paraId="6724FF64">
            <w:pPr>
              <w:pStyle w:val="11"/>
              <w:spacing w:before="39"/>
              <w:ind w:left="0"/>
              <w:jc w:val="center"/>
              <w:rPr>
                <w:rFonts w:ascii="Times New Roman" w:hAnsi="Times New Roman" w:cs="Times New Roman" w:eastAsiaTheme="minorEastAsia"/>
              </w:rPr>
            </w:pPr>
          </w:p>
        </w:tc>
        <w:tc>
          <w:tcPr>
            <w:tcW w:w="800" w:type="dxa"/>
          </w:tcPr>
          <w:p w14:paraId="42795A51">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16.0</w:t>
            </w:r>
          </w:p>
        </w:tc>
        <w:tc>
          <w:tcPr>
            <w:tcW w:w="1701" w:type="dxa"/>
            <w:vMerge w:val="continue"/>
          </w:tcPr>
          <w:p w14:paraId="360B400A">
            <w:pPr>
              <w:pStyle w:val="11"/>
              <w:spacing w:before="39"/>
              <w:ind w:left="0"/>
              <w:rPr>
                <w:rFonts w:ascii="Times New Roman" w:hAnsi="Times New Roman" w:cs="Times New Roman" w:eastAsiaTheme="minorEastAsia"/>
              </w:rPr>
            </w:pPr>
          </w:p>
        </w:tc>
        <w:tc>
          <w:tcPr>
            <w:tcW w:w="1575" w:type="dxa"/>
          </w:tcPr>
          <w:p w14:paraId="5BD7B32A">
            <w:pPr>
              <w:pStyle w:val="11"/>
              <w:spacing w:before="39"/>
              <w:ind w:left="0"/>
              <w:jc w:val="center"/>
              <w:rPr>
                <w:rFonts w:ascii="Times New Roman" w:hAnsi="Times New Roman" w:cs="Times New Roman" w:eastAsiaTheme="minorEastAsia"/>
              </w:rPr>
            </w:pPr>
            <w:r>
              <w:rPr>
                <w:rFonts w:ascii="Times New Roman" w:hAnsi="Times New Roman" w:cs="Times New Roman" w:eastAsiaTheme="minorEastAsia"/>
              </w:rPr>
              <w:t xml:space="preserve">0.09 </w:t>
            </w:r>
          </w:p>
        </w:tc>
        <w:tc>
          <w:tcPr>
            <w:tcW w:w="1403" w:type="dxa"/>
            <w:vMerge w:val="continue"/>
          </w:tcPr>
          <w:p w14:paraId="7D3FADD0">
            <w:pPr>
              <w:pStyle w:val="11"/>
              <w:spacing w:before="39"/>
              <w:ind w:left="0"/>
              <w:jc w:val="center"/>
              <w:rPr>
                <w:rFonts w:ascii="Times New Roman" w:hAnsi="Times New Roman" w:cs="Times New Roman" w:eastAsiaTheme="minorEastAsia"/>
              </w:rPr>
            </w:pPr>
          </w:p>
        </w:tc>
        <w:tc>
          <w:tcPr>
            <w:tcW w:w="1528" w:type="dxa"/>
          </w:tcPr>
          <w:p w14:paraId="49C518A2">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16.0</w:t>
            </w:r>
          </w:p>
        </w:tc>
        <w:tc>
          <w:tcPr>
            <w:tcW w:w="1239" w:type="dxa"/>
          </w:tcPr>
          <w:p w14:paraId="7473C5FC">
            <w:pPr>
              <w:pStyle w:val="11"/>
              <w:spacing w:before="39"/>
              <w:ind w:left="0"/>
              <w:jc w:val="center"/>
              <w:rPr>
                <w:rFonts w:ascii="Times New Roman" w:hAnsi="Times New Roman" w:cs="Times New Roman" w:eastAsiaTheme="minorEastAsia"/>
              </w:rPr>
            </w:pPr>
            <w:r>
              <w:rPr>
                <w:rFonts w:ascii="Times New Roman" w:hAnsi="Times New Roman" w:cs="Times New Roman" w:eastAsiaTheme="minorEastAsia"/>
              </w:rPr>
              <w:t xml:space="preserve">0.09 </w:t>
            </w:r>
          </w:p>
        </w:tc>
      </w:tr>
      <w:tr w14:paraId="24908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883" w:type="dxa"/>
            <w:vMerge w:val="restart"/>
          </w:tcPr>
          <w:p w14:paraId="4DB6FBDA">
            <w:pPr>
              <w:pStyle w:val="11"/>
              <w:spacing w:before="39"/>
              <w:ind w:left="0"/>
              <w:jc w:val="center"/>
              <w:rPr>
                <w:rFonts w:asciiTheme="minorHAnsi" w:hAnsiTheme="minorHAnsi" w:eastAsiaTheme="minorEastAsia"/>
              </w:rPr>
            </w:pPr>
          </w:p>
          <w:p w14:paraId="3383623A">
            <w:pPr>
              <w:pStyle w:val="11"/>
              <w:spacing w:before="39"/>
              <w:ind w:left="0"/>
              <w:jc w:val="center"/>
              <w:rPr>
                <w:rFonts w:asciiTheme="minorHAnsi" w:hAnsiTheme="minorHAnsi" w:eastAsiaTheme="minorEastAsia"/>
              </w:rPr>
            </w:pPr>
          </w:p>
          <w:p w14:paraId="073F6D92">
            <w:pPr>
              <w:pStyle w:val="11"/>
              <w:spacing w:before="39"/>
              <w:ind w:left="0"/>
              <w:jc w:val="center"/>
              <w:rPr>
                <w:rFonts w:ascii="Bookman Old Style" w:hAnsi="Bookman Old Style" w:eastAsia="Bookman Old Style" w:cs="Bookman Old Style"/>
              </w:rPr>
            </w:pPr>
            <m:oMathPara>
              <m:oMath>
                <m:r>
                  <m:rPr/>
                  <w:rPr>
                    <w:rFonts w:ascii="Cambria Math" w:hAnsi="Cambria Math"/>
                  </w:rPr>
                  <m:t>u</m:t>
                </m:r>
                <m:d>
                  <m:dPr>
                    <m:ctrlPr>
                      <w:rPr>
                        <w:rFonts w:ascii="Cambria Math" w:hAnsi="Cambria Math"/>
                        <w:i/>
                      </w:rPr>
                    </m:ctrlPr>
                  </m:dPr>
                  <m:e>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 xml:space="preserve">s </m:t>
                        </m:r>
                        <m:ctrlPr>
                          <w:rPr>
                            <w:rFonts w:ascii="Cambria Math" w:hAnsi="Cambria Math"/>
                            <w:i/>
                          </w:rPr>
                        </m:ctrlPr>
                      </m:sub>
                    </m:sSub>
                    <m:ctrlPr>
                      <w:rPr>
                        <w:rFonts w:ascii="Cambria Math" w:hAnsi="Cambria Math"/>
                        <w:i/>
                      </w:rPr>
                    </m:ctrlPr>
                  </m:e>
                </m:d>
              </m:oMath>
            </m:oMathPara>
          </w:p>
        </w:tc>
        <w:tc>
          <w:tcPr>
            <w:tcW w:w="1042" w:type="dxa"/>
            <w:vMerge w:val="restart"/>
          </w:tcPr>
          <w:p w14:paraId="3DA5503E">
            <w:pPr>
              <w:pStyle w:val="11"/>
              <w:spacing w:before="39"/>
              <w:ind w:left="0"/>
              <w:jc w:val="center"/>
              <w:rPr>
                <w:rFonts w:ascii="Times New Roman" w:hAnsi="Times New Roman" w:cs="Times New Roman" w:eastAsiaTheme="minorEastAsia"/>
              </w:rPr>
            </w:pPr>
            <m:oMathPara>
              <m:oMath>
                <m:r>
                  <m:rPr/>
                  <w:rPr>
                    <w:rFonts w:ascii="Cambria Math" w:hAnsi="Cambria Math"/>
                  </w:rPr>
                  <m:t>u</m:t>
                </m:r>
                <m:d>
                  <m:dPr>
                    <m:ctrlPr>
                      <w:rPr>
                        <w:rFonts w:ascii="Cambria Math" w:hAnsi="Cambria Math"/>
                        <w:i/>
                      </w:rPr>
                    </m:ctrlPr>
                  </m:dPr>
                  <m:e>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s1</m:t>
                        </m:r>
                        <m:ctrlPr>
                          <w:rPr>
                            <w:rFonts w:ascii="Cambria Math" w:hAnsi="Cambria Math"/>
                            <w:i/>
                          </w:rPr>
                        </m:ctrlPr>
                      </m:sub>
                    </m:sSub>
                    <m:ctrlPr>
                      <w:rPr>
                        <w:rFonts w:ascii="Cambria Math" w:hAnsi="Cambria Math"/>
                        <w:i/>
                      </w:rPr>
                    </m:ctrlPr>
                  </m:e>
                </m:d>
              </m:oMath>
            </m:oMathPara>
          </w:p>
        </w:tc>
        <w:tc>
          <w:tcPr>
            <w:tcW w:w="800" w:type="dxa"/>
          </w:tcPr>
          <w:p w14:paraId="7A6667A4">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4.0</w:t>
            </w:r>
          </w:p>
        </w:tc>
        <w:tc>
          <w:tcPr>
            <w:tcW w:w="1701" w:type="dxa"/>
            <w:vMerge w:val="restart"/>
          </w:tcPr>
          <w:p w14:paraId="1FFF45ED">
            <w:pPr>
              <w:pStyle w:val="11"/>
              <w:spacing w:before="39"/>
              <w:ind w:left="0"/>
              <w:rPr>
                <w:rFonts w:ascii="Times New Roman" w:hAnsi="Times New Roman" w:cs="Times New Roman" w:eastAsiaTheme="minorEastAsia"/>
              </w:rPr>
            </w:pPr>
            <w:r>
              <w:rPr>
                <w:rFonts w:hint="eastAsia"/>
                <w:color w:val="000000"/>
                <w:sz w:val="21"/>
                <w:szCs w:val="21"/>
              </w:rPr>
              <w:t>标准气体定值引入的不确定度</w:t>
            </w:r>
          </w:p>
        </w:tc>
        <w:tc>
          <w:tcPr>
            <w:tcW w:w="1575" w:type="dxa"/>
          </w:tcPr>
          <w:p w14:paraId="63E894CD">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0.04</w:t>
            </w:r>
          </w:p>
        </w:tc>
        <w:tc>
          <w:tcPr>
            <w:tcW w:w="1403" w:type="dxa"/>
            <w:vMerge w:val="restart"/>
          </w:tcPr>
          <w:p w14:paraId="39A94191">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0.04</w:t>
            </w:r>
          </w:p>
          <w:p w14:paraId="68D1E59F">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 xml:space="preserve"> </w:t>
            </w:r>
          </w:p>
          <w:p w14:paraId="5B34BCCA">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0.11</w:t>
            </w:r>
          </w:p>
          <w:p w14:paraId="5396717A">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 xml:space="preserve"> </w:t>
            </w:r>
          </w:p>
          <w:p w14:paraId="7EA6DCC4">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0.17</w:t>
            </w:r>
          </w:p>
        </w:tc>
        <w:tc>
          <w:tcPr>
            <w:tcW w:w="1528" w:type="dxa"/>
            <w:vMerge w:val="restart"/>
          </w:tcPr>
          <w:p w14:paraId="037E5B48">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4.0</w:t>
            </w:r>
          </w:p>
          <w:p w14:paraId="2CAD3228">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 xml:space="preserve"> </w:t>
            </w:r>
          </w:p>
        </w:tc>
        <w:tc>
          <w:tcPr>
            <w:tcW w:w="1239" w:type="dxa"/>
            <w:vMerge w:val="restart"/>
          </w:tcPr>
          <w:p w14:paraId="1CC3B1A9">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0.04</w:t>
            </w:r>
          </w:p>
        </w:tc>
      </w:tr>
      <w:tr w14:paraId="74CC0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883" w:type="dxa"/>
            <w:vMerge w:val="continue"/>
          </w:tcPr>
          <w:p w14:paraId="2CA27E35">
            <w:pPr>
              <w:pStyle w:val="11"/>
              <w:spacing w:before="39"/>
              <w:ind w:left="0"/>
              <w:jc w:val="center"/>
              <w:rPr>
                <w:rFonts w:ascii="Times New Roman" w:hAnsi="Times New Roman" w:cs="Times New Roman" w:eastAsiaTheme="minorEastAsia"/>
              </w:rPr>
            </w:pPr>
          </w:p>
        </w:tc>
        <w:tc>
          <w:tcPr>
            <w:tcW w:w="1042" w:type="dxa"/>
            <w:vMerge w:val="continue"/>
          </w:tcPr>
          <w:p w14:paraId="578ACEE4">
            <w:pPr>
              <w:pStyle w:val="11"/>
              <w:spacing w:before="39"/>
              <w:ind w:left="0"/>
              <w:jc w:val="center"/>
              <w:rPr>
                <w:rFonts w:ascii="Times New Roman" w:hAnsi="Times New Roman" w:cs="Times New Roman" w:eastAsiaTheme="minorEastAsia"/>
              </w:rPr>
            </w:pPr>
          </w:p>
        </w:tc>
        <w:tc>
          <w:tcPr>
            <w:tcW w:w="800" w:type="dxa"/>
          </w:tcPr>
          <w:p w14:paraId="2A9BCB13">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10.0</w:t>
            </w:r>
          </w:p>
        </w:tc>
        <w:tc>
          <w:tcPr>
            <w:tcW w:w="1701" w:type="dxa"/>
            <w:vMerge w:val="continue"/>
          </w:tcPr>
          <w:p w14:paraId="35264EF8">
            <w:pPr>
              <w:pStyle w:val="11"/>
              <w:spacing w:before="39"/>
              <w:ind w:left="0"/>
              <w:rPr>
                <w:rFonts w:ascii="Times New Roman" w:hAnsi="Times New Roman" w:cs="Times New Roman" w:eastAsiaTheme="minorEastAsia"/>
              </w:rPr>
            </w:pPr>
          </w:p>
        </w:tc>
        <w:tc>
          <w:tcPr>
            <w:tcW w:w="1575" w:type="dxa"/>
          </w:tcPr>
          <w:p w14:paraId="26A35DA6">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0.10</w:t>
            </w:r>
          </w:p>
        </w:tc>
        <w:tc>
          <w:tcPr>
            <w:tcW w:w="1403" w:type="dxa"/>
            <w:vMerge w:val="continue"/>
          </w:tcPr>
          <w:p w14:paraId="3B3E076E">
            <w:pPr>
              <w:pStyle w:val="11"/>
              <w:spacing w:before="39"/>
              <w:ind w:left="0"/>
              <w:jc w:val="center"/>
              <w:rPr>
                <w:rFonts w:ascii="Times New Roman" w:hAnsi="Times New Roman" w:cs="Times New Roman" w:eastAsiaTheme="minorEastAsia"/>
              </w:rPr>
            </w:pPr>
          </w:p>
        </w:tc>
        <w:tc>
          <w:tcPr>
            <w:tcW w:w="1528" w:type="dxa"/>
            <w:vMerge w:val="continue"/>
          </w:tcPr>
          <w:p w14:paraId="155599E3">
            <w:pPr>
              <w:pStyle w:val="11"/>
              <w:spacing w:before="39"/>
              <w:ind w:left="0"/>
              <w:jc w:val="center"/>
              <w:rPr>
                <w:rFonts w:ascii="Times New Roman" w:hAnsi="Times New Roman" w:cs="Times New Roman" w:eastAsiaTheme="minorEastAsia"/>
              </w:rPr>
            </w:pPr>
          </w:p>
        </w:tc>
        <w:tc>
          <w:tcPr>
            <w:tcW w:w="1239" w:type="dxa"/>
            <w:vMerge w:val="continue"/>
          </w:tcPr>
          <w:p w14:paraId="6F250E73">
            <w:pPr>
              <w:pStyle w:val="11"/>
              <w:spacing w:before="39"/>
              <w:ind w:left="0"/>
              <w:jc w:val="center"/>
              <w:rPr>
                <w:rFonts w:ascii="Times New Roman" w:hAnsi="Times New Roman" w:cs="Times New Roman" w:eastAsiaTheme="minorEastAsia"/>
              </w:rPr>
            </w:pPr>
          </w:p>
        </w:tc>
      </w:tr>
      <w:tr w14:paraId="75FF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883" w:type="dxa"/>
            <w:vMerge w:val="continue"/>
          </w:tcPr>
          <w:p w14:paraId="6470203C">
            <w:pPr>
              <w:pStyle w:val="11"/>
              <w:spacing w:before="39"/>
              <w:ind w:left="0"/>
              <w:jc w:val="center"/>
              <w:rPr>
                <w:rFonts w:ascii="Times New Roman" w:hAnsi="Times New Roman" w:cs="Times New Roman" w:eastAsiaTheme="minorEastAsia"/>
              </w:rPr>
            </w:pPr>
          </w:p>
        </w:tc>
        <w:tc>
          <w:tcPr>
            <w:tcW w:w="1042" w:type="dxa"/>
            <w:vMerge w:val="continue"/>
          </w:tcPr>
          <w:p w14:paraId="7DD3B5FB">
            <w:pPr>
              <w:pStyle w:val="11"/>
              <w:spacing w:before="39"/>
              <w:ind w:left="0"/>
              <w:jc w:val="center"/>
              <w:rPr>
                <w:rFonts w:ascii="Times New Roman" w:hAnsi="Times New Roman" w:cs="Times New Roman" w:eastAsiaTheme="minorEastAsia"/>
              </w:rPr>
            </w:pPr>
          </w:p>
        </w:tc>
        <w:tc>
          <w:tcPr>
            <w:tcW w:w="800" w:type="dxa"/>
          </w:tcPr>
          <w:p w14:paraId="5C7B7729">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16.0</w:t>
            </w:r>
          </w:p>
        </w:tc>
        <w:tc>
          <w:tcPr>
            <w:tcW w:w="1701" w:type="dxa"/>
            <w:vMerge w:val="continue"/>
          </w:tcPr>
          <w:p w14:paraId="2B1BE4DE">
            <w:pPr>
              <w:pStyle w:val="11"/>
              <w:spacing w:before="39"/>
              <w:ind w:left="0"/>
              <w:rPr>
                <w:rFonts w:ascii="Times New Roman" w:hAnsi="Times New Roman" w:cs="Times New Roman" w:eastAsiaTheme="minorEastAsia"/>
              </w:rPr>
            </w:pPr>
          </w:p>
        </w:tc>
        <w:tc>
          <w:tcPr>
            <w:tcW w:w="1575" w:type="dxa"/>
          </w:tcPr>
          <w:p w14:paraId="2D63CDB8">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0.16</w:t>
            </w:r>
          </w:p>
        </w:tc>
        <w:tc>
          <w:tcPr>
            <w:tcW w:w="1403" w:type="dxa"/>
            <w:vMerge w:val="continue"/>
          </w:tcPr>
          <w:p w14:paraId="799BB236">
            <w:pPr>
              <w:pStyle w:val="11"/>
              <w:spacing w:before="39"/>
              <w:ind w:left="0"/>
              <w:jc w:val="center"/>
              <w:rPr>
                <w:rFonts w:ascii="Times New Roman" w:hAnsi="Times New Roman" w:cs="Times New Roman" w:eastAsiaTheme="minorEastAsia"/>
              </w:rPr>
            </w:pPr>
          </w:p>
        </w:tc>
        <w:tc>
          <w:tcPr>
            <w:tcW w:w="1528" w:type="dxa"/>
            <w:vMerge w:val="restart"/>
          </w:tcPr>
          <w:p w14:paraId="3143CEF3">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10.0</w:t>
            </w:r>
          </w:p>
          <w:p w14:paraId="399AE76A">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 xml:space="preserve"> </w:t>
            </w:r>
          </w:p>
        </w:tc>
        <w:tc>
          <w:tcPr>
            <w:tcW w:w="1239" w:type="dxa"/>
            <w:vMerge w:val="restart"/>
          </w:tcPr>
          <w:p w14:paraId="75CD12E5">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0.11</w:t>
            </w:r>
          </w:p>
        </w:tc>
      </w:tr>
      <w:tr w14:paraId="3365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883" w:type="dxa"/>
            <w:vMerge w:val="continue"/>
          </w:tcPr>
          <w:p w14:paraId="5B17CF69">
            <w:pPr>
              <w:pStyle w:val="11"/>
              <w:spacing w:before="39"/>
              <w:ind w:left="0"/>
              <w:jc w:val="center"/>
              <w:rPr>
                <w:rFonts w:ascii="Times New Roman" w:hAnsi="Times New Roman" w:eastAsia="黑体" w:cs="Times New Roman"/>
              </w:rPr>
            </w:pPr>
          </w:p>
        </w:tc>
        <w:tc>
          <w:tcPr>
            <w:tcW w:w="1042" w:type="dxa"/>
            <w:vMerge w:val="restart"/>
          </w:tcPr>
          <w:p w14:paraId="6C988F81">
            <w:pPr>
              <w:pStyle w:val="11"/>
              <w:spacing w:before="39"/>
              <w:ind w:left="0"/>
              <w:jc w:val="center"/>
              <w:rPr>
                <w:rFonts w:ascii="Times New Roman" w:hAnsi="Times New Roman" w:cs="Times New Roman" w:eastAsiaTheme="minorEastAsia"/>
              </w:rPr>
            </w:pPr>
            <m:oMathPara>
              <m:oMath>
                <m:r>
                  <m:rPr/>
                  <w:rPr>
                    <w:rFonts w:ascii="Cambria Math" w:hAnsi="Cambria Math"/>
                  </w:rPr>
                  <m:t>u</m:t>
                </m:r>
                <m:d>
                  <m:dPr>
                    <m:ctrlPr>
                      <w:rPr>
                        <w:rFonts w:ascii="Cambria Math" w:hAnsi="Cambria Math"/>
                        <w:i/>
                      </w:rPr>
                    </m:ctrlPr>
                  </m:dPr>
                  <m:e>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s2</m:t>
                        </m:r>
                        <m:ctrlPr>
                          <w:rPr>
                            <w:rFonts w:ascii="Cambria Math" w:hAnsi="Cambria Math"/>
                            <w:i/>
                          </w:rPr>
                        </m:ctrlPr>
                      </m:sub>
                    </m:sSub>
                    <m:ctrlPr>
                      <w:rPr>
                        <w:rFonts w:ascii="Cambria Math" w:hAnsi="Cambria Math"/>
                        <w:i/>
                      </w:rPr>
                    </m:ctrlPr>
                  </m:e>
                </m:d>
              </m:oMath>
            </m:oMathPara>
          </w:p>
        </w:tc>
        <w:tc>
          <w:tcPr>
            <w:tcW w:w="800" w:type="dxa"/>
          </w:tcPr>
          <w:p w14:paraId="06C28B5C">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4.0</w:t>
            </w:r>
          </w:p>
        </w:tc>
        <w:tc>
          <w:tcPr>
            <w:tcW w:w="1701" w:type="dxa"/>
            <w:vMerge w:val="restart"/>
          </w:tcPr>
          <w:p w14:paraId="3E62205E">
            <w:pPr>
              <w:pStyle w:val="11"/>
              <w:spacing w:before="39"/>
              <w:ind w:left="0"/>
              <w:rPr>
                <w:rFonts w:ascii="Times New Roman" w:hAnsi="Times New Roman" w:cs="Times New Roman" w:eastAsiaTheme="minorEastAsia"/>
              </w:rPr>
            </w:pPr>
            <w:r>
              <w:rPr>
                <w:color w:val="000000"/>
                <w:sz w:val="21"/>
                <w:szCs w:val="21"/>
              </w:rPr>
              <w:t>稀释装置引入的不确定度</w:t>
            </w:r>
          </w:p>
        </w:tc>
        <w:tc>
          <w:tcPr>
            <w:tcW w:w="1575" w:type="dxa"/>
          </w:tcPr>
          <w:p w14:paraId="5C9CC45F">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0.01</w:t>
            </w:r>
          </w:p>
        </w:tc>
        <w:tc>
          <w:tcPr>
            <w:tcW w:w="1403" w:type="dxa"/>
            <w:vMerge w:val="continue"/>
          </w:tcPr>
          <w:p w14:paraId="4610C9B0">
            <w:pPr>
              <w:pStyle w:val="11"/>
              <w:spacing w:before="39"/>
              <w:ind w:left="0"/>
              <w:jc w:val="center"/>
              <w:rPr>
                <w:rFonts w:ascii="Times New Roman" w:hAnsi="Times New Roman" w:cs="Times New Roman" w:eastAsiaTheme="minorEastAsia"/>
              </w:rPr>
            </w:pPr>
          </w:p>
        </w:tc>
        <w:tc>
          <w:tcPr>
            <w:tcW w:w="1528" w:type="dxa"/>
            <w:vMerge w:val="continue"/>
          </w:tcPr>
          <w:p w14:paraId="5A0523F9">
            <w:pPr>
              <w:pStyle w:val="11"/>
              <w:spacing w:before="39"/>
              <w:ind w:left="0"/>
              <w:jc w:val="center"/>
              <w:rPr>
                <w:rFonts w:ascii="Times New Roman" w:hAnsi="Times New Roman" w:cs="Times New Roman" w:eastAsiaTheme="minorEastAsia"/>
              </w:rPr>
            </w:pPr>
          </w:p>
        </w:tc>
        <w:tc>
          <w:tcPr>
            <w:tcW w:w="1239" w:type="dxa"/>
            <w:vMerge w:val="continue"/>
          </w:tcPr>
          <w:p w14:paraId="6F722C1A">
            <w:pPr>
              <w:pStyle w:val="11"/>
              <w:spacing w:before="39"/>
              <w:ind w:left="0"/>
              <w:jc w:val="center"/>
              <w:rPr>
                <w:rFonts w:ascii="Times New Roman" w:hAnsi="Times New Roman" w:cs="Times New Roman" w:eastAsiaTheme="minorEastAsia"/>
              </w:rPr>
            </w:pPr>
          </w:p>
        </w:tc>
      </w:tr>
      <w:tr w14:paraId="173D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883" w:type="dxa"/>
            <w:vMerge w:val="continue"/>
          </w:tcPr>
          <w:p w14:paraId="1EA940A6">
            <w:pPr>
              <w:pStyle w:val="11"/>
              <w:spacing w:before="39"/>
              <w:ind w:left="0"/>
              <w:jc w:val="center"/>
              <w:rPr>
                <w:rFonts w:ascii="Times New Roman" w:hAnsi="Times New Roman" w:cs="Times New Roman" w:eastAsiaTheme="minorEastAsia"/>
              </w:rPr>
            </w:pPr>
          </w:p>
        </w:tc>
        <w:tc>
          <w:tcPr>
            <w:tcW w:w="1042" w:type="dxa"/>
            <w:vMerge w:val="continue"/>
          </w:tcPr>
          <w:p w14:paraId="367427D4">
            <w:pPr>
              <w:pStyle w:val="11"/>
              <w:spacing w:before="39"/>
              <w:ind w:left="0"/>
              <w:jc w:val="center"/>
              <w:rPr>
                <w:rFonts w:ascii="Times New Roman" w:hAnsi="Times New Roman" w:cs="Times New Roman" w:eastAsiaTheme="minorEastAsia"/>
              </w:rPr>
            </w:pPr>
          </w:p>
        </w:tc>
        <w:tc>
          <w:tcPr>
            <w:tcW w:w="800" w:type="dxa"/>
          </w:tcPr>
          <w:p w14:paraId="4D40B1B9">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10.0</w:t>
            </w:r>
          </w:p>
        </w:tc>
        <w:tc>
          <w:tcPr>
            <w:tcW w:w="1701" w:type="dxa"/>
            <w:vMerge w:val="continue"/>
          </w:tcPr>
          <w:p w14:paraId="45989B16">
            <w:pPr>
              <w:pStyle w:val="11"/>
              <w:spacing w:before="39"/>
              <w:ind w:left="0"/>
              <w:jc w:val="center"/>
              <w:rPr>
                <w:rFonts w:ascii="Times New Roman" w:hAnsi="Times New Roman" w:cs="Times New Roman" w:eastAsiaTheme="minorEastAsia"/>
              </w:rPr>
            </w:pPr>
          </w:p>
        </w:tc>
        <w:tc>
          <w:tcPr>
            <w:tcW w:w="1575" w:type="dxa"/>
          </w:tcPr>
          <w:p w14:paraId="7F0A1586">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0.04</w:t>
            </w:r>
          </w:p>
        </w:tc>
        <w:tc>
          <w:tcPr>
            <w:tcW w:w="1403" w:type="dxa"/>
            <w:vMerge w:val="continue"/>
          </w:tcPr>
          <w:p w14:paraId="5A0117FB">
            <w:pPr>
              <w:pStyle w:val="11"/>
              <w:spacing w:before="39"/>
              <w:ind w:left="0"/>
              <w:jc w:val="center"/>
              <w:rPr>
                <w:rFonts w:ascii="Times New Roman" w:hAnsi="Times New Roman" w:cs="Times New Roman" w:eastAsiaTheme="minorEastAsia"/>
              </w:rPr>
            </w:pPr>
          </w:p>
        </w:tc>
        <w:tc>
          <w:tcPr>
            <w:tcW w:w="1528" w:type="dxa"/>
            <w:vMerge w:val="restart"/>
          </w:tcPr>
          <w:p w14:paraId="79973273">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16.0</w:t>
            </w:r>
          </w:p>
          <w:p w14:paraId="7B62E70E">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 xml:space="preserve">  </w:t>
            </w:r>
          </w:p>
        </w:tc>
        <w:tc>
          <w:tcPr>
            <w:tcW w:w="1239" w:type="dxa"/>
            <w:vMerge w:val="restart"/>
          </w:tcPr>
          <w:p w14:paraId="1EDCFAB5">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0.17</w:t>
            </w:r>
          </w:p>
        </w:tc>
      </w:tr>
      <w:tr w14:paraId="79F6D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883" w:type="dxa"/>
            <w:vMerge w:val="continue"/>
          </w:tcPr>
          <w:p w14:paraId="525B4E73">
            <w:pPr>
              <w:pStyle w:val="11"/>
              <w:spacing w:before="39"/>
              <w:ind w:left="0"/>
              <w:jc w:val="center"/>
              <w:rPr>
                <w:rFonts w:ascii="Times New Roman" w:hAnsi="Times New Roman" w:cs="Times New Roman" w:eastAsiaTheme="minorEastAsia"/>
              </w:rPr>
            </w:pPr>
          </w:p>
        </w:tc>
        <w:tc>
          <w:tcPr>
            <w:tcW w:w="1042" w:type="dxa"/>
            <w:vMerge w:val="continue"/>
          </w:tcPr>
          <w:p w14:paraId="14BB20B3">
            <w:pPr>
              <w:pStyle w:val="11"/>
              <w:spacing w:before="39"/>
              <w:ind w:left="0"/>
              <w:jc w:val="center"/>
              <w:rPr>
                <w:rFonts w:ascii="Times New Roman" w:hAnsi="Times New Roman" w:cs="Times New Roman" w:eastAsiaTheme="minorEastAsia"/>
              </w:rPr>
            </w:pPr>
          </w:p>
        </w:tc>
        <w:tc>
          <w:tcPr>
            <w:tcW w:w="800" w:type="dxa"/>
          </w:tcPr>
          <w:p w14:paraId="2CB16728">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16.0</w:t>
            </w:r>
          </w:p>
        </w:tc>
        <w:tc>
          <w:tcPr>
            <w:tcW w:w="1701" w:type="dxa"/>
            <w:vMerge w:val="continue"/>
          </w:tcPr>
          <w:p w14:paraId="3F9893A7">
            <w:pPr>
              <w:pStyle w:val="11"/>
              <w:spacing w:before="39"/>
              <w:ind w:left="0"/>
              <w:jc w:val="center"/>
              <w:rPr>
                <w:rFonts w:ascii="Times New Roman" w:hAnsi="Times New Roman" w:cs="Times New Roman" w:eastAsiaTheme="minorEastAsia"/>
              </w:rPr>
            </w:pPr>
          </w:p>
        </w:tc>
        <w:tc>
          <w:tcPr>
            <w:tcW w:w="1575" w:type="dxa"/>
          </w:tcPr>
          <w:p w14:paraId="0DB67F9E">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rPr>
              <w:t>0.06</w:t>
            </w:r>
          </w:p>
        </w:tc>
        <w:tc>
          <w:tcPr>
            <w:tcW w:w="1403" w:type="dxa"/>
            <w:vMerge w:val="continue"/>
          </w:tcPr>
          <w:p w14:paraId="6E57C2CB">
            <w:pPr>
              <w:pStyle w:val="11"/>
              <w:spacing w:before="39"/>
              <w:ind w:left="0"/>
              <w:jc w:val="center"/>
              <w:rPr>
                <w:rFonts w:ascii="Times New Roman" w:hAnsi="Times New Roman" w:cs="Times New Roman" w:eastAsiaTheme="minorEastAsia"/>
              </w:rPr>
            </w:pPr>
          </w:p>
        </w:tc>
        <w:tc>
          <w:tcPr>
            <w:tcW w:w="1528" w:type="dxa"/>
            <w:vMerge w:val="continue"/>
          </w:tcPr>
          <w:p w14:paraId="649420D3">
            <w:pPr>
              <w:pStyle w:val="11"/>
              <w:spacing w:before="39"/>
              <w:ind w:left="0"/>
              <w:jc w:val="center"/>
              <w:rPr>
                <w:rFonts w:ascii="Times New Roman" w:hAnsi="Times New Roman" w:cs="Times New Roman" w:eastAsiaTheme="minorEastAsia"/>
              </w:rPr>
            </w:pPr>
          </w:p>
        </w:tc>
        <w:tc>
          <w:tcPr>
            <w:tcW w:w="1239" w:type="dxa"/>
            <w:vMerge w:val="continue"/>
          </w:tcPr>
          <w:p w14:paraId="078B94BC">
            <w:pPr>
              <w:pStyle w:val="11"/>
              <w:spacing w:before="39"/>
              <w:ind w:left="0"/>
              <w:jc w:val="center"/>
              <w:rPr>
                <w:rFonts w:ascii="Times New Roman" w:hAnsi="Times New Roman" w:cs="Times New Roman" w:eastAsiaTheme="minorEastAsia"/>
              </w:rPr>
            </w:pPr>
          </w:p>
        </w:tc>
      </w:tr>
      <w:bookmarkEnd w:id="38"/>
      <w:bookmarkEnd w:id="39"/>
    </w:tbl>
    <w:p w14:paraId="6726D9B5">
      <w:pPr>
        <w:pStyle w:val="11"/>
        <w:spacing w:before="39"/>
        <w:ind w:left="218"/>
        <w:rPr>
          <w:rFonts w:ascii="Times New Roman" w:hAnsi="Times New Roman" w:cs="Times New Roman" w:eastAsiaTheme="minorEastAsia"/>
        </w:rPr>
      </w:pPr>
    </w:p>
    <w:p w14:paraId="528CEE94">
      <w:pPr>
        <w:pStyle w:val="11"/>
        <w:spacing w:before="39"/>
        <w:ind w:left="218"/>
      </w:pPr>
      <w:r>
        <w:rPr>
          <w:rFonts w:hint="eastAsia" w:ascii="Times New Roman" w:hAnsi="Times New Roman" w:cs="Times New Roman" w:eastAsiaTheme="minorEastAsia"/>
        </w:rPr>
        <w:t xml:space="preserve"> </w:t>
      </w:r>
      <w:r>
        <w:rPr>
          <w:rFonts w:ascii="Times New Roman" w:hAnsi="Times New Roman" w:eastAsia="Times New Roman" w:cs="Times New Roman"/>
        </w:rPr>
        <w:t>A.</w:t>
      </w:r>
      <w:r>
        <w:rPr>
          <w:rFonts w:hint="eastAsia" w:ascii="Times New Roman" w:hAnsi="Times New Roman" w:cs="Times New Roman" w:eastAsiaTheme="minorEastAsia"/>
        </w:rPr>
        <w:t>4</w:t>
      </w:r>
      <w:r>
        <w:rPr>
          <w:rFonts w:ascii="Times New Roman" w:hAnsi="Times New Roman" w:eastAsia="Times New Roman" w:cs="Times New Roman"/>
        </w:rPr>
        <w:t>.2</w:t>
      </w:r>
      <w:r>
        <w:rPr>
          <w:rFonts w:ascii="Times New Roman" w:hAnsi="Times New Roman" w:eastAsia="Times New Roman" w:cs="Times New Roman"/>
          <w:spacing w:val="-1"/>
        </w:rPr>
        <w:t xml:space="preserve"> </w:t>
      </w:r>
      <w:r>
        <w:t>合成标准不确定度</w:t>
      </w:r>
    </w:p>
    <w:p w14:paraId="1B5FCED4">
      <w:pPr>
        <w:spacing w:before="2" w:line="360" w:lineRule="auto"/>
        <w:rPr>
          <w:rFonts w:ascii="宋体" w:hAnsi="宋体" w:eastAsia="宋体" w:cs="宋体"/>
          <w:sz w:val="17"/>
          <w:szCs w:val="17"/>
        </w:rPr>
      </w:pPr>
    </w:p>
    <w:p w14:paraId="4FB254F9">
      <w:pPr>
        <w:spacing w:before="8" w:line="360" w:lineRule="auto"/>
        <w:ind w:firstLine="480" w:firstLineChars="200"/>
        <w:rPr>
          <w:rFonts w:hint="eastAsia" w:ascii="TimesNewRomanPSMT" w:hAnsi="TimesNewRomanPSMT" w:eastAsia="宋体"/>
          <w:color w:val="000000"/>
          <w:sz w:val="24"/>
          <w:szCs w:val="24"/>
        </w:rPr>
      </w:pPr>
      <w:r>
        <w:rPr>
          <w:rFonts w:hint="eastAsia" w:ascii="TimesNewRomanPSMT" w:hAnsi="TimesNewRomanPSMT" w:eastAsia="宋体"/>
          <w:color w:val="000000"/>
          <w:sz w:val="24"/>
          <w:szCs w:val="24"/>
        </w:rPr>
        <w:t>各校准点的合成标准不确定度</w:t>
      </w:r>
      <m:oMath>
        <m:sSub>
          <m:sSubPr>
            <m:ctrlPr>
              <w:rPr>
                <w:rFonts w:ascii="Cambria Math" w:hAnsi="Cambria Math" w:eastAsia="宋体"/>
                <w:i/>
                <w:color w:val="000000"/>
                <w:sz w:val="24"/>
                <w:szCs w:val="24"/>
              </w:rPr>
            </m:ctrlPr>
          </m:sSubPr>
          <m:e>
            <m:r>
              <m:rPr/>
              <w:rPr>
                <w:rFonts w:ascii="Cambria Math" w:hAnsi="Cambria Math" w:eastAsia="宋体"/>
                <w:color w:val="000000"/>
                <w:sz w:val="24"/>
                <w:szCs w:val="24"/>
              </w:rPr>
              <m:t>u</m:t>
            </m:r>
            <m:ctrlPr>
              <w:rPr>
                <w:rFonts w:ascii="Cambria Math" w:hAnsi="Cambria Math" w:eastAsia="宋体"/>
                <w:i/>
                <w:color w:val="000000"/>
                <w:sz w:val="24"/>
                <w:szCs w:val="24"/>
              </w:rPr>
            </m:ctrlPr>
          </m:e>
          <m:sub>
            <m:r>
              <m:rPr/>
              <w:rPr>
                <w:rFonts w:ascii="Cambria Math" w:hAnsi="Cambria Math" w:eastAsia="宋体"/>
                <w:color w:val="000000"/>
                <w:sz w:val="24"/>
                <w:szCs w:val="24"/>
              </w:rPr>
              <m:t>c</m:t>
            </m:r>
            <m:ctrlPr>
              <w:rPr>
                <w:rFonts w:ascii="Cambria Math" w:hAnsi="Cambria Math" w:eastAsia="宋体"/>
                <w:i/>
                <w:color w:val="000000"/>
                <w:sz w:val="24"/>
                <w:szCs w:val="24"/>
              </w:rPr>
            </m:ctrlPr>
          </m:sub>
        </m:sSub>
        <m:d>
          <m:dPr>
            <m:ctrlPr>
              <w:rPr>
                <w:rFonts w:ascii="Cambria Math" w:hAnsi="Cambria Math" w:eastAsia="宋体"/>
                <w:i/>
                <w:color w:val="000000"/>
                <w:sz w:val="24"/>
                <w:szCs w:val="24"/>
              </w:rPr>
            </m:ctrlPr>
          </m:dPr>
          <m:e>
            <m:r>
              <m:rPr/>
              <w:rPr>
                <w:rFonts w:ascii="Cambria Math" w:hAnsi="Cambria Math" w:eastAsia="宋体"/>
                <w:color w:val="000000"/>
                <w:sz w:val="24"/>
                <w:szCs w:val="24"/>
              </w:rPr>
              <m:t>ΔC</m:t>
            </m:r>
            <m:ctrlPr>
              <w:rPr>
                <w:rFonts w:ascii="Cambria Math" w:hAnsi="Cambria Math" w:eastAsia="宋体"/>
                <w:i/>
                <w:color w:val="000000"/>
                <w:sz w:val="24"/>
                <w:szCs w:val="24"/>
              </w:rPr>
            </m:ctrlPr>
          </m:e>
        </m:d>
      </m:oMath>
      <w:r>
        <w:rPr>
          <w:rFonts w:hint="eastAsia" w:ascii="TimesNewRomanPSMT" w:hAnsi="TimesNewRomanPSMT" w:eastAsia="宋体"/>
          <w:color w:val="000000"/>
          <w:sz w:val="24"/>
          <w:szCs w:val="24"/>
        </w:rPr>
        <w:t xml:space="preserve"> ，按式（A.9）计算：</w:t>
      </w:r>
    </w:p>
    <w:p w14:paraId="7E21C7A3">
      <w:pPr>
        <w:spacing w:before="8" w:line="360" w:lineRule="auto"/>
        <w:ind w:firstLine="480" w:firstLineChars="200"/>
        <w:jc w:val="center"/>
        <w:rPr>
          <w:rFonts w:hint="eastAsia" w:ascii="TimesNewRomanPSMT" w:hAnsi="TimesNewRomanPSMT" w:eastAsia="宋体"/>
          <w:color w:val="000000"/>
          <w:sz w:val="24"/>
          <w:szCs w:val="24"/>
        </w:rPr>
      </w:pPr>
      <m:oMath>
        <m:sSubSup>
          <m:sSubSupPr>
            <m:ctrlPr>
              <w:rPr>
                <w:rFonts w:ascii="Cambria Math" w:hAnsi="Cambria Math" w:eastAsia="宋体"/>
                <w:i/>
                <w:color w:val="000000"/>
                <w:sz w:val="24"/>
                <w:szCs w:val="24"/>
              </w:rPr>
            </m:ctrlPr>
          </m:sSubSupPr>
          <m:e>
            <m:sSub>
              <m:sSubPr>
                <m:ctrlPr>
                  <w:rPr>
                    <w:rFonts w:ascii="Cambria Math" w:hAnsi="Cambria Math" w:eastAsia="宋体"/>
                    <w:i/>
                    <w:color w:val="000000"/>
                    <w:sz w:val="24"/>
                    <w:szCs w:val="24"/>
                  </w:rPr>
                </m:ctrlPr>
              </m:sSubPr>
              <m:e>
                <m:r>
                  <m:rPr/>
                  <w:rPr>
                    <w:rFonts w:ascii="Cambria Math" w:hAnsi="Cambria Math" w:eastAsia="宋体"/>
                    <w:color w:val="000000"/>
                    <w:sz w:val="24"/>
                    <w:szCs w:val="24"/>
                  </w:rPr>
                  <m:t>u</m:t>
                </m:r>
                <m:ctrlPr>
                  <w:rPr>
                    <w:rFonts w:ascii="Cambria Math" w:hAnsi="Cambria Math" w:eastAsia="宋体"/>
                    <w:i/>
                    <w:color w:val="000000"/>
                    <w:sz w:val="24"/>
                    <w:szCs w:val="24"/>
                  </w:rPr>
                </m:ctrlPr>
              </m:e>
              <m:sub>
                <m:r>
                  <m:rPr/>
                  <w:rPr>
                    <w:rFonts w:ascii="Cambria Math" w:hAnsi="Cambria Math" w:eastAsia="宋体"/>
                    <w:color w:val="000000"/>
                    <w:sz w:val="24"/>
                    <w:szCs w:val="24"/>
                  </w:rPr>
                  <m:t>c</m:t>
                </m:r>
                <m:ctrlPr>
                  <w:rPr>
                    <w:rFonts w:ascii="Cambria Math" w:hAnsi="Cambria Math" w:eastAsia="宋体"/>
                    <w:i/>
                    <w:color w:val="000000"/>
                    <w:sz w:val="24"/>
                    <w:szCs w:val="24"/>
                  </w:rPr>
                </m:ctrlPr>
              </m:sub>
            </m:sSub>
            <m:d>
              <m:dPr>
                <m:ctrlPr>
                  <w:rPr>
                    <w:rFonts w:ascii="Cambria Math" w:hAnsi="Cambria Math" w:eastAsia="宋体"/>
                    <w:i/>
                    <w:color w:val="000000"/>
                    <w:sz w:val="24"/>
                    <w:szCs w:val="24"/>
                  </w:rPr>
                </m:ctrlPr>
              </m:dPr>
              <m:e>
                <m:r>
                  <m:rPr/>
                  <w:rPr>
                    <w:rFonts w:ascii="Cambria Math" w:hAnsi="Cambria Math" w:eastAsia="宋体"/>
                    <w:color w:val="000000"/>
                    <w:sz w:val="24"/>
                    <w:szCs w:val="24"/>
                  </w:rPr>
                  <m:t>ΔC</m:t>
                </m:r>
                <m:ctrlPr>
                  <w:rPr>
                    <w:rFonts w:ascii="Cambria Math" w:hAnsi="Cambria Math" w:eastAsia="宋体"/>
                    <w:i/>
                    <w:color w:val="000000"/>
                    <w:sz w:val="24"/>
                    <w:szCs w:val="24"/>
                  </w:rPr>
                </m:ctrlPr>
              </m:e>
            </m:d>
            <m:r>
              <m:rPr/>
              <w:rPr>
                <w:rFonts w:ascii="Cambria Math" w:hAnsi="Cambria Math" w:eastAsia="宋体"/>
                <w:color w:val="000000"/>
                <w:sz w:val="24"/>
                <w:szCs w:val="24"/>
              </w:rPr>
              <m:t>=</m:t>
            </m:r>
            <m:rad>
              <m:radPr>
                <m:ctrlPr>
                  <w:rPr>
                    <w:rFonts w:ascii="Cambria Math" w:hAnsi="Cambria Math" w:eastAsia="宋体"/>
                    <w:i/>
                    <w:color w:val="000000"/>
                    <w:sz w:val="24"/>
                    <w:szCs w:val="24"/>
                  </w:rPr>
                </m:ctrlPr>
              </m:radPr>
              <m:deg>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deg>
              <m:e>
                <m:sSubSup>
                  <m:sSubSupPr>
                    <m:ctrlPr>
                      <w:rPr>
                        <w:rFonts w:ascii="Cambria Math" w:hAnsi="Cambria Math" w:eastAsia="宋体"/>
                        <w:i/>
                        <w:color w:val="000000"/>
                        <w:sz w:val="24"/>
                        <w:szCs w:val="24"/>
                      </w:rPr>
                    </m:ctrlPr>
                  </m:sSubSupPr>
                  <m:e>
                    <m:r>
                      <m:rPr/>
                      <w:rPr>
                        <w:rFonts w:ascii="Cambria Math" w:hAnsi="Cambria Math" w:eastAsia="宋体"/>
                        <w:color w:val="000000"/>
                        <w:sz w:val="24"/>
                        <w:szCs w:val="24"/>
                      </w:rPr>
                      <m:t>c</m:t>
                    </m:r>
                    <m:ctrlPr>
                      <w:rPr>
                        <w:rFonts w:ascii="Cambria Math" w:hAnsi="Cambria Math" w:eastAsia="宋体"/>
                        <w:i/>
                        <w:color w:val="000000"/>
                        <w:sz w:val="24"/>
                        <w:szCs w:val="24"/>
                      </w:rPr>
                    </m:ctrlPr>
                  </m:e>
                  <m:sub>
                    <m:r>
                      <m:rPr/>
                      <w:rPr>
                        <w:rFonts w:ascii="Cambria Math" w:hAnsi="Cambria Math" w:eastAsia="宋体"/>
                        <w:color w:val="000000"/>
                        <w:sz w:val="24"/>
                        <w:szCs w:val="24"/>
                      </w:rPr>
                      <m:t>1</m:t>
                    </m:r>
                    <m:ctrlPr>
                      <w:rPr>
                        <w:rFonts w:ascii="Cambria Math" w:hAnsi="Cambria Math" w:eastAsia="宋体"/>
                        <w:i/>
                        <w:color w:val="000000"/>
                        <w:sz w:val="24"/>
                        <w:szCs w:val="24"/>
                      </w:rPr>
                    </m:ctrlPr>
                  </m:sub>
                  <m:sup>
                    <m:r>
                      <m:rPr/>
                      <w:rPr>
                        <w:rFonts w:ascii="Cambria Math" w:hAnsi="Cambria Math" w:eastAsia="宋体"/>
                        <w:color w:val="000000"/>
                        <w:sz w:val="24"/>
                        <w:szCs w:val="24"/>
                      </w:rPr>
                      <m:t>2</m:t>
                    </m:r>
                    <m:ctrlPr>
                      <w:rPr>
                        <w:rFonts w:ascii="Cambria Math" w:hAnsi="Cambria Math" w:eastAsia="宋体"/>
                        <w:i/>
                        <w:color w:val="000000"/>
                        <w:sz w:val="24"/>
                        <w:szCs w:val="24"/>
                      </w:rPr>
                    </m:ctrlPr>
                  </m:sup>
                </m:sSubSup>
                <m:sSup>
                  <m:sSupPr>
                    <m:ctrlPr>
                      <w:rPr>
                        <w:rFonts w:ascii="Cambria Math" w:hAnsi="Cambria Math" w:eastAsia="宋体"/>
                        <w:i/>
                        <w:color w:val="000000"/>
                        <w:sz w:val="24"/>
                        <w:szCs w:val="24"/>
                      </w:rPr>
                    </m:ctrlPr>
                  </m:sSupPr>
                  <m:e>
                    <m:r>
                      <m:rPr/>
                      <w:rPr>
                        <w:rFonts w:ascii="Cambria Math" w:hAnsi="Cambria Math" w:eastAsia="宋体"/>
                        <w:color w:val="000000"/>
                        <w:sz w:val="24"/>
                        <w:szCs w:val="24"/>
                      </w:rPr>
                      <m:t>u</m:t>
                    </m:r>
                    <m:ctrlPr>
                      <w:rPr>
                        <w:rFonts w:ascii="Cambria Math" w:hAnsi="Cambria Math" w:eastAsia="宋体"/>
                        <w:i/>
                        <w:color w:val="000000"/>
                        <w:sz w:val="24"/>
                        <w:szCs w:val="24"/>
                      </w:rPr>
                    </m:ctrlPr>
                  </m:e>
                  <m:sup>
                    <m:r>
                      <m:rPr/>
                      <w:rPr>
                        <w:rFonts w:ascii="Cambria Math" w:hAnsi="Cambria Math" w:eastAsia="宋体"/>
                        <w:color w:val="000000"/>
                        <w:sz w:val="24"/>
                        <w:szCs w:val="24"/>
                      </w:rPr>
                      <m:t>2</m:t>
                    </m:r>
                    <m:ctrlPr>
                      <w:rPr>
                        <w:rFonts w:ascii="Cambria Math" w:hAnsi="Cambria Math" w:eastAsia="宋体"/>
                        <w:i/>
                        <w:color w:val="000000"/>
                        <w:sz w:val="24"/>
                        <w:szCs w:val="24"/>
                      </w:rPr>
                    </m:ctrlPr>
                  </m:sup>
                </m:sSup>
                <m:d>
                  <m:dPr>
                    <m:ctrlPr>
                      <w:rPr>
                        <w:rFonts w:ascii="Cambria Math" w:hAnsi="Cambria Math" w:eastAsia="宋体"/>
                        <w:i/>
                        <w:color w:val="000000"/>
                        <w:sz w:val="24"/>
                        <w:szCs w:val="24"/>
                      </w:rPr>
                    </m:ctrlPr>
                  </m:dPr>
                  <m:e>
                    <m:acc>
                      <m:accPr>
                        <m:chr m:val="̅"/>
                        <m:ctrlPr>
                          <w:rPr>
                            <w:rFonts w:ascii="Cambria Math" w:hAnsi="Cambria Math" w:eastAsia="宋体"/>
                            <w:i/>
                            <w:color w:val="000000"/>
                            <w:sz w:val="24"/>
                            <w:szCs w:val="24"/>
                          </w:rPr>
                        </m:ctrlPr>
                      </m:accPr>
                      <m:e>
                        <m:r>
                          <m:rPr/>
                          <w:rPr>
                            <w:rFonts w:ascii="Cambria Math" w:hAnsi="Cambria Math" w:eastAsia="宋体"/>
                            <w:color w:val="000000"/>
                            <w:sz w:val="24"/>
                            <w:szCs w:val="24"/>
                          </w:rPr>
                          <m:t>C</m:t>
                        </m:r>
                        <m:ctrlPr>
                          <w:rPr>
                            <w:rFonts w:ascii="Cambria Math" w:hAnsi="Cambria Math" w:eastAsia="宋体"/>
                            <w:i/>
                            <w:color w:val="000000"/>
                            <w:sz w:val="24"/>
                            <w:szCs w:val="24"/>
                          </w:rPr>
                        </m:ctrlPr>
                      </m:e>
                    </m:acc>
                    <m:ctrlPr>
                      <w:rPr>
                        <w:rFonts w:ascii="Cambria Math" w:hAnsi="Cambria Math" w:eastAsia="宋体"/>
                        <w:i/>
                        <w:color w:val="000000"/>
                        <w:sz w:val="24"/>
                        <w:szCs w:val="24"/>
                      </w:rPr>
                    </m:ctrlPr>
                  </m:e>
                </m:d>
                <m:r>
                  <m:rPr/>
                  <w:rPr>
                    <w:rFonts w:ascii="Cambria Math" w:hAnsi="Cambria Math" w:eastAsia="宋体"/>
                    <w:color w:val="000000"/>
                    <w:sz w:val="24"/>
                    <w:szCs w:val="24"/>
                  </w:rPr>
                  <m:t>+</m:t>
                </m:r>
                <m:sSubSup>
                  <m:sSubSupPr>
                    <m:ctrlPr>
                      <w:rPr>
                        <w:rFonts w:ascii="Cambria Math" w:hAnsi="Cambria Math" w:eastAsia="宋体"/>
                        <w:i/>
                        <w:color w:val="000000"/>
                        <w:sz w:val="24"/>
                        <w:szCs w:val="24"/>
                      </w:rPr>
                    </m:ctrlPr>
                  </m:sSubSupPr>
                  <m:e>
                    <m:r>
                      <m:rPr/>
                      <w:rPr>
                        <w:rFonts w:ascii="Cambria Math" w:hAnsi="Cambria Math" w:eastAsia="宋体"/>
                        <w:color w:val="000000"/>
                        <w:sz w:val="24"/>
                        <w:szCs w:val="24"/>
                      </w:rPr>
                      <m:t>c</m:t>
                    </m:r>
                    <m:ctrlPr>
                      <w:rPr>
                        <w:rFonts w:ascii="Cambria Math" w:hAnsi="Cambria Math" w:eastAsia="宋体"/>
                        <w:i/>
                        <w:color w:val="000000"/>
                        <w:sz w:val="24"/>
                        <w:szCs w:val="24"/>
                      </w:rPr>
                    </m:ctrlPr>
                  </m:e>
                  <m:sub>
                    <m:r>
                      <m:rPr/>
                      <w:rPr>
                        <w:rFonts w:ascii="Cambria Math" w:hAnsi="Cambria Math" w:eastAsia="宋体"/>
                        <w:color w:val="000000"/>
                        <w:sz w:val="24"/>
                        <w:szCs w:val="24"/>
                      </w:rPr>
                      <m:t>2</m:t>
                    </m:r>
                    <m:ctrlPr>
                      <w:rPr>
                        <w:rFonts w:ascii="Cambria Math" w:hAnsi="Cambria Math" w:eastAsia="宋体"/>
                        <w:i/>
                        <w:color w:val="000000"/>
                        <w:sz w:val="24"/>
                        <w:szCs w:val="24"/>
                      </w:rPr>
                    </m:ctrlPr>
                  </m:sub>
                  <m:sup>
                    <m:r>
                      <m:rPr/>
                      <w:rPr>
                        <w:rFonts w:ascii="Cambria Math" w:hAnsi="Cambria Math" w:eastAsia="宋体"/>
                        <w:color w:val="000000"/>
                        <w:sz w:val="24"/>
                        <w:szCs w:val="24"/>
                      </w:rPr>
                      <m:t>2</m:t>
                    </m:r>
                    <m:ctrlPr>
                      <w:rPr>
                        <w:rFonts w:ascii="Cambria Math" w:hAnsi="Cambria Math" w:eastAsia="宋体"/>
                        <w:i/>
                        <w:color w:val="000000"/>
                        <w:sz w:val="24"/>
                        <w:szCs w:val="24"/>
                      </w:rPr>
                    </m:ctrlPr>
                  </m:sup>
                </m:sSubSup>
                <m:sSup>
                  <m:sSupPr>
                    <m:ctrlPr>
                      <w:rPr>
                        <w:rFonts w:ascii="Cambria Math" w:hAnsi="Cambria Math" w:eastAsia="宋体"/>
                        <w:i/>
                        <w:color w:val="000000"/>
                        <w:sz w:val="24"/>
                        <w:szCs w:val="24"/>
                      </w:rPr>
                    </m:ctrlPr>
                  </m:sSupPr>
                  <m:e>
                    <m:r>
                      <m:rPr/>
                      <w:rPr>
                        <w:rFonts w:ascii="Cambria Math" w:hAnsi="Cambria Math" w:eastAsia="宋体"/>
                        <w:color w:val="000000"/>
                        <w:sz w:val="24"/>
                        <w:szCs w:val="24"/>
                      </w:rPr>
                      <m:t>u</m:t>
                    </m:r>
                    <m:ctrlPr>
                      <w:rPr>
                        <w:rFonts w:ascii="Cambria Math" w:hAnsi="Cambria Math" w:eastAsia="宋体"/>
                        <w:i/>
                        <w:color w:val="000000"/>
                        <w:sz w:val="24"/>
                        <w:szCs w:val="24"/>
                      </w:rPr>
                    </m:ctrlPr>
                  </m:e>
                  <m:sup>
                    <m:r>
                      <m:rPr/>
                      <w:rPr>
                        <w:rFonts w:ascii="Cambria Math" w:hAnsi="Cambria Math" w:eastAsia="宋体"/>
                        <w:color w:val="000000"/>
                        <w:sz w:val="24"/>
                        <w:szCs w:val="24"/>
                      </w:rPr>
                      <m:t>2</m:t>
                    </m:r>
                    <m:ctrlPr>
                      <w:rPr>
                        <w:rFonts w:ascii="Cambria Math" w:hAnsi="Cambria Math" w:eastAsia="宋体"/>
                        <w:i/>
                        <w:color w:val="000000"/>
                        <w:sz w:val="24"/>
                        <w:szCs w:val="24"/>
                      </w:rPr>
                    </m:ctrlPr>
                  </m:sup>
                </m:sSup>
                <m:d>
                  <m:dPr>
                    <m:ctrlPr>
                      <w:rPr>
                        <w:rFonts w:ascii="Cambria Math" w:hAnsi="Cambria Math" w:eastAsia="宋体"/>
                        <w:i/>
                        <w:color w:val="000000"/>
                        <w:sz w:val="24"/>
                        <w:szCs w:val="24"/>
                      </w:rPr>
                    </m:ctrlPr>
                  </m:dPr>
                  <m:e>
                    <m:sSub>
                      <m:sSubPr>
                        <m:ctrlPr>
                          <w:rPr>
                            <w:rFonts w:ascii="Cambria Math" w:hAnsi="Cambria Math" w:eastAsia="宋体"/>
                            <w:i/>
                            <w:color w:val="000000"/>
                            <w:sz w:val="24"/>
                            <w:szCs w:val="24"/>
                          </w:rPr>
                        </m:ctrlPr>
                      </m:sSubPr>
                      <m:e>
                        <m:r>
                          <m:rPr/>
                          <w:rPr>
                            <w:rFonts w:ascii="Cambria Math" w:hAnsi="Cambria Math" w:eastAsia="宋体"/>
                            <w:color w:val="000000"/>
                            <w:sz w:val="24"/>
                            <w:szCs w:val="24"/>
                          </w:rPr>
                          <m:t>C</m:t>
                        </m:r>
                        <m:ctrlPr>
                          <w:rPr>
                            <w:rFonts w:ascii="Cambria Math" w:hAnsi="Cambria Math" w:eastAsia="宋体"/>
                            <w:i/>
                            <w:color w:val="000000"/>
                            <w:sz w:val="24"/>
                            <w:szCs w:val="24"/>
                          </w:rPr>
                        </m:ctrlPr>
                      </m:e>
                      <m:sub>
                        <m:r>
                          <m:rPr/>
                          <w:rPr>
                            <w:rFonts w:ascii="Cambria Math" w:hAnsi="Cambria Math" w:eastAsia="宋体"/>
                            <w:color w:val="000000"/>
                            <w:sz w:val="24"/>
                            <w:szCs w:val="24"/>
                          </w:rPr>
                          <m:t>s</m:t>
                        </m:r>
                        <m:ctrlPr>
                          <w:rPr>
                            <w:rFonts w:ascii="Cambria Math" w:hAnsi="Cambria Math" w:eastAsia="宋体"/>
                            <w:i/>
                            <w:color w:val="000000"/>
                            <w:sz w:val="24"/>
                            <w:szCs w:val="24"/>
                          </w:rPr>
                        </m:ctrlPr>
                      </m:sub>
                    </m:sSub>
                    <m:ctrlPr>
                      <w:rPr>
                        <w:rFonts w:ascii="Cambria Math" w:hAnsi="Cambria Math" w:eastAsia="宋体"/>
                        <w:i/>
                        <w:color w:val="000000"/>
                        <w:sz w:val="24"/>
                        <w:szCs w:val="24"/>
                      </w:rPr>
                    </m:ctrlPr>
                  </m:e>
                </m:d>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e>
            </m:rad>
            <m:ctrlPr>
              <w:rPr>
                <w:rFonts w:ascii="Cambria Math" w:hAnsi="Cambria Math" w:eastAsia="宋体"/>
                <w:i/>
                <w:color w:val="000000"/>
                <w:sz w:val="24"/>
                <w:szCs w:val="24"/>
              </w:rPr>
            </m:ctrlPr>
          </m:e>
          <m:sub>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sub>
          <m:sup>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sup>
        </m:sSubSup>
      </m:oMath>
      <w:r>
        <w:rPr>
          <w:rFonts w:hint="eastAsia" w:ascii="TimesNewRomanPSMT" w:hAnsi="TimesNewRomanPSMT" w:eastAsia="宋体"/>
          <w:color w:val="000000"/>
          <w:sz w:val="24"/>
          <w:szCs w:val="24"/>
        </w:rPr>
        <w:t xml:space="preserve">       </w:t>
      </w:r>
      <w:r>
        <w:rPr>
          <w:rFonts w:ascii="Times New Roman"/>
          <w:spacing w:val="-1"/>
          <w:sz w:val="24"/>
        </w:rPr>
        <w:t xml:space="preserve"> (</w:t>
      </w:r>
      <w:r>
        <w:rPr>
          <w:rFonts w:ascii="Times New Roman"/>
          <w:spacing w:val="-1"/>
          <w:sz w:val="21"/>
        </w:rPr>
        <w:t>A.</w:t>
      </w:r>
      <w:r>
        <w:rPr>
          <w:rFonts w:hint="eastAsia" w:ascii="Times New Roman"/>
          <w:spacing w:val="-1"/>
          <w:sz w:val="21"/>
        </w:rPr>
        <w:t>9</w:t>
      </w:r>
      <w:r>
        <w:rPr>
          <w:rFonts w:ascii="Times New Roman"/>
          <w:spacing w:val="-1"/>
          <w:sz w:val="24"/>
        </w:rPr>
        <w:t>)</w:t>
      </w:r>
    </w:p>
    <w:p w14:paraId="2414D9EB">
      <w:pPr>
        <w:spacing w:before="8" w:line="360" w:lineRule="auto"/>
        <w:ind w:firstLine="480" w:firstLineChars="200"/>
        <w:rPr>
          <w:rFonts w:hint="eastAsia" w:ascii="TimesNewRomanPSMT" w:hAnsi="TimesNewRomanPSMT" w:eastAsia="宋体"/>
          <w:color w:val="000000"/>
          <w:sz w:val="24"/>
          <w:szCs w:val="24"/>
        </w:rPr>
      </w:pPr>
      <w:r>
        <w:rPr>
          <w:rFonts w:hint="eastAsia" w:ascii="TimesNewRomanPSMT" w:hAnsi="TimesNewRomanPSMT" w:eastAsia="宋体"/>
          <w:color w:val="000000"/>
          <w:sz w:val="24"/>
          <w:szCs w:val="24"/>
        </w:rPr>
        <w:t>校准点 4.0</w:t>
      </w:r>
      <w:r>
        <w:rPr>
          <w:rFonts w:ascii="TimesNewRomanPSMT" w:hAnsi="TimesNewRomanPSMT" w:eastAsia="宋体"/>
          <w:color w:val="000000"/>
          <w:sz w:val="24"/>
          <w:szCs w:val="24"/>
        </w:rPr>
        <w:t>µmol/mol</w:t>
      </w:r>
      <w:r>
        <w:rPr>
          <w:rFonts w:hint="eastAsia" w:ascii="TimesNewRomanPSMT" w:hAnsi="TimesNewRomanPSMT" w:eastAsia="宋体"/>
          <w:color w:val="000000"/>
          <w:sz w:val="24"/>
          <w:szCs w:val="24"/>
        </w:rPr>
        <w:t>：</w:t>
      </w:r>
      <m:oMath>
        <m:sSub>
          <m:sSubPr>
            <m:ctrlPr>
              <w:rPr>
                <w:rFonts w:ascii="Cambria Math" w:hAnsi="Cambria Math" w:eastAsia="宋体"/>
                <w:i/>
                <w:color w:val="000000"/>
                <w:sz w:val="24"/>
                <w:szCs w:val="24"/>
              </w:rPr>
            </m:ctrlPr>
          </m:sSubPr>
          <m:e>
            <m:r>
              <m:rPr/>
              <w:rPr>
                <w:rFonts w:ascii="Cambria Math" w:hAnsi="Cambria Math" w:eastAsia="宋体"/>
                <w:color w:val="000000"/>
                <w:sz w:val="24"/>
                <w:szCs w:val="24"/>
              </w:rPr>
              <m:t>u</m:t>
            </m:r>
            <m:ctrlPr>
              <w:rPr>
                <w:rFonts w:ascii="Cambria Math" w:hAnsi="Cambria Math" w:eastAsia="宋体"/>
                <w:i/>
                <w:color w:val="000000"/>
                <w:sz w:val="24"/>
                <w:szCs w:val="24"/>
              </w:rPr>
            </m:ctrlPr>
          </m:e>
          <m:sub>
            <m:r>
              <m:rPr/>
              <w:rPr>
                <w:rFonts w:ascii="Cambria Math" w:hAnsi="Cambria Math" w:eastAsia="宋体"/>
                <w:color w:val="000000"/>
                <w:sz w:val="24"/>
                <w:szCs w:val="24"/>
              </w:rPr>
              <m:t>C</m:t>
            </m:r>
            <m:ctrlPr>
              <w:rPr>
                <w:rFonts w:ascii="Cambria Math" w:hAnsi="Cambria Math" w:eastAsia="宋体"/>
                <w:i/>
                <w:color w:val="000000"/>
                <w:sz w:val="24"/>
                <w:szCs w:val="24"/>
              </w:rPr>
            </m:ctrlPr>
          </m:sub>
        </m:sSub>
        <m:d>
          <m:dPr>
            <m:ctrlPr>
              <w:rPr>
                <w:rFonts w:ascii="Cambria Math" w:hAnsi="Cambria Math" w:eastAsia="宋体"/>
                <w:i/>
                <w:color w:val="000000"/>
                <w:sz w:val="24"/>
                <w:szCs w:val="24"/>
              </w:rPr>
            </m:ctrlPr>
          </m:dPr>
          <m:e>
            <m:r>
              <m:rPr/>
              <w:rPr>
                <w:rFonts w:ascii="Cambria Math" w:hAnsi="Cambria Math" w:eastAsia="宋体"/>
                <w:color w:val="000000"/>
                <w:sz w:val="24"/>
                <w:szCs w:val="24"/>
              </w:rPr>
              <m:t>ΔC</m:t>
            </m:r>
            <m:ctrlPr>
              <w:rPr>
                <w:rFonts w:ascii="Cambria Math" w:hAnsi="Cambria Math" w:eastAsia="宋体"/>
                <w:i/>
                <w:color w:val="000000"/>
                <w:sz w:val="24"/>
                <w:szCs w:val="24"/>
              </w:rPr>
            </m:ctrlPr>
          </m:e>
        </m:d>
        <m:r>
          <m:rPr/>
          <w:rPr>
            <w:rFonts w:ascii="Cambria Math" w:hAnsi="Cambria Math" w:eastAsia="宋体"/>
            <w:color w:val="000000"/>
            <w:sz w:val="24"/>
            <w:szCs w:val="24"/>
          </w:rPr>
          <m:t>=</m:t>
        </m:r>
        <m:rad>
          <m:radPr>
            <m:degHide m:val="1"/>
            <m:ctrlPr>
              <w:rPr>
                <w:rFonts w:ascii="Cambria Math" w:hAnsi="Cambria Math" w:eastAsia="宋体"/>
                <w:i/>
                <w:color w:val="000000"/>
                <w:sz w:val="24"/>
                <w:szCs w:val="24"/>
              </w:rPr>
            </m:ctrlPr>
          </m:radPr>
          <m:deg>
            <m:ctrlPr>
              <w:rPr>
                <w:rFonts w:ascii="Cambria Math" w:hAnsi="Cambria Math" w:eastAsia="宋体"/>
                <w:i/>
                <w:color w:val="000000"/>
                <w:sz w:val="24"/>
                <w:szCs w:val="24"/>
              </w:rPr>
            </m:ctrlPr>
          </m:deg>
          <m:e>
            <m:sSup>
              <m:sSupPr>
                <m:ctrlPr>
                  <w:rPr>
                    <w:rFonts w:ascii="Cambria Math" w:hAnsi="Cambria Math" w:eastAsia="宋体"/>
                    <w:i/>
                    <w:color w:val="000000"/>
                    <w:sz w:val="24"/>
                    <w:szCs w:val="24"/>
                  </w:rPr>
                </m:ctrlPr>
              </m:sSupPr>
              <m:e>
                <m:r>
                  <m:rPr/>
                  <w:rPr>
                    <w:rFonts w:ascii="Cambria Math" w:hAnsi="Cambria Math" w:eastAsia="宋体"/>
                    <w:color w:val="000000"/>
                    <w:sz w:val="24"/>
                    <w:szCs w:val="24"/>
                  </w:rPr>
                  <m:t>0.05</m:t>
                </m:r>
                <m:ctrlPr>
                  <w:rPr>
                    <w:rFonts w:ascii="Cambria Math" w:hAnsi="Cambria Math" w:eastAsia="宋体"/>
                    <w:i/>
                    <w:color w:val="000000"/>
                    <w:sz w:val="24"/>
                    <w:szCs w:val="24"/>
                  </w:rPr>
                </m:ctrlPr>
              </m:e>
              <m:sup>
                <m:r>
                  <m:rPr/>
                  <w:rPr>
                    <w:rFonts w:ascii="Cambria Math" w:hAnsi="Cambria Math" w:eastAsia="宋体"/>
                    <w:color w:val="000000"/>
                    <w:sz w:val="24"/>
                    <w:szCs w:val="24"/>
                  </w:rPr>
                  <m:t>2</m:t>
                </m:r>
                <m:ctrlPr>
                  <w:rPr>
                    <w:rFonts w:ascii="Cambria Math" w:hAnsi="Cambria Math" w:eastAsia="宋体"/>
                    <w:i/>
                    <w:color w:val="000000"/>
                    <w:sz w:val="24"/>
                    <w:szCs w:val="24"/>
                  </w:rPr>
                </m:ctrlPr>
              </m:sup>
            </m:sSup>
            <m:r>
              <m:rPr/>
              <w:rPr>
                <w:rFonts w:ascii="Cambria Math" w:hAnsi="Cambria Math" w:eastAsia="宋体"/>
                <w:color w:val="000000"/>
                <w:sz w:val="24"/>
                <w:szCs w:val="24"/>
              </w:rPr>
              <m:t>+</m:t>
            </m:r>
            <m:sSup>
              <m:sSupPr>
                <m:ctrlPr>
                  <w:rPr>
                    <w:rFonts w:ascii="Cambria Math" w:hAnsi="Cambria Math" w:eastAsia="宋体"/>
                    <w:i/>
                    <w:color w:val="000000"/>
                    <w:sz w:val="24"/>
                    <w:szCs w:val="24"/>
                  </w:rPr>
                </m:ctrlPr>
              </m:sSupPr>
              <m:e>
                <m:r>
                  <m:rPr/>
                  <w:rPr>
                    <w:rFonts w:ascii="Cambria Math" w:hAnsi="Cambria Math" w:eastAsia="宋体"/>
                    <w:color w:val="000000"/>
                    <w:sz w:val="24"/>
                    <w:szCs w:val="24"/>
                  </w:rPr>
                  <m:t>0.04</m:t>
                </m:r>
                <m:ctrlPr>
                  <w:rPr>
                    <w:rFonts w:ascii="Cambria Math" w:hAnsi="Cambria Math" w:eastAsia="宋体"/>
                    <w:i/>
                    <w:color w:val="000000"/>
                    <w:sz w:val="24"/>
                    <w:szCs w:val="24"/>
                  </w:rPr>
                </m:ctrlPr>
              </m:e>
              <m:sup>
                <m:r>
                  <m:rPr/>
                  <w:rPr>
                    <w:rFonts w:ascii="Cambria Math" w:hAnsi="Cambria Math" w:eastAsia="宋体"/>
                    <w:color w:val="000000"/>
                    <w:sz w:val="24"/>
                    <w:szCs w:val="24"/>
                  </w:rPr>
                  <m:t>2</m:t>
                </m:r>
                <m:ctrlPr>
                  <w:rPr>
                    <w:rFonts w:ascii="Cambria Math" w:hAnsi="Cambria Math" w:eastAsia="宋体"/>
                    <w:i/>
                    <w:color w:val="000000"/>
                    <w:sz w:val="24"/>
                    <w:szCs w:val="24"/>
                  </w:rPr>
                </m:ctrlPr>
              </m:sup>
            </m:sSup>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e>
        </m:rad>
      </m:oMath>
      <w:r>
        <w:rPr>
          <w:rFonts w:hint="eastAsia" w:ascii="TimesNewRomanPSMT" w:hAnsi="TimesNewRomanPSMT" w:eastAsia="宋体"/>
          <w:color w:val="000000"/>
          <w:sz w:val="24"/>
          <w:szCs w:val="24"/>
        </w:rPr>
        <w:t>= 0.06</w:t>
      </w:r>
      <w:r>
        <w:rPr>
          <w:rFonts w:ascii="TimesNewRomanPSMT" w:hAnsi="TimesNewRomanPSMT" w:eastAsia="宋体"/>
          <w:color w:val="000000"/>
          <w:sz w:val="24"/>
          <w:szCs w:val="24"/>
        </w:rPr>
        <w:t>µmol/mol</w:t>
      </w:r>
    </w:p>
    <w:p w14:paraId="25E0AB1E">
      <w:pPr>
        <w:spacing w:before="8" w:line="360" w:lineRule="auto"/>
        <w:ind w:firstLine="480" w:firstLineChars="200"/>
        <w:rPr>
          <w:rFonts w:hint="eastAsia" w:ascii="TimesNewRomanPSMT" w:hAnsi="TimesNewRomanPSMT" w:eastAsia="宋体"/>
          <w:color w:val="000000"/>
          <w:sz w:val="24"/>
          <w:szCs w:val="24"/>
        </w:rPr>
      </w:pPr>
      <w:r>
        <w:rPr>
          <w:rFonts w:hint="eastAsia" w:ascii="TimesNewRomanPSMT" w:hAnsi="TimesNewRomanPSMT" w:eastAsia="宋体"/>
          <w:color w:val="000000"/>
          <w:sz w:val="24"/>
          <w:szCs w:val="24"/>
        </w:rPr>
        <w:t>校准点 10.0</w:t>
      </w:r>
      <w:r>
        <w:rPr>
          <w:rFonts w:ascii="TimesNewRomanPSMT" w:hAnsi="TimesNewRomanPSMT" w:eastAsia="宋体"/>
          <w:color w:val="000000"/>
          <w:sz w:val="24"/>
          <w:szCs w:val="24"/>
        </w:rPr>
        <w:t>µmol/mol</w:t>
      </w:r>
      <w:r>
        <w:rPr>
          <w:rFonts w:hint="eastAsia" w:ascii="TimesNewRomanPSMT" w:hAnsi="TimesNewRomanPSMT" w:eastAsia="宋体"/>
          <w:color w:val="000000"/>
          <w:sz w:val="24"/>
          <w:szCs w:val="24"/>
        </w:rPr>
        <w:t>：</w:t>
      </w:r>
      <m:oMath>
        <m:sSub>
          <m:sSubPr>
            <m:ctrlPr>
              <w:rPr>
                <w:rFonts w:ascii="Cambria Math" w:hAnsi="Cambria Math" w:eastAsia="宋体"/>
                <w:i/>
                <w:color w:val="000000"/>
                <w:sz w:val="24"/>
                <w:szCs w:val="24"/>
              </w:rPr>
            </m:ctrlPr>
          </m:sSubPr>
          <m:e>
            <m:r>
              <m:rPr/>
              <w:rPr>
                <w:rFonts w:ascii="Cambria Math" w:hAnsi="Cambria Math" w:eastAsia="宋体"/>
                <w:color w:val="000000"/>
                <w:sz w:val="24"/>
                <w:szCs w:val="24"/>
              </w:rPr>
              <m:t>u</m:t>
            </m:r>
            <m:ctrlPr>
              <w:rPr>
                <w:rFonts w:ascii="Cambria Math" w:hAnsi="Cambria Math" w:eastAsia="宋体"/>
                <w:i/>
                <w:color w:val="000000"/>
                <w:sz w:val="24"/>
                <w:szCs w:val="24"/>
              </w:rPr>
            </m:ctrlPr>
          </m:e>
          <m:sub>
            <m:r>
              <m:rPr/>
              <w:rPr>
                <w:rFonts w:ascii="Cambria Math" w:hAnsi="Cambria Math" w:eastAsia="宋体"/>
                <w:color w:val="000000"/>
                <w:sz w:val="24"/>
                <w:szCs w:val="24"/>
              </w:rPr>
              <m:t>C</m:t>
            </m:r>
            <m:ctrlPr>
              <w:rPr>
                <w:rFonts w:ascii="Cambria Math" w:hAnsi="Cambria Math" w:eastAsia="宋体"/>
                <w:i/>
                <w:color w:val="000000"/>
                <w:sz w:val="24"/>
                <w:szCs w:val="24"/>
              </w:rPr>
            </m:ctrlPr>
          </m:sub>
        </m:sSub>
        <m:d>
          <m:dPr>
            <m:ctrlPr>
              <w:rPr>
                <w:rFonts w:ascii="Cambria Math" w:hAnsi="Cambria Math" w:eastAsia="宋体"/>
                <w:i/>
                <w:color w:val="000000"/>
                <w:sz w:val="24"/>
                <w:szCs w:val="24"/>
              </w:rPr>
            </m:ctrlPr>
          </m:dPr>
          <m:e>
            <m:r>
              <m:rPr/>
              <w:rPr>
                <w:rFonts w:ascii="Cambria Math" w:hAnsi="Cambria Math" w:eastAsia="宋体"/>
                <w:color w:val="000000"/>
                <w:sz w:val="24"/>
                <w:szCs w:val="24"/>
              </w:rPr>
              <m:t>ΔC</m:t>
            </m:r>
            <m:ctrlPr>
              <w:rPr>
                <w:rFonts w:ascii="Cambria Math" w:hAnsi="Cambria Math" w:eastAsia="宋体"/>
                <w:i/>
                <w:color w:val="000000"/>
                <w:sz w:val="24"/>
                <w:szCs w:val="24"/>
              </w:rPr>
            </m:ctrlPr>
          </m:e>
        </m:d>
        <m:r>
          <m:rPr/>
          <w:rPr>
            <w:rFonts w:ascii="Cambria Math" w:hAnsi="Cambria Math" w:eastAsia="宋体"/>
            <w:color w:val="000000"/>
            <w:sz w:val="24"/>
            <w:szCs w:val="24"/>
          </w:rPr>
          <m:t>=</m:t>
        </m:r>
        <m:rad>
          <m:radPr>
            <m:degHide m:val="1"/>
            <m:ctrlPr>
              <w:rPr>
                <w:rFonts w:ascii="Cambria Math" w:hAnsi="Cambria Math" w:eastAsia="宋体"/>
                <w:i/>
                <w:color w:val="000000"/>
                <w:sz w:val="24"/>
                <w:szCs w:val="24"/>
              </w:rPr>
            </m:ctrlPr>
          </m:radPr>
          <m:deg>
            <m:ctrlPr>
              <w:rPr>
                <w:rFonts w:ascii="Cambria Math" w:hAnsi="Cambria Math" w:eastAsia="宋体"/>
                <w:i/>
                <w:color w:val="000000"/>
                <w:sz w:val="24"/>
                <w:szCs w:val="24"/>
              </w:rPr>
            </m:ctrlPr>
          </m:deg>
          <m:e>
            <m:sSup>
              <m:sSupPr>
                <m:ctrlPr>
                  <w:rPr>
                    <w:rFonts w:ascii="Cambria Math" w:hAnsi="Cambria Math" w:eastAsia="宋体"/>
                    <w:i/>
                    <w:color w:val="000000"/>
                    <w:sz w:val="24"/>
                    <w:szCs w:val="24"/>
                  </w:rPr>
                </m:ctrlPr>
              </m:sSupPr>
              <m:e>
                <m:r>
                  <m:rPr/>
                  <w:rPr>
                    <w:rFonts w:ascii="Cambria Math" w:hAnsi="Cambria Math" w:eastAsia="宋体"/>
                    <w:color w:val="000000"/>
                    <w:sz w:val="24"/>
                    <w:szCs w:val="24"/>
                  </w:rPr>
                  <m:t>0.06</m:t>
                </m:r>
                <m:ctrlPr>
                  <w:rPr>
                    <w:rFonts w:ascii="Cambria Math" w:hAnsi="Cambria Math" w:eastAsia="宋体"/>
                    <w:i/>
                    <w:color w:val="000000"/>
                    <w:sz w:val="24"/>
                    <w:szCs w:val="24"/>
                  </w:rPr>
                </m:ctrlPr>
              </m:e>
              <m:sup>
                <m:r>
                  <m:rPr/>
                  <w:rPr>
                    <w:rFonts w:ascii="Cambria Math" w:hAnsi="Cambria Math" w:eastAsia="宋体"/>
                    <w:color w:val="000000"/>
                    <w:sz w:val="24"/>
                    <w:szCs w:val="24"/>
                  </w:rPr>
                  <m:t>2</m:t>
                </m:r>
                <m:ctrlPr>
                  <w:rPr>
                    <w:rFonts w:ascii="Cambria Math" w:hAnsi="Cambria Math" w:eastAsia="宋体"/>
                    <w:i/>
                    <w:color w:val="000000"/>
                    <w:sz w:val="24"/>
                    <w:szCs w:val="24"/>
                  </w:rPr>
                </m:ctrlPr>
              </m:sup>
            </m:sSup>
            <m:r>
              <m:rPr/>
              <w:rPr>
                <w:rFonts w:ascii="Cambria Math" w:hAnsi="Cambria Math" w:eastAsia="宋体"/>
                <w:color w:val="000000"/>
                <w:sz w:val="24"/>
                <w:szCs w:val="24"/>
              </w:rPr>
              <m:t>+</m:t>
            </m:r>
            <m:sSup>
              <m:sSupPr>
                <m:ctrlPr>
                  <w:rPr>
                    <w:rFonts w:ascii="Cambria Math" w:hAnsi="Cambria Math" w:eastAsia="宋体"/>
                    <w:i/>
                    <w:color w:val="000000"/>
                    <w:sz w:val="24"/>
                    <w:szCs w:val="24"/>
                  </w:rPr>
                </m:ctrlPr>
              </m:sSupPr>
              <m:e>
                <m:r>
                  <m:rPr/>
                  <w:rPr>
                    <w:rFonts w:ascii="Cambria Math" w:hAnsi="Cambria Math" w:eastAsia="宋体"/>
                    <w:color w:val="000000"/>
                    <w:sz w:val="24"/>
                    <w:szCs w:val="24"/>
                  </w:rPr>
                  <m:t>0.11</m:t>
                </m:r>
                <m:ctrlPr>
                  <w:rPr>
                    <w:rFonts w:ascii="Cambria Math" w:hAnsi="Cambria Math" w:eastAsia="宋体"/>
                    <w:i/>
                    <w:color w:val="000000"/>
                    <w:sz w:val="24"/>
                    <w:szCs w:val="24"/>
                  </w:rPr>
                </m:ctrlPr>
              </m:e>
              <m:sup>
                <m:r>
                  <m:rPr/>
                  <w:rPr>
                    <w:rFonts w:ascii="Cambria Math" w:hAnsi="Cambria Math" w:eastAsia="宋体"/>
                    <w:color w:val="000000"/>
                    <w:sz w:val="24"/>
                    <w:szCs w:val="24"/>
                  </w:rPr>
                  <m:t>2</m:t>
                </m:r>
                <m:ctrlPr>
                  <w:rPr>
                    <w:rFonts w:ascii="Cambria Math" w:hAnsi="Cambria Math" w:eastAsia="宋体"/>
                    <w:i/>
                    <w:color w:val="000000"/>
                    <w:sz w:val="24"/>
                    <w:szCs w:val="24"/>
                  </w:rPr>
                </m:ctrlPr>
              </m:sup>
            </m:sSup>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e>
        </m:rad>
      </m:oMath>
      <w:r>
        <w:rPr>
          <w:rFonts w:hint="eastAsia" w:ascii="TimesNewRomanPSMT" w:hAnsi="TimesNewRomanPSMT" w:eastAsia="宋体"/>
          <w:color w:val="000000"/>
          <w:sz w:val="24"/>
          <w:szCs w:val="24"/>
        </w:rPr>
        <w:t>=0.13</w:t>
      </w:r>
      <w:r>
        <w:rPr>
          <w:rFonts w:ascii="TimesNewRomanPSMT" w:hAnsi="TimesNewRomanPSMT" w:eastAsia="宋体"/>
          <w:color w:val="000000"/>
          <w:sz w:val="24"/>
          <w:szCs w:val="24"/>
        </w:rPr>
        <w:t>µmol/mol</w:t>
      </w:r>
    </w:p>
    <w:p w14:paraId="116CC2EE">
      <w:pPr>
        <w:spacing w:before="8" w:line="360" w:lineRule="auto"/>
        <w:ind w:firstLine="480" w:firstLineChars="200"/>
        <w:rPr>
          <w:rFonts w:hint="eastAsia" w:ascii="TimesNewRomanPSMT" w:hAnsi="TimesNewRomanPSMT" w:eastAsia="宋体"/>
          <w:color w:val="000000"/>
          <w:sz w:val="24"/>
          <w:szCs w:val="24"/>
        </w:rPr>
      </w:pPr>
      <w:r>
        <w:rPr>
          <w:rFonts w:hint="eastAsia" w:ascii="TimesNewRomanPSMT" w:hAnsi="TimesNewRomanPSMT" w:eastAsia="宋体"/>
          <w:color w:val="000000"/>
          <w:sz w:val="24"/>
          <w:szCs w:val="24"/>
        </w:rPr>
        <w:t>校准点 16.0</w:t>
      </w:r>
      <w:r>
        <w:rPr>
          <w:rFonts w:ascii="TimesNewRomanPSMT" w:hAnsi="TimesNewRomanPSMT" w:eastAsia="宋体"/>
          <w:color w:val="000000"/>
          <w:sz w:val="24"/>
          <w:szCs w:val="24"/>
        </w:rPr>
        <w:t>µmol/mol</w:t>
      </w:r>
      <w:r>
        <w:rPr>
          <w:rFonts w:hint="eastAsia" w:ascii="TimesNewRomanPSMT" w:hAnsi="TimesNewRomanPSMT" w:eastAsia="宋体"/>
          <w:color w:val="000000"/>
          <w:sz w:val="24"/>
          <w:szCs w:val="24"/>
        </w:rPr>
        <w:t>：</w:t>
      </w:r>
      <m:oMath>
        <m:sSub>
          <m:sSubPr>
            <m:ctrlPr>
              <w:rPr>
                <w:rFonts w:ascii="Cambria Math" w:hAnsi="Cambria Math" w:eastAsia="宋体"/>
                <w:i/>
                <w:color w:val="000000"/>
                <w:sz w:val="24"/>
                <w:szCs w:val="24"/>
              </w:rPr>
            </m:ctrlPr>
          </m:sSubPr>
          <m:e>
            <m:r>
              <m:rPr/>
              <w:rPr>
                <w:rFonts w:ascii="Cambria Math" w:hAnsi="Cambria Math" w:eastAsia="宋体"/>
                <w:color w:val="000000"/>
                <w:sz w:val="24"/>
                <w:szCs w:val="24"/>
              </w:rPr>
              <m:t>u</m:t>
            </m:r>
            <m:ctrlPr>
              <w:rPr>
                <w:rFonts w:ascii="Cambria Math" w:hAnsi="Cambria Math" w:eastAsia="宋体"/>
                <w:i/>
                <w:color w:val="000000"/>
                <w:sz w:val="24"/>
                <w:szCs w:val="24"/>
              </w:rPr>
            </m:ctrlPr>
          </m:e>
          <m:sub>
            <m:r>
              <m:rPr/>
              <w:rPr>
                <w:rFonts w:ascii="Cambria Math" w:hAnsi="Cambria Math" w:eastAsia="宋体"/>
                <w:color w:val="000000"/>
                <w:sz w:val="24"/>
                <w:szCs w:val="24"/>
              </w:rPr>
              <m:t>C</m:t>
            </m:r>
            <m:ctrlPr>
              <w:rPr>
                <w:rFonts w:ascii="Cambria Math" w:hAnsi="Cambria Math" w:eastAsia="宋体"/>
                <w:i/>
                <w:color w:val="000000"/>
                <w:sz w:val="24"/>
                <w:szCs w:val="24"/>
              </w:rPr>
            </m:ctrlPr>
          </m:sub>
        </m:sSub>
        <m:d>
          <m:dPr>
            <m:ctrlPr>
              <w:rPr>
                <w:rFonts w:ascii="Cambria Math" w:hAnsi="Cambria Math" w:eastAsia="宋体"/>
                <w:i/>
                <w:color w:val="000000"/>
                <w:sz w:val="24"/>
                <w:szCs w:val="24"/>
              </w:rPr>
            </m:ctrlPr>
          </m:dPr>
          <m:e>
            <m:r>
              <m:rPr/>
              <w:rPr>
                <w:rFonts w:ascii="Cambria Math" w:hAnsi="Cambria Math" w:eastAsia="宋体"/>
                <w:color w:val="000000"/>
                <w:sz w:val="24"/>
                <w:szCs w:val="24"/>
              </w:rPr>
              <m:t>ΔC</m:t>
            </m:r>
            <m:ctrlPr>
              <w:rPr>
                <w:rFonts w:ascii="Cambria Math" w:hAnsi="Cambria Math" w:eastAsia="宋体"/>
                <w:i/>
                <w:color w:val="000000"/>
                <w:sz w:val="24"/>
                <w:szCs w:val="24"/>
              </w:rPr>
            </m:ctrlPr>
          </m:e>
        </m:d>
        <m:r>
          <m:rPr/>
          <w:rPr>
            <w:rFonts w:ascii="Cambria Math" w:hAnsi="Cambria Math" w:eastAsia="宋体"/>
            <w:color w:val="000000"/>
            <w:sz w:val="24"/>
            <w:szCs w:val="24"/>
          </w:rPr>
          <m:t>=</m:t>
        </m:r>
        <m:rad>
          <m:radPr>
            <m:degHide m:val="1"/>
            <m:ctrlPr>
              <w:rPr>
                <w:rFonts w:ascii="Cambria Math" w:hAnsi="Cambria Math" w:eastAsia="宋体"/>
                <w:i/>
                <w:color w:val="000000"/>
                <w:sz w:val="24"/>
                <w:szCs w:val="24"/>
              </w:rPr>
            </m:ctrlPr>
          </m:radPr>
          <m:deg>
            <m:ctrlPr>
              <w:rPr>
                <w:rFonts w:ascii="Cambria Math" w:hAnsi="Cambria Math" w:eastAsia="宋体"/>
                <w:i/>
                <w:color w:val="000000"/>
                <w:sz w:val="24"/>
                <w:szCs w:val="24"/>
              </w:rPr>
            </m:ctrlPr>
          </m:deg>
          <m:e>
            <m:sSup>
              <m:sSupPr>
                <m:ctrlPr>
                  <w:rPr>
                    <w:rFonts w:ascii="Cambria Math" w:hAnsi="Cambria Math" w:eastAsia="宋体"/>
                    <w:i/>
                    <w:color w:val="000000"/>
                    <w:sz w:val="24"/>
                    <w:szCs w:val="24"/>
                  </w:rPr>
                </m:ctrlPr>
              </m:sSupPr>
              <m:e>
                <m:r>
                  <m:rPr/>
                  <w:rPr>
                    <w:rFonts w:ascii="Cambria Math" w:hAnsi="Cambria Math" w:eastAsia="宋体"/>
                    <w:color w:val="000000"/>
                    <w:sz w:val="24"/>
                    <w:szCs w:val="24"/>
                  </w:rPr>
                  <m:t>0.09</m:t>
                </m:r>
                <m:ctrlPr>
                  <w:rPr>
                    <w:rFonts w:ascii="Cambria Math" w:hAnsi="Cambria Math" w:eastAsia="宋体"/>
                    <w:i/>
                    <w:color w:val="000000"/>
                    <w:sz w:val="24"/>
                    <w:szCs w:val="24"/>
                  </w:rPr>
                </m:ctrlPr>
              </m:e>
              <m:sup>
                <m:r>
                  <m:rPr/>
                  <w:rPr>
                    <w:rFonts w:ascii="Cambria Math" w:hAnsi="Cambria Math" w:eastAsia="宋体"/>
                    <w:color w:val="000000"/>
                    <w:sz w:val="24"/>
                    <w:szCs w:val="24"/>
                  </w:rPr>
                  <m:t>2</m:t>
                </m:r>
                <m:ctrlPr>
                  <w:rPr>
                    <w:rFonts w:ascii="Cambria Math" w:hAnsi="Cambria Math" w:eastAsia="宋体"/>
                    <w:i/>
                    <w:color w:val="000000"/>
                    <w:sz w:val="24"/>
                    <w:szCs w:val="24"/>
                  </w:rPr>
                </m:ctrlPr>
              </m:sup>
            </m:sSup>
            <m:r>
              <m:rPr/>
              <w:rPr>
                <w:rFonts w:ascii="Cambria Math" w:hAnsi="Cambria Math" w:eastAsia="宋体"/>
                <w:color w:val="000000"/>
                <w:sz w:val="24"/>
                <w:szCs w:val="24"/>
              </w:rPr>
              <m:t>+</m:t>
            </m:r>
            <m:sSup>
              <m:sSupPr>
                <m:ctrlPr>
                  <w:rPr>
                    <w:rFonts w:ascii="Cambria Math" w:hAnsi="Cambria Math" w:eastAsia="宋体"/>
                    <w:i/>
                    <w:color w:val="000000"/>
                    <w:sz w:val="24"/>
                    <w:szCs w:val="24"/>
                  </w:rPr>
                </m:ctrlPr>
              </m:sSupPr>
              <m:e>
                <m:r>
                  <m:rPr/>
                  <w:rPr>
                    <w:rFonts w:ascii="Cambria Math" w:hAnsi="Cambria Math" w:eastAsia="宋体"/>
                    <w:color w:val="000000"/>
                    <w:sz w:val="24"/>
                    <w:szCs w:val="24"/>
                  </w:rPr>
                  <m:t>0.17</m:t>
                </m:r>
                <m:ctrlPr>
                  <w:rPr>
                    <w:rFonts w:ascii="Cambria Math" w:hAnsi="Cambria Math" w:eastAsia="宋体"/>
                    <w:i/>
                    <w:color w:val="000000"/>
                    <w:sz w:val="24"/>
                    <w:szCs w:val="24"/>
                  </w:rPr>
                </m:ctrlPr>
              </m:e>
              <m:sup>
                <m:r>
                  <m:rPr/>
                  <w:rPr>
                    <w:rFonts w:ascii="Cambria Math" w:hAnsi="Cambria Math" w:eastAsia="宋体"/>
                    <w:color w:val="000000"/>
                    <w:sz w:val="24"/>
                    <w:szCs w:val="24"/>
                  </w:rPr>
                  <m:t>2</m:t>
                </m:r>
                <m:ctrlPr>
                  <w:rPr>
                    <w:rFonts w:ascii="Cambria Math" w:hAnsi="Cambria Math" w:eastAsia="宋体"/>
                    <w:i/>
                    <w:color w:val="000000"/>
                    <w:sz w:val="24"/>
                    <w:szCs w:val="24"/>
                  </w:rPr>
                </m:ctrlPr>
              </m:sup>
            </m:sSup>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e>
        </m:rad>
      </m:oMath>
      <w:r>
        <w:rPr>
          <w:rFonts w:hint="eastAsia" w:ascii="TimesNewRomanPSMT" w:hAnsi="TimesNewRomanPSMT" w:eastAsia="宋体"/>
          <w:color w:val="000000"/>
          <w:sz w:val="24"/>
          <w:szCs w:val="24"/>
        </w:rPr>
        <w:t>=0.19</w:t>
      </w:r>
      <w:r>
        <w:rPr>
          <w:rFonts w:ascii="TimesNewRomanPSMT" w:hAnsi="TimesNewRomanPSMT" w:eastAsia="宋体"/>
          <w:color w:val="000000"/>
          <w:sz w:val="24"/>
          <w:szCs w:val="24"/>
        </w:rPr>
        <w:t>µmol/mol</w:t>
      </w:r>
    </w:p>
    <w:p w14:paraId="2BDC7C92">
      <w:pPr>
        <w:spacing w:before="26" w:line="360" w:lineRule="auto"/>
        <w:ind w:left="218"/>
        <w:rPr>
          <w:rFonts w:ascii="Times New Roman" w:hAnsi="Times New Roman" w:cs="Times New Roman"/>
          <w:sz w:val="15"/>
          <w:szCs w:val="10"/>
        </w:rPr>
      </w:pPr>
    </w:p>
    <w:p w14:paraId="7BD33DFE">
      <w:pPr>
        <w:pStyle w:val="11"/>
        <w:spacing w:before="26" w:line="360" w:lineRule="auto"/>
        <w:ind w:left="218"/>
      </w:pPr>
      <w:r>
        <w:rPr>
          <w:rFonts w:ascii="Times New Roman" w:hAnsi="Times New Roman" w:eastAsia="Times New Roman" w:cs="Times New Roman"/>
        </w:rPr>
        <w:t>A.</w:t>
      </w:r>
      <w:r>
        <w:rPr>
          <w:rFonts w:hint="eastAsia" w:ascii="Times New Roman" w:hAnsi="Times New Roman" w:cs="Times New Roman" w:eastAsiaTheme="minorEastAsia"/>
        </w:rPr>
        <w:t>4</w:t>
      </w:r>
      <w:r>
        <w:rPr>
          <w:rFonts w:ascii="Times New Roman" w:hAnsi="Times New Roman" w:eastAsia="Times New Roman" w:cs="Times New Roman"/>
        </w:rPr>
        <w:t>.3</w:t>
      </w:r>
      <w:r>
        <w:rPr>
          <w:rFonts w:ascii="Times New Roman" w:hAnsi="Times New Roman" w:eastAsia="Times New Roman" w:cs="Times New Roman"/>
          <w:spacing w:val="-1"/>
        </w:rPr>
        <w:t xml:space="preserve"> </w:t>
      </w:r>
      <w:r>
        <w:t>扩展不确定度的评定</w:t>
      </w:r>
    </w:p>
    <w:p w14:paraId="7223ED06">
      <w:pPr>
        <w:pStyle w:val="11"/>
        <w:spacing w:before="135" w:line="360" w:lineRule="auto"/>
        <w:ind w:left="638"/>
        <w:rPr>
          <w:color w:val="000000"/>
        </w:rPr>
      </w:pPr>
      <w:r>
        <w:rPr>
          <w:rFonts w:hint="eastAsia" w:ascii="Times New Roman" w:hAnsi="Times New Roman" w:cs="Times New Roman" w:eastAsiaTheme="minorEastAsia"/>
        </w:rPr>
        <w:t xml:space="preserve"> </w:t>
      </w:r>
      <w:r>
        <w:t>取包含因子</w:t>
      </w:r>
      <w:r>
        <w:rPr>
          <w:spacing w:val="-61"/>
        </w:rPr>
        <w:t xml:space="preserve"> </w:t>
      </w:r>
      <w:r>
        <w:rPr>
          <w:rFonts w:ascii="Times New Roman" w:hAnsi="Times New Roman" w:eastAsia="Times New Roman" w:cs="Times New Roman"/>
          <w:i/>
        </w:rPr>
        <w:t>k</w:t>
      </w:r>
      <w:r>
        <w:rPr>
          <w:rFonts w:ascii="Times New Roman" w:hAnsi="Times New Roman" w:eastAsia="Times New Roman" w:cs="Times New Roman"/>
        </w:rPr>
        <w:t>=2</w:t>
      </w:r>
      <w:r>
        <w:rPr>
          <w:rFonts w:hint="eastAsia"/>
        </w:rPr>
        <w:t>，</w:t>
      </w:r>
      <w:r>
        <w:rPr>
          <w:rFonts w:hint="eastAsia"/>
          <w:color w:val="000000"/>
        </w:rPr>
        <w:t>则各校准点示值误差校准结果的扩展不确定度按</w:t>
      </w:r>
      <w:r>
        <w:rPr>
          <w:rFonts w:hint="eastAsia" w:ascii="TimesNewRomanPSMT" w:hAnsi="TimesNewRomanPSMT"/>
          <w:color w:val="000000"/>
        </w:rPr>
        <w:t>（A.10）</w:t>
      </w:r>
      <w:r>
        <w:rPr>
          <w:rFonts w:hint="eastAsia"/>
          <w:color w:val="000000"/>
        </w:rPr>
        <w:t>计算：</w:t>
      </w:r>
    </w:p>
    <w:p w14:paraId="2396B7AF">
      <w:pPr>
        <w:spacing w:line="360" w:lineRule="auto"/>
        <w:jc w:val="center"/>
        <w:rPr>
          <w:rFonts w:ascii="Times New Roman" w:hAnsi="Times New Roman" w:cs="Times New Roman"/>
        </w:rPr>
      </w:pPr>
      <w:r>
        <w:rPr>
          <w:rFonts w:hint="eastAsia" w:ascii="宋体" w:hAnsi="宋体" w:eastAsia="宋体"/>
          <w:sz w:val="24"/>
          <w:szCs w:val="24"/>
        </w:rPr>
        <w:t xml:space="preserve">        </w:t>
      </w:r>
      <m:oMath>
        <m:r>
          <m:rPr/>
          <w:rPr>
            <w:rFonts w:ascii="Cambria Math" w:hAnsi="Cambria Math"/>
            <w:sz w:val="24"/>
            <w:szCs w:val="24"/>
          </w:rPr>
          <m:t>U</m:t>
        </m:r>
        <m:r>
          <m:rPr>
            <m:sty m:val="p"/>
          </m:rPr>
          <w:rPr>
            <w:rFonts w:ascii="Cambria Math" w:hAnsi="Cambria Math"/>
            <w:sz w:val="24"/>
            <w:szCs w:val="24"/>
          </w:rPr>
          <m:t>=</m:t>
        </m:r>
        <m:r>
          <m:rPr/>
          <w:rPr>
            <w:rFonts w:ascii="Cambria Math" w:hAnsi="Cambria Math"/>
            <w:sz w:val="24"/>
            <w:szCs w:val="24"/>
          </w:rPr>
          <m:t>k</m:t>
        </m:r>
        <m:r>
          <m:rPr>
            <m:sty m:val="p"/>
          </m:rPr>
          <w:rPr>
            <w:rFonts w:ascii="Cambria Math" w:hAnsi="Cambria Math"/>
            <w:sz w:val="24"/>
            <w:szCs w:val="24"/>
          </w:rPr>
          <m:t>×</m:t>
        </m:r>
        <m:sSub>
          <m:sSubPr>
            <m:ctrlPr>
              <w:rPr>
                <w:rFonts w:ascii="Cambria Math" w:hAnsi="Cambria Math"/>
                <w:sz w:val="24"/>
                <w:szCs w:val="24"/>
              </w:rPr>
            </m:ctrlPr>
          </m:sSub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C</m:t>
            </m:r>
            <m:ctrlPr>
              <w:rPr>
                <w:rFonts w:ascii="Cambria Math" w:hAnsi="Cambria Math"/>
                <w:sz w:val="24"/>
                <w:szCs w:val="24"/>
              </w:rPr>
            </m:ctrlPr>
          </m:sub>
        </m:sSub>
        <m:d>
          <m:dPr>
            <m:ctrlPr>
              <w:rPr>
                <w:rFonts w:ascii="Cambria Math" w:hAnsi="Cambria Math"/>
                <w:sz w:val="24"/>
                <w:szCs w:val="24"/>
              </w:rPr>
            </m:ctrlPr>
          </m:dPr>
          <m:e>
            <m:r>
              <m:rPr/>
              <w:rPr>
                <w:rFonts w:ascii="Cambria Math" w:hAnsi="Cambria Math"/>
                <w:sz w:val="24"/>
                <w:szCs w:val="24"/>
              </w:rPr>
              <m:t>ΔC</m:t>
            </m:r>
            <m:ctrlPr>
              <w:rPr>
                <w:rFonts w:ascii="Cambria Math" w:hAnsi="Cambria Math"/>
                <w:sz w:val="24"/>
                <w:szCs w:val="24"/>
              </w:rPr>
            </m:ctrlPr>
          </m:e>
        </m:d>
      </m:oMath>
      <w:r>
        <w:rPr>
          <w:rFonts w:hint="eastAsia" w:ascii="Times New Roman" w:hAnsi="Times New Roman" w:cs="Times New Roman"/>
        </w:rPr>
        <w:t xml:space="preserve">                                                                 </w:t>
      </w:r>
      <w:r>
        <w:rPr>
          <w:rFonts w:hint="eastAsia" w:ascii="TimesNewRomanPSMT" w:hAnsi="TimesNewRomanPSMT" w:eastAsia="宋体"/>
          <w:color w:val="000000"/>
          <w:sz w:val="24"/>
          <w:szCs w:val="24"/>
        </w:rPr>
        <w:t>（A.10）</w:t>
      </w:r>
    </w:p>
    <w:p w14:paraId="14514761">
      <w:pPr>
        <w:pStyle w:val="11"/>
        <w:spacing w:before="135" w:line="360" w:lineRule="auto"/>
        <w:ind w:left="0"/>
        <w:rPr>
          <w:rFonts w:hint="eastAsia" w:ascii="TimesNewRomanPSMT" w:hAnsi="TimesNewRomanPSMT"/>
          <w:color w:val="000000"/>
        </w:rPr>
      </w:pPr>
      <w:r>
        <w:rPr>
          <w:rFonts w:hint="eastAsia"/>
        </w:rPr>
        <w:t xml:space="preserve">      </w:t>
      </w:r>
      <w:r>
        <w:rPr>
          <w:rFonts w:hint="eastAsia" w:ascii="TimesNewRomanPSMT" w:hAnsi="TimesNewRomanPSMT"/>
          <w:color w:val="000000"/>
        </w:rPr>
        <w:t>校准点 4.0</w:t>
      </w:r>
      <w:r>
        <w:rPr>
          <w:rFonts w:ascii="TimesNewRomanPSMT" w:hAnsi="TimesNewRomanPSMT"/>
          <w:color w:val="000000"/>
        </w:rPr>
        <w:t>µmol/mol</w:t>
      </w:r>
      <w:r>
        <w:rPr>
          <w:rFonts w:hint="eastAsia" w:ascii="TimesNewRomanPSMT" w:hAnsi="TimesNewRomanPSMT"/>
          <w:color w:val="000000"/>
        </w:rPr>
        <w:t>：</w:t>
      </w:r>
      <w:r>
        <w:rPr>
          <w:rFonts w:hint="eastAsia" w:ascii="TimesNewRomanPSMT" w:hAnsi="TimesNewRomanPSMT"/>
          <w:i/>
          <w:iCs/>
          <w:color w:val="000000"/>
        </w:rPr>
        <w:t>U</w:t>
      </w:r>
      <w:r>
        <w:rPr>
          <w:rFonts w:hint="eastAsia" w:ascii="TimesNewRomanPSMT" w:hAnsi="TimesNewRomanPSMT"/>
          <w:color w:val="000000"/>
        </w:rPr>
        <w:t>=</w:t>
      </w:r>
      <w:r>
        <w:rPr>
          <w:rFonts w:ascii="TimesNewRomanPSMT" w:hAnsi="TimesNewRomanPSMT"/>
          <w:color w:val="000000"/>
        </w:rPr>
        <w:t xml:space="preserve"> </w:t>
      </w:r>
      <w:r>
        <w:rPr>
          <w:rFonts w:hint="eastAsia" w:ascii="TimesNewRomanPSMT" w:hAnsi="TimesNewRomanPSMT"/>
          <w:color w:val="000000"/>
        </w:rPr>
        <w:t xml:space="preserve"> 0.2</w:t>
      </w:r>
      <w:r>
        <w:rPr>
          <w:rFonts w:ascii="TimesNewRomanPSMT" w:hAnsi="TimesNewRomanPSMT"/>
          <w:color w:val="000000"/>
        </w:rPr>
        <w:t>µmol/mol</w:t>
      </w:r>
      <w:r>
        <w:rPr>
          <w:rFonts w:hint="eastAsia" w:ascii="TimesNewRomanPSMT" w:hAnsi="TimesNewRomanPSMT"/>
          <w:color w:val="000000"/>
        </w:rPr>
        <w:t xml:space="preserve">, </w:t>
      </w:r>
      <w:r>
        <w:rPr>
          <w:rFonts w:hint="eastAsia" w:ascii="TimesNewRomanPSMT" w:hAnsi="TimesNewRomanPSMT"/>
          <w:i/>
          <w:iCs/>
          <w:color w:val="000000"/>
        </w:rPr>
        <w:t>k</w:t>
      </w:r>
      <w:r>
        <w:rPr>
          <w:rFonts w:hint="eastAsia" w:ascii="TimesNewRomanPSMT" w:hAnsi="TimesNewRomanPSMT"/>
          <w:color w:val="000000"/>
        </w:rPr>
        <w:t>=2</w:t>
      </w:r>
    </w:p>
    <w:p w14:paraId="28958493">
      <w:pPr>
        <w:spacing w:before="8" w:line="360" w:lineRule="auto"/>
        <w:ind w:firstLine="720" w:firstLineChars="300"/>
        <w:rPr>
          <w:rFonts w:hint="eastAsia" w:ascii="TimesNewRomanPSMT" w:hAnsi="TimesNewRomanPSMT" w:eastAsia="宋体"/>
          <w:color w:val="000000"/>
          <w:sz w:val="24"/>
          <w:szCs w:val="24"/>
        </w:rPr>
      </w:pPr>
      <w:r>
        <w:rPr>
          <w:rFonts w:hint="eastAsia" w:ascii="TimesNewRomanPSMT" w:hAnsi="TimesNewRomanPSMT" w:eastAsia="宋体"/>
          <w:color w:val="000000"/>
          <w:sz w:val="24"/>
          <w:szCs w:val="24"/>
        </w:rPr>
        <w:t>校准点 10.0</w:t>
      </w:r>
      <w:r>
        <w:rPr>
          <w:rFonts w:ascii="TimesNewRomanPSMT" w:hAnsi="TimesNewRomanPSMT" w:eastAsia="宋体"/>
          <w:color w:val="000000"/>
          <w:sz w:val="24"/>
          <w:szCs w:val="24"/>
        </w:rPr>
        <w:t>µmol/mol</w:t>
      </w:r>
      <w:r>
        <w:rPr>
          <w:rFonts w:hint="eastAsia" w:ascii="TimesNewRomanPSMT" w:hAnsi="TimesNewRomanPSMT" w:eastAsia="宋体"/>
          <w:color w:val="000000"/>
          <w:sz w:val="24"/>
          <w:szCs w:val="24"/>
        </w:rPr>
        <w:t>：</w:t>
      </w:r>
      <w:r>
        <w:rPr>
          <w:rFonts w:hint="eastAsia" w:ascii="TimesNewRomanPSMT" w:hAnsi="TimesNewRomanPSMT" w:eastAsia="宋体"/>
          <w:i/>
          <w:iCs/>
          <w:color w:val="000000"/>
          <w:sz w:val="24"/>
          <w:szCs w:val="24"/>
        </w:rPr>
        <w:t>U</w:t>
      </w:r>
      <w:r>
        <w:rPr>
          <w:rFonts w:hint="eastAsia" w:ascii="TimesNewRomanPSMT" w:hAnsi="TimesNewRomanPSMT" w:eastAsia="宋体"/>
          <w:color w:val="000000"/>
          <w:sz w:val="24"/>
          <w:szCs w:val="24"/>
        </w:rPr>
        <w:t>=</w:t>
      </w:r>
      <w:r>
        <w:rPr>
          <w:rFonts w:ascii="TimesNewRomanPSMT" w:hAnsi="TimesNewRomanPSMT" w:eastAsia="宋体"/>
          <w:color w:val="000000"/>
          <w:sz w:val="24"/>
          <w:szCs w:val="24"/>
        </w:rPr>
        <w:t xml:space="preserve"> </w:t>
      </w:r>
      <w:r>
        <w:rPr>
          <w:rFonts w:hint="eastAsia" w:ascii="TimesNewRomanPSMT" w:hAnsi="TimesNewRomanPSMT" w:eastAsia="宋体"/>
          <w:color w:val="000000"/>
          <w:sz w:val="24"/>
          <w:szCs w:val="24"/>
        </w:rPr>
        <w:t xml:space="preserve"> 0.3</w:t>
      </w:r>
      <w:r>
        <w:rPr>
          <w:rFonts w:ascii="TimesNewRomanPSMT" w:hAnsi="TimesNewRomanPSMT" w:eastAsia="宋体"/>
          <w:color w:val="000000"/>
          <w:sz w:val="24"/>
          <w:szCs w:val="24"/>
        </w:rPr>
        <w:t>µmol/mol</w:t>
      </w:r>
      <w:r>
        <w:rPr>
          <w:rFonts w:hint="eastAsia" w:ascii="TimesNewRomanPSMT" w:hAnsi="TimesNewRomanPSMT" w:eastAsia="宋体"/>
          <w:color w:val="000000"/>
          <w:sz w:val="24"/>
          <w:szCs w:val="24"/>
        </w:rPr>
        <w:t xml:space="preserve">, </w:t>
      </w:r>
      <w:r>
        <w:rPr>
          <w:rFonts w:hint="eastAsia" w:ascii="TimesNewRomanPSMT" w:hAnsi="TimesNewRomanPSMT" w:eastAsia="宋体"/>
          <w:i/>
          <w:iCs/>
          <w:color w:val="000000"/>
          <w:sz w:val="24"/>
          <w:szCs w:val="24"/>
        </w:rPr>
        <w:t>k</w:t>
      </w:r>
      <w:r>
        <w:rPr>
          <w:rFonts w:hint="eastAsia" w:ascii="TimesNewRomanPSMT" w:hAnsi="TimesNewRomanPSMT" w:eastAsia="宋体"/>
          <w:color w:val="000000"/>
          <w:sz w:val="24"/>
          <w:szCs w:val="24"/>
        </w:rPr>
        <w:t>=2</w:t>
      </w:r>
    </w:p>
    <w:p w14:paraId="5BC3F4D2">
      <w:pPr>
        <w:spacing w:before="8" w:line="360" w:lineRule="auto"/>
        <w:ind w:firstLine="720" w:firstLineChars="300"/>
        <w:rPr>
          <w:rFonts w:hint="eastAsia" w:ascii="TimesNewRomanPSMT" w:hAnsi="TimesNewRomanPSMT" w:eastAsia="宋体"/>
          <w:color w:val="000000"/>
          <w:sz w:val="24"/>
          <w:szCs w:val="24"/>
        </w:rPr>
      </w:pPr>
      <w:r>
        <w:rPr>
          <w:rFonts w:hint="eastAsia" w:ascii="TimesNewRomanPSMT" w:hAnsi="TimesNewRomanPSMT" w:eastAsia="宋体"/>
          <w:color w:val="000000"/>
          <w:sz w:val="24"/>
          <w:szCs w:val="24"/>
        </w:rPr>
        <w:t>校准点 16.0</w:t>
      </w:r>
      <w:r>
        <w:rPr>
          <w:rFonts w:ascii="TimesNewRomanPSMT" w:hAnsi="TimesNewRomanPSMT" w:eastAsia="宋体"/>
          <w:color w:val="000000"/>
          <w:sz w:val="24"/>
          <w:szCs w:val="24"/>
        </w:rPr>
        <w:t>µmol/mol</w:t>
      </w:r>
      <w:r>
        <w:rPr>
          <w:rFonts w:hint="eastAsia" w:ascii="TimesNewRomanPSMT" w:hAnsi="TimesNewRomanPSMT" w:eastAsia="宋体"/>
          <w:color w:val="000000"/>
          <w:sz w:val="24"/>
          <w:szCs w:val="24"/>
        </w:rPr>
        <w:t>：</w:t>
      </w:r>
      <w:r>
        <w:rPr>
          <w:rFonts w:hint="eastAsia" w:ascii="TimesNewRomanPSMT" w:hAnsi="TimesNewRomanPSMT" w:eastAsia="宋体"/>
          <w:i/>
          <w:iCs/>
          <w:color w:val="000000"/>
          <w:sz w:val="24"/>
          <w:szCs w:val="24"/>
        </w:rPr>
        <w:t>U</w:t>
      </w:r>
      <w:r>
        <w:rPr>
          <w:rFonts w:hint="eastAsia" w:ascii="TimesNewRomanPSMT" w:hAnsi="TimesNewRomanPSMT" w:eastAsia="宋体"/>
          <w:color w:val="000000"/>
          <w:sz w:val="24"/>
          <w:szCs w:val="24"/>
        </w:rPr>
        <w:t>=</w:t>
      </w:r>
      <w:r>
        <w:rPr>
          <w:rFonts w:ascii="TimesNewRomanPSMT" w:hAnsi="TimesNewRomanPSMT" w:eastAsia="宋体"/>
          <w:color w:val="000000"/>
          <w:sz w:val="24"/>
          <w:szCs w:val="24"/>
        </w:rPr>
        <w:t xml:space="preserve"> </w:t>
      </w:r>
      <w:r>
        <w:rPr>
          <w:rFonts w:hint="eastAsia" w:ascii="TimesNewRomanPSMT" w:hAnsi="TimesNewRomanPSMT" w:eastAsia="宋体"/>
          <w:color w:val="000000"/>
          <w:sz w:val="24"/>
          <w:szCs w:val="24"/>
        </w:rPr>
        <w:t xml:space="preserve"> 0.4</w:t>
      </w:r>
      <w:r>
        <w:rPr>
          <w:rFonts w:ascii="TimesNewRomanPSMT" w:hAnsi="TimesNewRomanPSMT" w:eastAsia="宋体"/>
          <w:color w:val="000000"/>
          <w:sz w:val="24"/>
          <w:szCs w:val="24"/>
        </w:rPr>
        <w:t>µmol/mol</w:t>
      </w:r>
      <w:r>
        <w:rPr>
          <w:rFonts w:hint="eastAsia" w:ascii="TimesNewRomanPSMT" w:hAnsi="TimesNewRomanPSMT" w:eastAsia="宋体"/>
          <w:color w:val="000000"/>
          <w:sz w:val="24"/>
          <w:szCs w:val="24"/>
        </w:rPr>
        <w:t xml:space="preserve">, </w:t>
      </w:r>
      <w:r>
        <w:rPr>
          <w:rFonts w:hint="eastAsia" w:ascii="TimesNewRomanPSMT" w:hAnsi="TimesNewRomanPSMT" w:eastAsia="宋体"/>
          <w:i/>
          <w:iCs/>
          <w:color w:val="000000"/>
          <w:sz w:val="24"/>
          <w:szCs w:val="24"/>
        </w:rPr>
        <w:t>k</w:t>
      </w:r>
      <w:r>
        <w:rPr>
          <w:rFonts w:hint="eastAsia" w:ascii="TimesNewRomanPSMT" w:hAnsi="TimesNewRomanPSMT" w:eastAsia="宋体"/>
          <w:color w:val="000000"/>
          <w:sz w:val="24"/>
          <w:szCs w:val="24"/>
        </w:rPr>
        <w:t>=2</w:t>
      </w:r>
    </w:p>
    <w:p w14:paraId="32721360">
      <w:pPr>
        <w:spacing w:before="26"/>
        <w:ind w:left="218"/>
        <w:rPr>
          <w:rFonts w:ascii="Times New Roman" w:hAnsi="Times New Roman" w:cs="Times New Roman"/>
          <w:sz w:val="15"/>
          <w:szCs w:val="10"/>
        </w:rPr>
      </w:pPr>
    </w:p>
    <w:p w14:paraId="65DD7E32">
      <w:pPr>
        <w:spacing w:before="26"/>
        <w:ind w:left="218"/>
        <w:rPr>
          <w:rFonts w:ascii="Times New Roman" w:hAnsi="Times New Roman" w:cs="Times New Roman"/>
          <w:sz w:val="15"/>
          <w:szCs w:val="10"/>
        </w:rPr>
      </w:pPr>
    </w:p>
    <w:p w14:paraId="1537058D">
      <w:pPr>
        <w:rPr>
          <w:rFonts w:ascii="Times New Roman" w:hAnsi="Times New Roman" w:cs="Times New Roman"/>
          <w:sz w:val="15"/>
          <w:szCs w:val="10"/>
        </w:rPr>
      </w:pPr>
    </w:p>
    <w:p w14:paraId="600D2B34">
      <w:pPr>
        <w:rPr>
          <w:rFonts w:ascii="Times New Roman" w:hAnsi="Times New Roman" w:cs="Times New Roman"/>
          <w:sz w:val="15"/>
          <w:szCs w:val="10"/>
        </w:rPr>
      </w:pPr>
    </w:p>
    <w:p w14:paraId="5954391D">
      <w:pPr>
        <w:rPr>
          <w:rFonts w:ascii="Times New Roman" w:hAnsi="Times New Roman" w:cs="Times New Roman"/>
          <w:sz w:val="15"/>
          <w:szCs w:val="10"/>
        </w:rPr>
      </w:pPr>
    </w:p>
    <w:p w14:paraId="122D542F">
      <w:pPr>
        <w:rPr>
          <w:rFonts w:ascii="Times New Roman" w:hAnsi="Times New Roman" w:cs="Times New Roman"/>
          <w:sz w:val="15"/>
          <w:szCs w:val="10"/>
        </w:rPr>
      </w:pPr>
    </w:p>
    <w:p w14:paraId="4C959DA6">
      <w:pPr>
        <w:rPr>
          <w:rFonts w:ascii="Times New Roman" w:hAnsi="Times New Roman" w:cs="Times New Roman"/>
          <w:sz w:val="15"/>
          <w:szCs w:val="10"/>
        </w:rPr>
      </w:pPr>
    </w:p>
    <w:p w14:paraId="5D3E9AEA">
      <w:pPr>
        <w:tabs>
          <w:tab w:val="left" w:pos="7560"/>
        </w:tabs>
        <w:rPr>
          <w:rFonts w:ascii="Times New Roman" w:hAnsi="Times New Roman" w:cs="Times New Roman"/>
          <w:sz w:val="15"/>
          <w:szCs w:val="10"/>
        </w:rPr>
      </w:pPr>
      <w:r>
        <w:rPr>
          <w:rFonts w:ascii="Times New Roman" w:hAnsi="Times New Roman" w:cs="Times New Roman"/>
          <w:sz w:val="15"/>
          <w:szCs w:val="10"/>
        </w:rPr>
        <w:tab/>
      </w:r>
    </w:p>
    <w:p w14:paraId="16882923">
      <w:pPr>
        <w:rPr>
          <w:rFonts w:ascii="Times New Roman" w:hAnsi="Times New Roman" w:cs="Times New Roman"/>
          <w:sz w:val="15"/>
          <w:szCs w:val="10"/>
        </w:rPr>
        <w:sectPr>
          <w:footerReference r:id="rId9" w:type="default"/>
          <w:type w:val="continuous"/>
          <w:pgSz w:w="11910" w:h="16840"/>
          <w:pgMar w:top="440" w:right="980" w:bottom="280" w:left="1200" w:header="720" w:footer="720" w:gutter="0"/>
          <w:cols w:space="720" w:num="1"/>
        </w:sectPr>
      </w:pPr>
    </w:p>
    <w:p w14:paraId="54D1E3E9">
      <w:pPr>
        <w:spacing w:before="8"/>
        <w:rPr>
          <w:rFonts w:hint="eastAsia" w:ascii="TimesNewRomanPSMT" w:hAnsi="TimesNewRomanPSMT" w:eastAsia="宋体"/>
          <w:color w:val="000000"/>
          <w:sz w:val="24"/>
          <w:szCs w:val="24"/>
        </w:rPr>
      </w:pPr>
    </w:p>
    <w:p w14:paraId="1CB32A78">
      <w:pPr>
        <w:pStyle w:val="2"/>
        <w:rPr>
          <w:rFonts w:ascii="Times New Roman" w:hAnsi="Times New Roman" w:cs="Times New Roman"/>
          <w:sz w:val="28"/>
          <w:szCs w:val="28"/>
        </w:rPr>
      </w:pPr>
      <w:bookmarkStart w:id="40" w:name="_Toc179444088"/>
      <w:r>
        <w:rPr>
          <w:rFonts w:cs="黑体"/>
          <w:sz w:val="28"/>
          <w:szCs w:val="28"/>
        </w:rPr>
        <w:t>附录</w:t>
      </w:r>
      <w:r>
        <w:rPr>
          <w:rFonts w:hint="eastAsia" w:ascii="Times New Roman" w:hAnsi="Times New Roman" w:cs="Times New Roman"/>
          <w:sz w:val="28"/>
          <w:szCs w:val="28"/>
        </w:rPr>
        <w:t>B</w:t>
      </w:r>
      <w:bookmarkEnd w:id="40"/>
    </w:p>
    <w:p w14:paraId="0C3CF50F">
      <w:pPr>
        <w:pStyle w:val="2"/>
        <w:rPr>
          <w:rFonts w:ascii="Times New Roman" w:hAnsi="Times New Roman" w:cs="Times New Roman"/>
          <w:sz w:val="28"/>
          <w:szCs w:val="28"/>
        </w:rPr>
      </w:pPr>
    </w:p>
    <w:p w14:paraId="3C6F1B1F">
      <w:pPr>
        <w:pStyle w:val="2"/>
        <w:jc w:val="center"/>
        <w:rPr>
          <w:rFonts w:ascii="Times New Roman" w:hAnsi="Times New Roman" w:cs="Times New Roman" w:eastAsiaTheme="minorEastAsia"/>
          <w:sz w:val="28"/>
          <w:szCs w:val="28"/>
        </w:rPr>
      </w:pPr>
      <w:r>
        <w:rPr>
          <w:rFonts w:hint="eastAsia" w:cs="黑体"/>
          <w:sz w:val="28"/>
          <w:szCs w:val="28"/>
        </w:rPr>
        <w:t xml:space="preserve"> </w:t>
      </w:r>
    </w:p>
    <w:p w14:paraId="787D401D">
      <w:pPr>
        <w:pStyle w:val="2"/>
        <w:jc w:val="center"/>
        <w:rPr>
          <w:rFonts w:ascii="Times New Roman" w:hAnsi="Times New Roman" w:eastAsia="Times New Roman" w:cs="Times New Roman"/>
          <w:sz w:val="28"/>
          <w:szCs w:val="28"/>
        </w:rPr>
      </w:pPr>
      <w:bookmarkStart w:id="41" w:name="_Toc179444089"/>
      <w:bookmarkStart w:id="42" w:name="OLE_LINK31"/>
      <w:r>
        <w:rPr>
          <w:rFonts w:hint="eastAsia" w:cs="黑体"/>
          <w:sz w:val="28"/>
          <w:szCs w:val="28"/>
        </w:rPr>
        <w:t>相对误差校准结果的不确定度评定</w:t>
      </w:r>
      <w:r>
        <w:rPr>
          <w:rFonts w:cs="黑体"/>
          <w:sz w:val="28"/>
          <w:szCs w:val="28"/>
        </w:rPr>
        <w:t>示例</w:t>
      </w:r>
      <w:bookmarkEnd w:id="41"/>
    </w:p>
    <w:bookmarkEnd w:id="42"/>
    <w:p w14:paraId="03A44CDC">
      <w:pPr>
        <w:spacing w:before="13"/>
        <w:rPr>
          <w:rFonts w:ascii="黑体" w:hAnsi="黑体" w:eastAsia="黑体" w:cs="黑体"/>
          <w:sz w:val="21"/>
          <w:szCs w:val="21"/>
        </w:rPr>
      </w:pPr>
    </w:p>
    <w:p w14:paraId="76D575FC">
      <w:pPr>
        <w:pStyle w:val="11"/>
        <w:spacing w:line="360" w:lineRule="auto"/>
        <w:ind w:right="2084"/>
      </w:pPr>
      <w:r>
        <w:rPr>
          <w:rFonts w:hint="eastAsia" w:ascii="Times New Roman" w:hAnsi="Times New Roman" w:cs="Times New Roman" w:eastAsiaTheme="minorEastAsia"/>
        </w:rPr>
        <w:t>B</w:t>
      </w:r>
      <w:r>
        <w:rPr>
          <w:rFonts w:ascii="Times New Roman" w:hAnsi="Times New Roman" w:eastAsia="Times New Roman" w:cs="Times New Roman"/>
        </w:rPr>
        <w:t>.1</w:t>
      </w:r>
      <w:r>
        <w:rPr>
          <w:rFonts w:ascii="Times New Roman" w:hAnsi="Times New Roman" w:eastAsia="Times New Roman" w:cs="Times New Roman"/>
          <w:spacing w:val="-1"/>
        </w:rPr>
        <w:t xml:space="preserve"> </w:t>
      </w:r>
      <w:r>
        <w:t>校准方法简述与</w:t>
      </w:r>
      <w:r>
        <w:rPr>
          <w:rFonts w:hint="eastAsia"/>
        </w:rPr>
        <w:t>测量</w:t>
      </w:r>
      <w:r>
        <w:t>模型</w:t>
      </w:r>
    </w:p>
    <w:p w14:paraId="5FEDA662">
      <w:pPr>
        <w:spacing w:line="360" w:lineRule="auto"/>
        <w:ind w:firstLine="360" w:firstLineChars="150"/>
        <w:rPr>
          <w:sz w:val="24"/>
          <w:szCs w:val="24"/>
        </w:rPr>
      </w:pPr>
      <w:r>
        <w:rPr>
          <w:sz w:val="24"/>
          <w:szCs w:val="24"/>
        </w:rPr>
        <w:t>按本规范进行</w:t>
      </w:r>
      <w:r>
        <w:rPr>
          <w:rFonts w:hint="eastAsia" w:cs="黑体" w:asciiTheme="minorEastAsia" w:hAnsiTheme="minorEastAsia"/>
          <w:sz w:val="24"/>
          <w:szCs w:val="24"/>
        </w:rPr>
        <w:t>四氟化碳气体检测仪（</w:t>
      </w:r>
      <w:r>
        <w:rPr>
          <w:rFonts w:hint="eastAsia"/>
          <w:color w:val="000000"/>
          <w:sz w:val="24"/>
          <w:szCs w:val="24"/>
        </w:rPr>
        <w:t>以下简称</w:t>
      </w:r>
      <w:r>
        <w:rPr>
          <w:rFonts w:hint="eastAsia" w:cs="黑体" w:asciiTheme="minorEastAsia" w:hAnsiTheme="minorEastAsia"/>
          <w:sz w:val="24"/>
          <w:szCs w:val="24"/>
        </w:rPr>
        <w:t>仪器）</w:t>
      </w:r>
      <w:r>
        <w:rPr>
          <w:sz w:val="24"/>
          <w:szCs w:val="24"/>
        </w:rPr>
        <w:t>示值误差的校准。</w:t>
      </w:r>
    </w:p>
    <w:p w14:paraId="459FF61F">
      <w:pPr>
        <w:pStyle w:val="11"/>
        <w:spacing w:line="360" w:lineRule="auto"/>
        <w:ind w:right="2084"/>
        <w:rPr>
          <w:rFonts w:eastAsiaTheme="minorEastAsia"/>
        </w:rPr>
      </w:pPr>
      <w:r>
        <w:rPr>
          <w:rFonts w:hint="eastAsia" w:ascii="Times New Roman" w:hAnsi="Times New Roman" w:cs="Times New Roman" w:eastAsiaTheme="minorEastAsia"/>
        </w:rPr>
        <w:t>B</w:t>
      </w:r>
      <w:r>
        <w:rPr>
          <w:rFonts w:ascii="Times New Roman" w:hAnsi="Times New Roman" w:eastAsia="Times New Roman" w:cs="Times New Roman"/>
        </w:rPr>
        <w:t>.1</w:t>
      </w:r>
      <w:r>
        <w:rPr>
          <w:rFonts w:hint="eastAsia" w:ascii="Times New Roman" w:hAnsi="Times New Roman" w:cs="Times New Roman" w:eastAsiaTheme="minorEastAsia"/>
        </w:rPr>
        <w:t>.1建立</w:t>
      </w:r>
      <w:r>
        <w:rPr>
          <w:rFonts w:hint="eastAsia"/>
        </w:rPr>
        <w:t>测量</w:t>
      </w:r>
      <w:r>
        <w:t>模型</w:t>
      </w:r>
    </w:p>
    <w:p w14:paraId="18C03718">
      <w:pPr>
        <w:pStyle w:val="11"/>
        <w:spacing w:before="135"/>
        <w:ind w:left="631" w:leftChars="254" w:hanging="72" w:hangingChars="100"/>
        <w:jc w:val="center"/>
      </w:pPr>
      <w:r>
        <w:rPr>
          <w:rFonts w:hint="eastAsia"/>
          <w:spacing w:val="-84"/>
        </w:rPr>
        <w:t xml:space="preserve">      </w:t>
      </w:r>
      <w:r>
        <w:rPr>
          <w:rFonts w:hint="eastAsia" w:cs="宋体"/>
          <w:spacing w:val="-84"/>
        </w:rPr>
        <w:t xml:space="preserve">     </w:t>
      </w:r>
      <m:oMath>
        <m:r>
          <m:rPr/>
          <w:rPr>
            <w:rFonts w:ascii="Cambria Math" w:hAnsi="Cambria Math" w:cs="宋体"/>
            <w:spacing w:val="-84"/>
          </w:rPr>
          <m:t>Δ</m:t>
        </m:r>
        <m:sSup>
          <m:sSupPr>
            <m:ctrlPr>
              <w:rPr>
                <w:rFonts w:ascii="Cambria Math" w:hAnsi="Cambria Math" w:cs="宋体"/>
                <w:i/>
                <w:spacing w:val="-84"/>
              </w:rPr>
            </m:ctrlPr>
          </m:sSupPr>
          <m:e>
            <m:r>
              <m:rPr/>
              <w:rPr>
                <w:rFonts w:ascii="Cambria Math" w:hAnsi="Cambria Math" w:cs="宋体"/>
                <w:spacing w:val="-84"/>
              </w:rPr>
              <m:t>C</m:t>
            </m:r>
            <m:ctrlPr>
              <w:rPr>
                <w:rFonts w:ascii="Cambria Math" w:hAnsi="Cambria Math" w:cs="宋体"/>
                <w:i/>
                <w:spacing w:val="-84"/>
              </w:rPr>
            </m:ctrlPr>
          </m:e>
          <m:sup>
            <m:r>
              <m:rPr/>
              <w:rPr>
                <w:rFonts w:ascii="Cambria Math" w:hAnsi="Cambria Math" w:cs="宋体"/>
                <w:spacing w:val="-84"/>
              </w:rPr>
              <m:t>'</m:t>
            </m:r>
            <m:ctrlPr>
              <w:rPr>
                <w:rFonts w:ascii="Cambria Math" w:hAnsi="Cambria Math" w:cs="宋体"/>
                <w:i/>
                <w:spacing w:val="-84"/>
              </w:rPr>
            </m:ctrlPr>
          </m:sup>
        </m:sSup>
        <m:r>
          <m:rPr/>
          <w:rPr>
            <w:rFonts w:ascii="Cambria Math" w:hAnsi="Cambria Math" w:cs="宋体"/>
            <w:spacing w:val="-84"/>
          </w:rPr>
          <m:t>=</m:t>
        </m:r>
        <m:f>
          <m:fPr>
            <m:ctrlPr>
              <w:rPr>
                <w:rFonts w:ascii="Cambria Math" w:hAnsi="Cambria Math" w:cs="宋体"/>
                <w:i/>
                <w:spacing w:val="-84"/>
              </w:rPr>
            </m:ctrlPr>
          </m:fPr>
          <m:num>
            <m:acc>
              <m:accPr>
                <m:chr m:val="̅"/>
                <m:ctrlPr>
                  <w:rPr>
                    <w:rFonts w:ascii="Cambria Math" w:hAnsi="Cambria Math" w:cs="宋体"/>
                    <w:i/>
                    <w:spacing w:val="-84"/>
                  </w:rPr>
                </m:ctrlPr>
              </m:accPr>
              <m:e>
                <m:r>
                  <m:rPr/>
                  <w:rPr>
                    <w:rFonts w:ascii="Cambria Math" w:hAnsi="Cambria Math" w:cs="宋体"/>
                    <w:spacing w:val="-84"/>
                  </w:rPr>
                  <m:t>C</m:t>
                </m:r>
                <m:ctrlPr>
                  <w:rPr>
                    <w:rFonts w:ascii="Cambria Math" w:hAnsi="Cambria Math" w:cs="宋体"/>
                    <w:i/>
                    <w:spacing w:val="-84"/>
                  </w:rPr>
                </m:ctrlPr>
              </m:e>
            </m:acc>
            <m:r>
              <m:rPr/>
              <w:rPr>
                <w:rFonts w:ascii="Cambria Math" w:hAnsi="Cambria Math" w:cs="宋体"/>
                <w:spacing w:val="-84"/>
              </w:rPr>
              <m:t>−</m:t>
            </m:r>
            <m:sSub>
              <m:sSubPr>
                <m:ctrlPr>
                  <w:rPr>
                    <w:rFonts w:ascii="Cambria Math" w:hAnsi="Cambria Math" w:cs="宋体"/>
                    <w:i/>
                    <w:spacing w:val="-84"/>
                  </w:rPr>
                </m:ctrlPr>
              </m:sSubPr>
              <m:e>
                <m:r>
                  <m:rPr/>
                  <w:rPr>
                    <w:rFonts w:ascii="Cambria Math" w:hAnsi="Cambria Math" w:cs="宋体"/>
                    <w:spacing w:val="-84"/>
                  </w:rPr>
                  <m:t>C</m:t>
                </m:r>
                <m:ctrlPr>
                  <w:rPr>
                    <w:rFonts w:ascii="Cambria Math" w:hAnsi="Cambria Math" w:cs="宋体"/>
                    <w:i/>
                    <w:spacing w:val="-84"/>
                  </w:rPr>
                </m:ctrlPr>
              </m:e>
              <m:sub>
                <m:r>
                  <m:rPr/>
                  <w:rPr>
                    <w:rFonts w:ascii="Cambria Math" w:hAnsi="Cambria Math" w:cs="宋体"/>
                    <w:spacing w:val="-84"/>
                  </w:rPr>
                  <m:t>0</m:t>
                </m:r>
                <m:ctrlPr>
                  <w:rPr>
                    <w:rFonts w:ascii="Cambria Math" w:hAnsi="Cambria Math" w:cs="宋体"/>
                    <w:i/>
                    <w:spacing w:val="-84"/>
                  </w:rPr>
                </m:ctrlPr>
              </m:sub>
            </m:sSub>
            <m:ctrlPr>
              <w:rPr>
                <w:rFonts w:ascii="Cambria Math" w:hAnsi="Cambria Math" w:cs="宋体"/>
                <w:i/>
                <w:spacing w:val="-84"/>
              </w:rPr>
            </m:ctrlPr>
          </m:num>
          <m:den>
            <m:sSub>
              <m:sSubPr>
                <m:ctrlPr>
                  <w:rPr>
                    <w:rFonts w:ascii="Cambria Math" w:hAnsi="Cambria Math" w:cs="宋体"/>
                    <w:i/>
                    <w:spacing w:val="-84"/>
                  </w:rPr>
                </m:ctrlPr>
              </m:sSubPr>
              <m:e>
                <m:r>
                  <m:rPr/>
                  <w:rPr>
                    <w:rFonts w:ascii="Cambria Math" w:hAnsi="Cambria Math" w:cs="宋体"/>
                    <w:spacing w:val="-84"/>
                  </w:rPr>
                  <m:t>C</m:t>
                </m:r>
                <m:ctrlPr>
                  <w:rPr>
                    <w:rFonts w:ascii="Cambria Math" w:hAnsi="Cambria Math" w:cs="宋体"/>
                    <w:i/>
                    <w:spacing w:val="-84"/>
                  </w:rPr>
                </m:ctrlPr>
              </m:e>
              <m:sub>
                <m:r>
                  <m:rPr/>
                  <w:rPr>
                    <w:rFonts w:ascii="Cambria Math" w:hAnsi="Cambria Math" w:cs="宋体"/>
                    <w:spacing w:val="-84"/>
                  </w:rPr>
                  <m:t>0</m:t>
                </m:r>
                <m:ctrlPr>
                  <w:rPr>
                    <w:rFonts w:ascii="Cambria Math" w:hAnsi="Cambria Math" w:cs="宋体"/>
                    <w:i/>
                    <w:spacing w:val="-84"/>
                  </w:rPr>
                </m:ctrlPr>
              </m:sub>
            </m:sSub>
            <m:ctrlPr>
              <w:rPr>
                <w:rFonts w:ascii="Cambria Math" w:hAnsi="Cambria Math" w:cs="宋体"/>
                <w:i/>
                <w:spacing w:val="-84"/>
              </w:rPr>
            </m:ctrlPr>
          </m:den>
        </m:f>
        <m:r>
          <m:rPr/>
          <w:rPr>
            <w:rFonts w:ascii="Cambria Math" w:hAnsi="Cambria Math" w:cs="宋体"/>
            <w:spacing w:val="-84"/>
          </w:rPr>
          <m:t>×100%</m:t>
        </m:r>
      </m:oMath>
      <w:r>
        <w:rPr>
          <w:rFonts w:hint="eastAsia" w:cs="宋体"/>
          <w:spacing w:val="-84"/>
        </w:rPr>
        <w:t xml:space="preserve">                     </w:t>
      </w:r>
      <w:r>
        <w:t xml:space="preserve">  (</w:t>
      </w:r>
      <w:r>
        <w:rPr>
          <w:rFonts w:hint="eastAsia" w:ascii="Times New Roman"/>
          <w:spacing w:val="-1"/>
        </w:rPr>
        <w:t>B</w:t>
      </w:r>
      <w:r>
        <w:rPr>
          <w:rFonts w:ascii="Times New Roman"/>
          <w:spacing w:val="-1"/>
        </w:rPr>
        <w:t>.</w:t>
      </w:r>
      <w:r>
        <w:rPr>
          <w:rFonts w:hint="eastAsia" w:ascii="Times New Roman"/>
          <w:spacing w:val="-1"/>
        </w:rPr>
        <w:t>1</w:t>
      </w:r>
      <w:r>
        <w:t>)</w:t>
      </w:r>
    </w:p>
    <w:p w14:paraId="58BA534D">
      <w:pPr>
        <w:rPr>
          <w:rFonts w:ascii="宋体" w:hAnsi="宋体" w:eastAsia="宋体" w:cs="宋体"/>
          <w:sz w:val="16"/>
          <w:szCs w:val="16"/>
        </w:rPr>
        <w:sectPr>
          <w:footerReference r:id="rId10" w:type="default"/>
          <w:pgSz w:w="11910" w:h="16840"/>
          <w:pgMar w:top="1140" w:right="980" w:bottom="280" w:left="1280" w:header="908" w:footer="0" w:gutter="0"/>
          <w:cols w:space="720" w:num="1"/>
        </w:sectPr>
      </w:pPr>
    </w:p>
    <w:p w14:paraId="6FAD89F8">
      <w:pPr>
        <w:pStyle w:val="11"/>
        <w:ind w:left="0" w:right="480"/>
        <w:sectPr>
          <w:type w:val="continuous"/>
          <w:pgSz w:w="11910" w:h="16840"/>
          <w:pgMar w:top="440" w:right="980" w:bottom="280" w:left="1280" w:header="720" w:footer="720" w:gutter="0"/>
          <w:cols w:equalWidth="0" w:num="3">
            <w:col w:w="4683" w:space="40"/>
            <w:col w:w="1426" w:space="40"/>
            <w:col w:w="3461"/>
          </w:cols>
        </w:sectPr>
      </w:pPr>
      <w:r>
        <w:rPr>
          <w:rFonts w:hint="eastAsia"/>
        </w:rPr>
        <w:t xml:space="preserve">          </w:t>
      </w:r>
    </w:p>
    <w:p w14:paraId="17C61D38">
      <w:pPr>
        <w:spacing w:before="27"/>
        <w:ind w:left="618" w:right="2084"/>
        <w:rPr>
          <w:rFonts w:ascii="宋体" w:hAnsi="宋体" w:eastAsia="宋体" w:cs="宋体"/>
          <w:sz w:val="21"/>
          <w:szCs w:val="21"/>
        </w:rPr>
      </w:pPr>
      <w:r>
        <w:rPr>
          <w:rFonts w:ascii="宋体" w:hAnsi="宋体" w:eastAsia="宋体" w:cs="宋体"/>
          <w:sz w:val="24"/>
          <w:szCs w:val="24"/>
        </w:rPr>
        <w:t>式中</w:t>
      </w:r>
      <w:r>
        <w:rPr>
          <w:rFonts w:ascii="宋体" w:hAnsi="宋体" w:eastAsia="宋体" w:cs="宋体"/>
          <w:sz w:val="21"/>
          <w:szCs w:val="21"/>
        </w:rPr>
        <w:t>：</w:t>
      </w:r>
      <w:r>
        <w:rPr>
          <w:rFonts w:ascii="宋体" w:hAnsi="宋体" w:eastAsia="宋体" w:cs="宋体"/>
          <w:spacing w:val="-66"/>
          <w:sz w:val="21"/>
          <w:szCs w:val="21"/>
        </w:rPr>
        <w:t xml:space="preserve"> </w:t>
      </w:r>
      <w:r>
        <w:rPr>
          <w:rFonts w:ascii="Times New Roman" w:hAnsi="Times New Roman" w:eastAsia="Times New Roman" w:cs="Times New Roman"/>
          <w:i/>
          <w:spacing w:val="10"/>
          <w:sz w:val="24"/>
          <w:szCs w:val="24"/>
        </w:rPr>
        <w:t xml:space="preserve"> </w:t>
      </w:r>
      <m:oMath>
        <m:r>
          <m:rPr/>
          <w:rPr>
            <w:rFonts w:ascii="Cambria Math" w:hAnsi="Cambria Math" w:eastAsia="宋体" w:cs="宋体"/>
            <w:spacing w:val="-84"/>
          </w:rPr>
          <m:t>Δ</m:t>
        </m:r>
        <m:sSup>
          <m:sSupPr>
            <m:ctrlPr>
              <w:rPr>
                <w:rFonts w:ascii="Cambria Math" w:hAnsi="Cambria Math" w:eastAsia="宋体" w:cs="宋体"/>
                <w:i/>
                <w:spacing w:val="-84"/>
              </w:rPr>
            </m:ctrlPr>
          </m:sSupPr>
          <m:e>
            <m:r>
              <m:rPr/>
              <w:rPr>
                <w:rFonts w:ascii="Cambria Math" w:hAnsi="Cambria Math" w:eastAsia="宋体" w:cs="宋体"/>
                <w:spacing w:val="-84"/>
              </w:rPr>
              <m:t>C</m:t>
            </m:r>
            <m:ctrlPr>
              <w:rPr>
                <w:rFonts w:ascii="Cambria Math" w:hAnsi="Cambria Math" w:eastAsia="宋体" w:cs="宋体"/>
                <w:i/>
                <w:spacing w:val="-84"/>
              </w:rPr>
            </m:ctrlPr>
          </m:e>
          <m:sup>
            <m:r>
              <m:rPr/>
              <w:rPr>
                <w:rFonts w:ascii="Cambria Math" w:hAnsi="Cambria Math" w:eastAsia="宋体" w:cs="宋体"/>
                <w:spacing w:val="-84"/>
              </w:rPr>
              <m:t>'</m:t>
            </m:r>
            <m:ctrlPr>
              <w:rPr>
                <w:rFonts w:ascii="Cambria Math" w:hAnsi="Cambria Math" w:eastAsia="宋体" w:cs="宋体"/>
                <w:i/>
                <w:spacing w:val="-84"/>
              </w:rPr>
            </m:ctrlPr>
          </m:sup>
        </m:sSup>
      </m:oMath>
      <w:r>
        <w:rPr>
          <w:rFonts w:hint="eastAsia" w:asciiTheme="minorEastAsia" w:hAnsiTheme="minorEastAsia"/>
          <w:color w:val="000000"/>
          <w:sz w:val="24"/>
          <w:szCs w:val="24"/>
        </w:rPr>
        <w:t>——</w:t>
      </w:r>
      <w:r>
        <w:rPr>
          <w:rFonts w:ascii="宋体" w:hAnsi="宋体" w:eastAsia="宋体" w:cs="宋体"/>
          <w:sz w:val="24"/>
          <w:szCs w:val="24"/>
        </w:rPr>
        <w:t>被校准仪</w:t>
      </w:r>
      <w:r>
        <w:rPr>
          <w:rFonts w:hint="eastAsia" w:ascii="宋体" w:hAnsi="宋体" w:eastAsia="宋体" w:cs="宋体"/>
          <w:sz w:val="24"/>
          <w:szCs w:val="24"/>
        </w:rPr>
        <w:t>器相对</w:t>
      </w:r>
      <w:r>
        <w:rPr>
          <w:rFonts w:ascii="宋体" w:hAnsi="宋体" w:eastAsia="宋体" w:cs="宋体"/>
          <w:sz w:val="24"/>
          <w:szCs w:val="24"/>
        </w:rPr>
        <w:t>示值误差，</w:t>
      </w:r>
      <w:r>
        <w:rPr>
          <w:rFonts w:hint="eastAsia" w:ascii="Times New Roman" w:hAnsi="Times New Roman" w:cs="Times New Roman"/>
          <w:sz w:val="24"/>
          <w:szCs w:val="24"/>
        </w:rPr>
        <w:t>%</w:t>
      </w:r>
      <w:r>
        <w:rPr>
          <w:rFonts w:ascii="Times New Roman" w:hAnsi="Times New Roman" w:eastAsia="Times New Roman" w:cs="Times New Roman"/>
          <w:sz w:val="24"/>
          <w:szCs w:val="24"/>
        </w:rPr>
        <w:t xml:space="preserve"> </w:t>
      </w:r>
      <w:r>
        <w:rPr>
          <w:rFonts w:hint="eastAsia" w:ascii="Times New Roman" w:hAnsi="Times New Roman" w:cs="Times New Roman"/>
          <w:sz w:val="24"/>
          <w:szCs w:val="24"/>
        </w:rPr>
        <w:t xml:space="preserve"> </w:t>
      </w:r>
      <w:r>
        <w:rPr>
          <w:rFonts w:ascii="宋体" w:hAnsi="宋体" w:eastAsia="宋体" w:cs="宋体"/>
          <w:sz w:val="21"/>
          <w:szCs w:val="21"/>
        </w:rPr>
        <w:t>；</w:t>
      </w:r>
    </w:p>
    <w:p w14:paraId="19E82C21">
      <w:pPr>
        <w:spacing w:before="2"/>
        <w:rPr>
          <w:rFonts w:ascii="宋体" w:hAnsi="宋体" w:eastAsia="宋体" w:cs="宋体"/>
          <w:sz w:val="21"/>
          <w:szCs w:val="21"/>
        </w:rPr>
      </w:pPr>
    </w:p>
    <w:p w14:paraId="7276F07F">
      <w:pPr>
        <w:spacing w:line="20" w:lineRule="exact"/>
        <w:ind w:left="1477"/>
        <w:rPr>
          <w:rFonts w:ascii="宋体" w:hAnsi="宋体" w:eastAsia="宋体" w:cs="宋体"/>
          <w:sz w:val="2"/>
          <w:szCs w:val="2"/>
        </w:rPr>
      </w:pPr>
      <w:r>
        <w:rPr>
          <w:rFonts w:ascii="宋体" w:hAnsi="宋体" w:eastAsia="宋体" w:cs="宋体"/>
          <w:sz w:val="2"/>
          <w:szCs w:val="2"/>
        </w:rPr>
        <w:pict>
          <v:group id="Group 173" o:spid="_x0000_s1035" o:spt="203" style="height:0.5pt;width:7.8pt;" coordsize="156,10">
            <o:lock v:ext="edit"/>
            <v:group id="Group 174" o:spid="_x0000_s1036" o:spt="203" style="position:absolute;left:5;top:5;height:2;width:146;" coordorigin="5,5" coordsize="1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KwUvjnIAAAA&#10;4wAAAA8AAAAAAAAAAAAAAAAAqgIAAGRycy9kb3ducmV2LnhtbFBLBQYAAAAABAAEAPoAAACfAwAA&#10;AAA=&#10;">
              <o:lock v:ext="edit"/>
              <v:shape id="Freeform 175" o:spid="_x0000_s1037" style="position:absolute;left:5;top:5;height:2;width:146;" filled="f" coordsize="1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Ry08oA&#10;AADiAAAADwAAAGRycy9kb3ducmV2LnhtbESPQWvCQBSE74X+h+UVeqsbE6khukoRhKqnaink9pp9&#10;JqHZtzG7mvjvXUHocZiZb5j5cjCNuFDnassKxqMIBHFhdc2lgu/D+i0F4TyyxsYyKbiSg+Xi+WmO&#10;mbY9f9Fl70sRIOwyVFB532ZSuqIig25kW+LgHW1n0AfZlVJ32Ae4aWQcRe/SYM1hocKWVhUVf/uz&#10;UXD6iabX35zyfr3dHCY1tzs3zZV6fRk+ZiA8Df4//Gh/agVJnKZxMp4kcL8U7oBc3A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UEctPKAAAA4gAAAA8AAAAAAAAAAAAAAAAAmAIA&#10;AGRycy9kb3ducmV2LnhtbFBLBQYAAAAABAAEAPUAAACPAwAAAAA=&#10;" path="m0,0l146,0e">
                <v:path arrowok="t" o:connecttype="custom" o:connectlocs="0,0;146,0" o:connectangles="0,0"/>
                <v:fill on="f" focussize="0,0"/>
                <v:stroke weight="0.491023622047244pt"/>
                <v:imagedata o:title=""/>
                <o:lock v:ext="edit"/>
              </v:shape>
            </v:group>
            <w10:wrap type="none"/>
            <w10:anchorlock/>
          </v:group>
        </w:pict>
      </w:r>
    </w:p>
    <w:p w14:paraId="1EE9F794">
      <w:pPr>
        <w:spacing w:line="277" w:lineRule="exact"/>
        <w:ind w:left="1454" w:right="2084"/>
        <w:rPr>
          <w:rFonts w:ascii="宋体" w:hAnsi="宋体" w:eastAsia="宋体" w:cs="宋体"/>
          <w:sz w:val="21"/>
          <w:szCs w:val="21"/>
        </w:rPr>
      </w:pPr>
      <w:r>
        <w:rPr>
          <w:rFonts w:hint="eastAsia" w:ascii="Times New Roman" w:hAnsi="Times New Roman" w:cs="Times New Roman"/>
          <w:i/>
          <w:position w:val="4"/>
          <w:sz w:val="24"/>
          <w:szCs w:val="24"/>
        </w:rPr>
        <w:t>C</w:t>
      </w:r>
      <w:r>
        <w:rPr>
          <w:rFonts w:ascii="Times New Roman" w:hAnsi="Times New Roman" w:eastAsia="Times New Roman" w:cs="Times New Roman"/>
          <w:i/>
          <w:position w:val="4"/>
          <w:sz w:val="24"/>
          <w:szCs w:val="24"/>
        </w:rPr>
        <w:t xml:space="preserve"> </w:t>
      </w:r>
      <w:r>
        <w:rPr>
          <w:rFonts w:hint="eastAsia" w:asciiTheme="minorEastAsia" w:hAnsiTheme="minorEastAsia"/>
          <w:color w:val="000000"/>
          <w:sz w:val="24"/>
          <w:szCs w:val="24"/>
        </w:rPr>
        <w:t>——</w:t>
      </w:r>
      <w:r>
        <w:rPr>
          <w:rFonts w:ascii="宋体" w:hAnsi="宋体" w:eastAsia="宋体" w:cs="宋体"/>
          <w:sz w:val="24"/>
          <w:szCs w:val="24"/>
        </w:rPr>
        <w:t>被校准仪</w:t>
      </w:r>
      <w:r>
        <w:rPr>
          <w:rFonts w:hint="eastAsia" w:ascii="宋体" w:hAnsi="宋体" w:eastAsia="宋体" w:cs="宋体"/>
          <w:sz w:val="24"/>
          <w:szCs w:val="24"/>
        </w:rPr>
        <w:t>器</w:t>
      </w:r>
      <w:r>
        <w:rPr>
          <w:rFonts w:ascii="宋体" w:hAnsi="宋体" w:eastAsia="宋体" w:cs="宋体"/>
          <w:sz w:val="24"/>
          <w:szCs w:val="24"/>
        </w:rPr>
        <w:t>示值算术平均值，</w:t>
      </w:r>
      <w:r>
        <w:rPr>
          <w:rFonts w:ascii="Times New Roman" w:hAnsi="Times New Roman" w:eastAsia="Times New Roman" w:cs="Times New Roman"/>
          <w:sz w:val="24"/>
          <w:szCs w:val="24"/>
        </w:rPr>
        <w:t xml:space="preserve">μmol/mol </w:t>
      </w:r>
      <w:r>
        <w:rPr>
          <w:rFonts w:hint="eastAsia" w:ascii="Times New Roman" w:hAnsi="Times New Roman" w:cs="Times New Roman"/>
          <w:sz w:val="24"/>
          <w:szCs w:val="24"/>
        </w:rPr>
        <w:t xml:space="preserve"> </w:t>
      </w:r>
      <w:r>
        <w:rPr>
          <w:rFonts w:ascii="宋体" w:hAnsi="宋体" w:eastAsia="宋体" w:cs="宋体"/>
          <w:sz w:val="21"/>
          <w:szCs w:val="21"/>
        </w:rPr>
        <w:t>；</w:t>
      </w:r>
    </w:p>
    <w:p w14:paraId="5544DEF1">
      <w:pPr>
        <w:spacing w:before="1"/>
        <w:rPr>
          <w:rFonts w:ascii="宋体" w:hAnsi="宋体" w:eastAsia="宋体" w:cs="宋体"/>
          <w:sz w:val="16"/>
          <w:szCs w:val="16"/>
        </w:rPr>
      </w:pPr>
    </w:p>
    <w:p w14:paraId="3F768B6B">
      <w:pPr>
        <w:spacing w:before="26"/>
        <w:ind w:left="1454" w:right="2084"/>
        <w:rPr>
          <w:rFonts w:ascii="宋体" w:hAnsi="宋体" w:eastAsia="宋体" w:cs="宋体"/>
          <w:sz w:val="21"/>
          <w:szCs w:val="21"/>
        </w:rPr>
      </w:pPr>
      <w:r>
        <w:rPr>
          <w:rFonts w:hint="eastAsia" w:ascii="Times New Roman" w:hAnsi="Times New Roman" w:cs="Times New Roman"/>
          <w:i/>
          <w:position w:val="-1"/>
          <w:sz w:val="24"/>
          <w:szCs w:val="24"/>
        </w:rPr>
        <w:t>C</w:t>
      </w:r>
      <w:r>
        <w:rPr>
          <w:rFonts w:ascii="Times New Roman" w:hAnsi="Times New Roman" w:eastAsia="Times New Roman" w:cs="Times New Roman"/>
          <w:i/>
          <w:spacing w:val="-34"/>
          <w:position w:val="-1"/>
          <w:sz w:val="24"/>
          <w:szCs w:val="24"/>
        </w:rPr>
        <w:t xml:space="preserve"> </w:t>
      </w:r>
      <w:r>
        <w:rPr>
          <w:rFonts w:ascii="宋体" w:hAnsi="宋体" w:eastAsia="宋体" w:cs="宋体"/>
          <w:position w:val="-7"/>
          <w:sz w:val="14"/>
          <w:szCs w:val="14"/>
        </w:rPr>
        <w:t>0</w:t>
      </w:r>
      <w:r>
        <w:rPr>
          <w:rFonts w:ascii="宋体" w:hAnsi="宋体" w:eastAsia="宋体" w:cs="宋体"/>
          <w:spacing w:val="-32"/>
          <w:position w:val="-7"/>
          <w:sz w:val="14"/>
          <w:szCs w:val="14"/>
        </w:rPr>
        <w:t xml:space="preserve"> </w:t>
      </w:r>
      <w:r>
        <w:rPr>
          <w:rFonts w:hint="eastAsia" w:asciiTheme="minorEastAsia" w:hAnsiTheme="minorEastAsia"/>
          <w:color w:val="000000"/>
          <w:sz w:val="24"/>
          <w:szCs w:val="24"/>
        </w:rPr>
        <w:t>——</w:t>
      </w:r>
      <w:r>
        <w:rPr>
          <w:rFonts w:ascii="宋体" w:hAnsi="宋体" w:eastAsia="宋体" w:cs="宋体"/>
          <w:sz w:val="24"/>
          <w:szCs w:val="24"/>
        </w:rPr>
        <w:t>气体标准物质浓度值，</w:t>
      </w:r>
      <w:r>
        <w:rPr>
          <w:rFonts w:ascii="Times New Roman" w:hAnsi="Times New Roman" w:eastAsia="Times New Roman" w:cs="Times New Roman"/>
          <w:sz w:val="24"/>
          <w:szCs w:val="24"/>
        </w:rPr>
        <w:t>μmol/mol</w:t>
      </w:r>
      <w:r>
        <w:rPr>
          <w:rFonts w:hint="eastAsia" w:ascii="Times New Roman" w:hAnsi="Times New Roman" w:cs="Times New Roman"/>
          <w:sz w:val="24"/>
          <w:szCs w:val="24"/>
        </w:rPr>
        <w:t xml:space="preserve"> </w:t>
      </w:r>
      <w:r>
        <w:rPr>
          <w:rFonts w:ascii="宋体" w:hAnsi="宋体" w:eastAsia="宋体" w:cs="宋体"/>
          <w:sz w:val="21"/>
          <w:szCs w:val="21"/>
        </w:rPr>
        <w:t>。</w:t>
      </w:r>
    </w:p>
    <w:p w14:paraId="2F5FB46D">
      <w:pPr>
        <w:pStyle w:val="11"/>
        <w:spacing w:before="191"/>
        <w:ind w:right="2084"/>
        <w:rPr>
          <w:color w:val="000000"/>
        </w:rPr>
      </w:pPr>
      <w:r>
        <w:rPr>
          <w:rFonts w:hint="eastAsia" w:ascii="Times New Roman" w:hAnsi="Times New Roman" w:cs="Times New Roman" w:eastAsiaTheme="minorEastAsia"/>
        </w:rPr>
        <w:t>B</w:t>
      </w:r>
      <w:r>
        <w:rPr>
          <w:rFonts w:ascii="Times New Roman" w:hAnsi="Times New Roman" w:eastAsia="Times New Roman" w:cs="Times New Roman"/>
        </w:rPr>
        <w:t>.1</w:t>
      </w:r>
      <w:r>
        <w:rPr>
          <w:rFonts w:hint="eastAsia" w:ascii="Times New Roman" w:hAnsi="Times New Roman" w:cs="Times New Roman" w:eastAsiaTheme="minorEastAsia"/>
        </w:rPr>
        <w:t xml:space="preserve">.2 </w:t>
      </w:r>
      <w:r>
        <w:rPr>
          <w:rFonts w:hint="eastAsia"/>
          <w:color w:val="000000"/>
        </w:rPr>
        <w:t xml:space="preserve">灵敏系数:  </w:t>
      </w:r>
    </w:p>
    <w:p w14:paraId="7766C208">
      <w:pPr>
        <w:pStyle w:val="11"/>
        <w:spacing w:before="191"/>
        <w:ind w:right="2084"/>
        <w:rPr>
          <w:rFonts w:ascii="Times New Roman" w:hAnsi="Times New Roman" w:cs="Times New Roman" w:eastAsiaTheme="minorEastAsia"/>
        </w:rPr>
      </w:pPr>
      <w:r>
        <w:rPr>
          <w:rFonts w:hint="eastAsia" w:ascii="Times New Roman" w:hAnsi="Times New Roman" w:cs="Times New Roman" w:eastAsiaTheme="minorEastAsia"/>
        </w:rPr>
        <w:t xml:space="preserve">                       </w:t>
      </w:r>
      <m:oMath>
        <m:sSub>
          <m:sSubPr>
            <m:ctrlPr>
              <w:rPr>
                <w:rFonts w:ascii="Cambria Math" w:hAnsi="Cambria Math" w:cs="Times New Roman" w:eastAsiaTheme="minorEastAsia"/>
                <w:i/>
              </w:rPr>
            </m:ctrlPr>
          </m:sSubPr>
          <m:e>
            <m:r>
              <m:rPr/>
              <w:rPr>
                <w:rFonts w:ascii="Cambria Math" w:hAnsi="Cambria Math" w:cs="Times New Roman"/>
              </w:rPr>
              <m:t>c</m:t>
            </m:r>
            <m:ctrlPr>
              <w:rPr>
                <w:rFonts w:ascii="Cambria Math" w:hAnsi="Cambria Math" w:cs="Times New Roman" w:eastAsiaTheme="minorEastAsia"/>
                <w:i/>
              </w:rPr>
            </m:ctrlPr>
          </m:e>
          <m:sub>
            <m:r>
              <m:rPr/>
              <w:rPr>
                <w:rFonts w:ascii="Cambria Math" w:hAnsi="Cambria Math" w:cs="Times New Roman"/>
              </w:rPr>
              <m:t>1</m:t>
            </m:r>
            <m:ctrlPr>
              <w:rPr>
                <w:rFonts w:ascii="Cambria Math" w:hAnsi="Cambria Math" w:cs="Times New Roman" w:eastAsiaTheme="minorEastAsia"/>
                <w:i/>
              </w:rPr>
            </m:ctrlPr>
          </m:sub>
        </m:sSub>
        <m:r>
          <m:rPr/>
          <w:rPr>
            <w:rFonts w:ascii="Cambria Math" w:hAnsi="Cambria Math" w:cs="Times New Roman"/>
          </w:rPr>
          <m:t>=</m:t>
        </m:r>
        <m:f>
          <m:fPr>
            <m:ctrlPr>
              <w:rPr>
                <w:rFonts w:ascii="Cambria Math" w:hAnsi="Cambria Math" w:cs="Times New Roman" w:eastAsiaTheme="minorEastAsia"/>
                <w:i/>
              </w:rPr>
            </m:ctrlPr>
          </m:fPr>
          <m:num>
            <m:r>
              <m:rPr/>
              <w:rPr>
                <w:rFonts w:ascii="Cambria Math" w:hAnsi="Cambria Math" w:cs="Times New Roman"/>
              </w:rPr>
              <m:t>∂</m:t>
            </m:r>
            <m:sSup>
              <m:sSupPr>
                <m:ctrlPr>
                  <w:rPr>
                    <w:rFonts w:ascii="Cambria Math" w:hAnsi="Cambria Math" w:cs="Times New Roman"/>
                    <w:i/>
                  </w:rPr>
                </m:ctrlPr>
              </m:sSupPr>
              <m:e>
                <m:r>
                  <m:rPr/>
                  <w:rPr>
                    <w:rFonts w:ascii="Cambria Math" w:hAnsi="Cambria Math" w:cs="Times New Roman"/>
                  </w:rPr>
                  <m:t>ΔC</m:t>
                </m:r>
                <m:ctrlPr>
                  <w:rPr>
                    <w:rFonts w:ascii="Cambria Math" w:hAnsi="Cambria Math" w:cs="Times New Roman"/>
                    <w:i/>
                  </w:rPr>
                </m:ctrlPr>
              </m:e>
              <m:sup>
                <m:r>
                  <m:rPr>
                    <m:sty m:val="p"/>
                  </m:rPr>
                  <w:rPr>
                    <w:rFonts w:ascii="Cambria Math" w:hAnsi="Cambria Math" w:cs="Times New Roman"/>
                  </w:rPr>
                  <m:t>'</m:t>
                </m:r>
                <m:ctrlPr>
                  <w:rPr>
                    <w:rFonts w:ascii="Cambria Math" w:hAnsi="Cambria Math" w:cs="Times New Roman"/>
                    <w:i/>
                  </w:rPr>
                </m:ctrlPr>
              </m:sup>
            </m:sSup>
            <m:ctrlPr>
              <w:rPr>
                <w:rFonts w:ascii="Cambria Math" w:hAnsi="Cambria Math" w:cs="Times New Roman" w:eastAsiaTheme="minorEastAsia"/>
                <w:i/>
              </w:rPr>
            </m:ctrlPr>
          </m:num>
          <m:den>
            <m:r>
              <m:rPr/>
              <w:rPr>
                <w:rFonts w:ascii="Cambria Math" w:hAnsi="Cambria Math" w:cs="Times New Roman"/>
              </w:rPr>
              <m:t>∂</m:t>
            </m:r>
            <m:acc>
              <m:accPr>
                <m:chr m:val="̅"/>
                <m:ctrlPr>
                  <w:rPr>
                    <w:rFonts w:ascii="Cambria Math" w:hAnsi="Cambria Math" w:cs="Times New Roman" w:eastAsiaTheme="minorEastAsia"/>
                    <w:i/>
                  </w:rPr>
                </m:ctrlPr>
              </m:accPr>
              <m:e>
                <m:r>
                  <m:rPr/>
                  <w:rPr>
                    <w:rFonts w:ascii="Cambria Math" w:hAnsi="Cambria Math" w:cs="Times New Roman"/>
                  </w:rPr>
                  <m:t>C</m:t>
                </m:r>
                <m:ctrlPr>
                  <w:rPr>
                    <w:rFonts w:ascii="Cambria Math" w:hAnsi="Cambria Math" w:cs="Times New Roman" w:eastAsiaTheme="minorEastAsia"/>
                    <w:i/>
                  </w:rPr>
                </m:ctrlPr>
              </m:e>
            </m:acc>
            <m:ctrlPr>
              <w:rPr>
                <w:rFonts w:ascii="Cambria Math" w:hAnsi="Cambria Math" w:cs="Times New Roman" w:eastAsiaTheme="minorEastAsia"/>
                <w:i/>
              </w:rPr>
            </m:ctrlPr>
          </m:den>
        </m:f>
        <m:r>
          <m:rPr/>
          <w:rPr>
            <w:rFonts w:ascii="Cambria Math" w:hAnsi="Cambria Math" w:cs="Times New Roman"/>
          </w:rPr>
          <m:t>=</m:t>
        </m:r>
        <m:f>
          <m:fPr>
            <m:ctrlPr>
              <w:rPr>
                <w:rFonts w:ascii="Cambria Math" w:hAnsi="Cambria Math" w:cs="Times New Roman"/>
                <w:i/>
              </w:rPr>
            </m:ctrlPr>
          </m:fPr>
          <m:num>
            <m:r>
              <m:rPr/>
              <w:rPr>
                <w:rFonts w:ascii="Cambria Math" w:hAnsi="Cambria Math" w:cs="Times New Roman"/>
              </w:rPr>
              <m:t>1</m:t>
            </m:r>
            <m:ctrlPr>
              <w:rPr>
                <w:rFonts w:ascii="Cambria Math" w:hAnsi="Cambria Math" w:cs="Times New Roman"/>
                <w:i/>
              </w:rPr>
            </m:ctrlPr>
          </m:num>
          <m:den>
            <m:sSub>
              <m:sSubPr>
                <m:ctrlPr>
                  <w:rPr>
                    <w:rFonts w:ascii="Cambria Math" w:hAnsi="Cambria Math" w:cs="Times New Roman"/>
                    <w:i/>
                  </w:rPr>
                </m:ctrlPr>
              </m:sSubPr>
              <m:e>
                <m:r>
                  <m:rPr/>
                  <w:rPr>
                    <w:rFonts w:ascii="Cambria Math" w:hAnsi="Cambria Math" w:cs="Times New Roman"/>
                  </w:rPr>
                  <m:t>C</m:t>
                </m:r>
                <m:ctrlPr>
                  <w:rPr>
                    <w:rFonts w:ascii="Cambria Math" w:hAnsi="Cambria Math" w:cs="Times New Roman"/>
                    <w:i/>
                  </w:rPr>
                </m:ctrlPr>
              </m:e>
              <m:sub>
                <m:r>
                  <m:rPr/>
                  <w:rPr>
                    <w:rFonts w:ascii="Cambria Math" w:hAnsi="Cambria Math" w:cs="Times New Roman"/>
                  </w:rPr>
                  <m:t>0</m:t>
                </m:r>
                <m:ctrlPr>
                  <w:rPr>
                    <w:rFonts w:ascii="Cambria Math" w:hAnsi="Cambria Math" w:cs="Times New Roman"/>
                    <w:i/>
                  </w:rPr>
                </m:ctrlPr>
              </m:sub>
            </m:sSub>
            <m:ctrlPr>
              <w:rPr>
                <w:rFonts w:ascii="Cambria Math" w:hAnsi="Cambria Math" w:cs="Times New Roman"/>
                <w:i/>
              </w:rPr>
            </m:ctrlPr>
          </m:den>
        </m:f>
      </m:oMath>
    </w:p>
    <w:p w14:paraId="7543DFBA">
      <w:pPr>
        <w:pStyle w:val="11"/>
        <w:spacing w:before="191"/>
        <w:ind w:right="2084"/>
        <w:rPr>
          <w:rFonts w:ascii="Times New Roman" w:hAnsi="Times New Roman" w:cs="Times New Roman" w:eastAsiaTheme="minorEastAsia"/>
        </w:rPr>
      </w:pPr>
      <w:r>
        <w:rPr>
          <w:rFonts w:hint="eastAsia" w:ascii="Times New Roman" w:hAnsi="Times New Roman" w:cs="Times New Roman" w:eastAsiaTheme="minorEastAsia"/>
        </w:rPr>
        <w:t xml:space="preserve">                       </w:t>
      </w:r>
      <m:oMath>
        <m:sSub>
          <m:sSubPr>
            <m:ctrlPr>
              <w:rPr>
                <w:rFonts w:ascii="Cambria Math" w:hAnsi="Cambria Math" w:cs="Times New Roman" w:eastAsiaTheme="minorEastAsia"/>
                <w:i/>
              </w:rPr>
            </m:ctrlPr>
          </m:sSubPr>
          <m:e>
            <m:r>
              <m:rPr/>
              <w:rPr>
                <w:rFonts w:ascii="Cambria Math" w:hAnsi="Cambria Math" w:cs="Times New Roman"/>
              </w:rPr>
              <m:t>c</m:t>
            </m:r>
            <m:ctrlPr>
              <w:rPr>
                <w:rFonts w:ascii="Cambria Math" w:hAnsi="Cambria Math" w:cs="Times New Roman" w:eastAsiaTheme="minorEastAsia"/>
                <w:i/>
              </w:rPr>
            </m:ctrlPr>
          </m:e>
          <m:sub>
            <m:r>
              <m:rPr/>
              <w:rPr>
                <w:rFonts w:ascii="Cambria Math" w:hAnsi="Cambria Math" w:cs="Times New Roman"/>
              </w:rPr>
              <m:t>2</m:t>
            </m:r>
            <m:ctrlPr>
              <w:rPr>
                <w:rFonts w:ascii="Cambria Math" w:hAnsi="Cambria Math" w:cs="Times New Roman" w:eastAsiaTheme="minorEastAsia"/>
                <w:i/>
              </w:rPr>
            </m:ctrlPr>
          </m:sub>
        </m:sSub>
        <m:r>
          <m:rPr/>
          <w:rPr>
            <w:rFonts w:ascii="Cambria Math" w:hAnsi="Cambria Math" w:cs="Times New Roman"/>
          </w:rPr>
          <m:t>=</m:t>
        </m:r>
        <m:f>
          <m:fPr>
            <m:ctrlPr>
              <w:rPr>
                <w:rFonts w:ascii="Cambria Math" w:hAnsi="Cambria Math" w:cs="Times New Roman" w:eastAsiaTheme="minorEastAsia"/>
                <w:i/>
              </w:rPr>
            </m:ctrlPr>
          </m:fPr>
          <m:num>
            <m:r>
              <m:rPr/>
              <w:rPr>
                <w:rFonts w:ascii="Cambria Math" w:hAnsi="Cambria Math" w:cs="Times New Roman"/>
              </w:rPr>
              <m:t>∂</m:t>
            </m:r>
            <m:sSup>
              <m:sSupPr>
                <m:ctrlPr>
                  <w:rPr>
                    <w:rFonts w:ascii="Cambria Math" w:hAnsi="Cambria Math" w:cs="Times New Roman"/>
                    <w:i/>
                  </w:rPr>
                </m:ctrlPr>
              </m:sSupPr>
              <m:e>
                <m:r>
                  <m:rPr/>
                  <w:rPr>
                    <w:rFonts w:ascii="Cambria Math" w:hAnsi="Cambria Math" w:cs="Times New Roman"/>
                  </w:rPr>
                  <m:t>ΔC</m:t>
                </m:r>
                <m:ctrlPr>
                  <w:rPr>
                    <w:rFonts w:ascii="Cambria Math" w:hAnsi="Cambria Math" w:cs="Times New Roman"/>
                    <w:i/>
                  </w:rPr>
                </m:ctrlPr>
              </m:e>
              <m:sup>
                <m:r>
                  <m:rPr/>
                  <w:rPr>
                    <w:rFonts w:ascii="Cambria Math" w:hAnsi="Cambria Math" w:cs="Times New Roman"/>
                  </w:rPr>
                  <m:t>'</m:t>
                </m:r>
                <m:ctrlPr>
                  <w:rPr>
                    <w:rFonts w:ascii="Cambria Math" w:hAnsi="Cambria Math" w:cs="Times New Roman"/>
                    <w:i/>
                  </w:rPr>
                </m:ctrlPr>
              </m:sup>
            </m:sSup>
            <m:ctrlPr>
              <w:rPr>
                <w:rFonts w:ascii="Cambria Math" w:hAnsi="Cambria Math" w:cs="Times New Roman" w:eastAsiaTheme="minorEastAsia"/>
                <w:i/>
              </w:rPr>
            </m:ctrlPr>
          </m:num>
          <m:den>
            <m:r>
              <m:rPr/>
              <w:rPr>
                <w:rFonts w:ascii="Cambria Math" w:hAnsi="Cambria Math" w:cs="Times New Roman"/>
              </w:rPr>
              <m:t>∂</m:t>
            </m:r>
            <m:sSub>
              <m:sSubPr>
                <m:ctrlPr>
                  <w:rPr>
                    <w:rFonts w:ascii="Cambria Math" w:hAnsi="Cambria Math" w:cs="Times New Roman" w:eastAsiaTheme="minorEastAsia"/>
                    <w:i/>
                  </w:rPr>
                </m:ctrlPr>
              </m:sSubPr>
              <m:e>
                <m:r>
                  <m:rPr/>
                  <w:rPr>
                    <w:rFonts w:ascii="Cambria Math" w:hAnsi="Cambria Math" w:cs="Times New Roman"/>
                  </w:rPr>
                  <m:t>C</m:t>
                </m:r>
                <m:ctrlPr>
                  <w:rPr>
                    <w:rFonts w:ascii="Cambria Math" w:hAnsi="Cambria Math" w:cs="Times New Roman" w:eastAsiaTheme="minorEastAsia"/>
                    <w:i/>
                  </w:rPr>
                </m:ctrlPr>
              </m:e>
              <m:sub>
                <m:r>
                  <m:rPr/>
                  <w:rPr>
                    <w:rFonts w:ascii="Cambria Math" w:hAnsi="Cambria Math" w:cs="Times New Roman"/>
                  </w:rPr>
                  <m:t>0</m:t>
                </m:r>
                <m:ctrlPr>
                  <w:rPr>
                    <w:rFonts w:ascii="Cambria Math" w:hAnsi="Cambria Math" w:cs="Times New Roman" w:eastAsiaTheme="minorEastAsia"/>
                    <w:i/>
                  </w:rPr>
                </m:ctrlPr>
              </m:sub>
            </m:sSub>
            <m:ctrlPr>
              <w:rPr>
                <w:rFonts w:ascii="Cambria Math" w:hAnsi="Cambria Math" w:cs="Times New Roman" w:eastAsiaTheme="minorEastAsia"/>
                <w:i/>
              </w:rPr>
            </m:ctrlPr>
          </m:den>
        </m:f>
        <m:r>
          <m:rPr/>
          <w:rPr>
            <w:rFonts w:ascii="Cambria Math" w:hAnsi="Cambria Math" w:cs="Times New Roman"/>
          </w:rPr>
          <m:t>=−</m:t>
        </m:r>
        <m:f>
          <m:fPr>
            <m:ctrlPr>
              <w:rPr>
                <w:rFonts w:ascii="Cambria Math" w:hAnsi="Cambria Math" w:cs="Times New Roman"/>
                <w:i/>
              </w:rPr>
            </m:ctrlPr>
          </m:fPr>
          <m:num>
            <m:acc>
              <m:accPr>
                <m:chr m:val="̅"/>
                <m:ctrlPr>
                  <w:rPr>
                    <w:rFonts w:ascii="Cambria Math" w:hAnsi="Cambria Math" w:cs="Times New Roman"/>
                    <w:i/>
                  </w:rPr>
                </m:ctrlPr>
              </m:accPr>
              <m:e>
                <m:r>
                  <m:rPr/>
                  <w:rPr>
                    <w:rFonts w:ascii="Cambria Math" w:hAnsi="Cambria Math" w:cs="Times New Roman"/>
                  </w:rPr>
                  <m:t>C</m:t>
                </m:r>
                <m:ctrlPr>
                  <w:rPr>
                    <w:rFonts w:ascii="Cambria Math" w:hAnsi="Cambria Math" w:cs="Times New Roman"/>
                    <w:i/>
                  </w:rPr>
                </m:ctrlPr>
              </m:e>
            </m:acc>
            <m:ctrlPr>
              <w:rPr>
                <w:rFonts w:ascii="Cambria Math" w:hAnsi="Cambria Math" w:cs="Times New Roman"/>
                <w:i/>
              </w:rPr>
            </m:ctrlPr>
          </m:num>
          <m:den>
            <m:sSubSup>
              <m:sSubSupPr>
                <m:ctrlPr>
                  <w:rPr>
                    <w:rFonts w:ascii="Cambria Math" w:hAnsi="Cambria Math" w:cs="Times New Roman"/>
                    <w:i/>
                  </w:rPr>
                </m:ctrlPr>
              </m:sSubSupPr>
              <m:e>
                <m:r>
                  <m:rPr/>
                  <w:rPr>
                    <w:rFonts w:ascii="Cambria Math" w:hAnsi="Cambria Math" w:cs="Times New Roman"/>
                  </w:rPr>
                  <m:t>C</m:t>
                </m:r>
                <m:ctrlPr>
                  <w:rPr>
                    <w:rFonts w:ascii="Cambria Math" w:hAnsi="Cambria Math" w:cs="Times New Roman"/>
                    <w:i/>
                  </w:rPr>
                </m:ctrlPr>
              </m:e>
              <m:sub>
                <m:r>
                  <m:rPr/>
                  <w:rPr>
                    <w:rFonts w:ascii="Cambria Math" w:hAnsi="Cambria Math" w:cs="Times New Roman"/>
                  </w:rPr>
                  <m:t>0</m:t>
                </m:r>
                <m:ctrlPr>
                  <w:rPr>
                    <w:rFonts w:ascii="Cambria Math" w:hAnsi="Cambria Math" w:cs="Times New Roman"/>
                    <w:i/>
                  </w:rPr>
                </m:ctrlPr>
              </m:sub>
              <m:sup>
                <m:r>
                  <m:rPr/>
                  <w:rPr>
                    <w:rFonts w:ascii="Cambria Math" w:hAnsi="Cambria Math" w:cs="Times New Roman"/>
                  </w:rPr>
                  <m:t>2</m:t>
                </m:r>
                <m:ctrlPr>
                  <w:rPr>
                    <w:rFonts w:ascii="Cambria Math" w:hAnsi="Cambria Math" w:cs="Times New Roman"/>
                    <w:i/>
                  </w:rPr>
                </m:ctrlPr>
              </m:sup>
            </m:sSubSup>
            <m:ctrlPr>
              <w:rPr>
                <w:rFonts w:ascii="Cambria Math" w:hAnsi="Cambria Math" w:cs="Times New Roman"/>
                <w:i/>
              </w:rPr>
            </m:ctrlPr>
          </m:den>
        </m:f>
      </m:oMath>
    </w:p>
    <w:p w14:paraId="00791314">
      <w:pPr>
        <w:pStyle w:val="11"/>
        <w:spacing w:before="191" w:line="360" w:lineRule="auto"/>
        <w:ind w:right="2084"/>
        <w:rPr>
          <w:rFonts w:ascii="Times New Roman" w:hAnsi="Times New Roman" w:cs="Times New Roman" w:eastAsiaTheme="minorEastAsia"/>
        </w:rPr>
      </w:pPr>
      <w:r>
        <w:rPr>
          <w:rFonts w:hint="eastAsia" w:ascii="Times New Roman" w:hAnsi="Times New Roman" w:cs="Times New Roman" w:eastAsiaTheme="minorEastAsia"/>
        </w:rPr>
        <w:t>B</w:t>
      </w:r>
      <w:r>
        <w:rPr>
          <w:rFonts w:ascii="Times New Roman" w:hAnsi="Times New Roman" w:eastAsia="Times New Roman" w:cs="Times New Roman"/>
        </w:rPr>
        <w:t>.1</w:t>
      </w:r>
      <w:r>
        <w:rPr>
          <w:rFonts w:hint="eastAsia" w:ascii="Times New Roman" w:hAnsi="Times New Roman" w:cs="Times New Roman" w:eastAsiaTheme="minorEastAsia"/>
        </w:rPr>
        <w:t xml:space="preserve">.3 </w:t>
      </w:r>
      <w:r>
        <w:rPr>
          <w:rFonts w:hint="eastAsia"/>
          <w:color w:val="000000"/>
        </w:rPr>
        <w:t>传播公式：因各输入量彼此独立不相关，所以</w:t>
      </w:r>
    </w:p>
    <w:p w14:paraId="22B1EB0C">
      <w:pPr>
        <w:pStyle w:val="11"/>
        <w:spacing w:before="191" w:line="360" w:lineRule="auto"/>
        <w:ind w:right="2084"/>
        <w:rPr>
          <w:rFonts w:ascii="Times New Roman" w:hAnsi="Times New Roman" w:cs="Times New Roman" w:eastAsiaTheme="minorEastAsia"/>
        </w:rPr>
      </w:pPr>
      <w:r>
        <w:rPr>
          <w:rFonts w:hint="eastAsia" w:ascii="Times New Roman" w:hAnsi="Times New Roman" w:cs="Times New Roman" w:eastAsiaTheme="minorEastAsia"/>
        </w:rPr>
        <w:t xml:space="preserve">           </w:t>
      </w:r>
      <m:oMath>
        <m:sSubSup>
          <m:sSubSupPr>
            <m:ctrlPr>
              <w:rPr>
                <w:rFonts w:ascii="Cambria Math" w:hAnsi="Cambria Math" w:cs="Times New Roman" w:eastAsiaTheme="minorEastAsia"/>
                <w:i/>
              </w:rPr>
            </m:ctrlPr>
          </m:sSubSupPr>
          <m:e>
            <m:sSubSup>
              <m:sSubSupPr>
                <m:ctrlPr>
                  <w:rPr>
                    <w:rFonts w:ascii="Cambria Math" w:hAnsi="Cambria Math" w:cs="Times New Roman" w:eastAsiaTheme="minorEastAsia"/>
                    <w:i/>
                  </w:rPr>
                </m:ctrlPr>
              </m:sSubSupPr>
              <m:e>
                <m:r>
                  <m:rPr/>
                  <w:rPr>
                    <w:rFonts w:ascii="Cambria Math" w:hAnsi="Cambria Math" w:cs="Times New Roman"/>
                  </w:rPr>
                  <m:t>u</m:t>
                </m:r>
                <m:ctrlPr>
                  <w:rPr>
                    <w:rFonts w:ascii="Cambria Math" w:hAnsi="Cambria Math" w:cs="Times New Roman" w:eastAsiaTheme="minorEastAsia"/>
                    <w:i/>
                  </w:rPr>
                </m:ctrlPr>
              </m:e>
              <m:sub>
                <m:r>
                  <m:rPr/>
                  <w:rPr>
                    <w:rFonts w:ascii="Cambria Math" w:hAnsi="Cambria Math" w:cs="Times New Roman"/>
                  </w:rPr>
                  <m:t>crel</m:t>
                </m:r>
                <m:ctrlPr>
                  <w:rPr>
                    <w:rFonts w:ascii="Cambria Math" w:hAnsi="Cambria Math" w:cs="Times New Roman" w:eastAsiaTheme="minorEastAsia"/>
                    <w:i/>
                  </w:rPr>
                </m:ctrlPr>
              </m:sub>
              <m:sup>
                <m:r>
                  <m:rPr/>
                  <w:rPr>
                    <w:rFonts w:ascii="Cambria Math" w:hAnsi="Cambria Math" w:cs="Times New Roman"/>
                  </w:rPr>
                  <m:t>2</m:t>
                </m:r>
                <m:ctrlPr>
                  <w:rPr>
                    <w:rFonts w:ascii="Cambria Math" w:hAnsi="Cambria Math" w:cs="Times New Roman" w:eastAsiaTheme="minorEastAsia"/>
                    <w:i/>
                  </w:rPr>
                </m:ctrlPr>
              </m:sup>
            </m:sSubSup>
            <m:d>
              <m:dPr>
                <m:ctrlPr>
                  <w:rPr>
                    <w:rFonts w:ascii="Cambria Math" w:hAnsi="Cambria Math" w:cs="Times New Roman" w:eastAsiaTheme="minorEastAsia"/>
                    <w:i/>
                  </w:rPr>
                </m:ctrlPr>
              </m:dPr>
              <m:e>
                <m:sSup>
                  <m:sSupPr>
                    <m:ctrlPr>
                      <w:rPr>
                        <w:rFonts w:ascii="Cambria Math" w:hAnsi="Cambria Math" w:cs="Times New Roman"/>
                        <w:i/>
                      </w:rPr>
                    </m:ctrlPr>
                  </m:sSupPr>
                  <m:e>
                    <m:r>
                      <m:rPr/>
                      <w:rPr>
                        <w:rFonts w:ascii="Cambria Math" w:hAnsi="Cambria Math" w:cs="Times New Roman"/>
                      </w:rPr>
                      <m:t>ΔC</m:t>
                    </m:r>
                    <m:ctrlPr>
                      <w:rPr>
                        <w:rFonts w:ascii="Cambria Math" w:hAnsi="Cambria Math" w:cs="Times New Roman"/>
                        <w:i/>
                      </w:rPr>
                    </m:ctrlPr>
                  </m:e>
                  <m:sup>
                    <m:r>
                      <m:rPr/>
                      <w:rPr>
                        <w:rFonts w:ascii="Cambria Math" w:hAnsi="Cambria Math" w:cs="Times New Roman"/>
                      </w:rPr>
                      <m:t>'</m:t>
                    </m:r>
                    <m:ctrlPr>
                      <w:rPr>
                        <w:rFonts w:ascii="Cambria Math" w:hAnsi="Cambria Math" w:cs="Times New Roman"/>
                        <w:i/>
                      </w:rPr>
                    </m:ctrlPr>
                  </m:sup>
                </m:sSup>
                <m:ctrlPr>
                  <w:rPr>
                    <w:rFonts w:ascii="Cambria Math" w:hAnsi="Cambria Math" w:cs="Times New Roman" w:eastAsiaTheme="minorEastAsia"/>
                    <w:i/>
                  </w:rPr>
                </m:ctrlPr>
              </m:e>
            </m:d>
            <m:r>
              <m:rPr/>
              <w:rPr>
                <w:rFonts w:ascii="Cambria Math" w:hAnsi="Cambria Math" w:cs="Times New Roman"/>
              </w:rPr>
              <m:t>=</m:t>
            </m:r>
            <m:sSup>
              <m:sSupPr>
                <m:ctrlPr>
                  <w:rPr>
                    <w:rFonts w:ascii="Cambria Math" w:hAnsi="Cambria Math" w:cs="Times New Roman" w:eastAsiaTheme="minorEastAsia"/>
                    <w:i/>
                  </w:rPr>
                </m:ctrlPr>
              </m:sSupPr>
              <m:e>
                <m:sSubSup>
                  <m:sSubSupPr>
                    <m:ctrlPr>
                      <w:rPr>
                        <w:rFonts w:ascii="Cambria Math" w:hAnsi="Cambria Math" w:cs="Times New Roman"/>
                        <w:i/>
                      </w:rPr>
                    </m:ctrlPr>
                  </m:sSubSupPr>
                  <m:e>
                    <m:r>
                      <m:rPr/>
                      <w:rPr>
                        <w:rFonts w:ascii="Cambria Math" w:hAnsi="Cambria Math" w:cs="Times New Roman"/>
                      </w:rPr>
                      <m:t>u</m:t>
                    </m:r>
                    <m:ctrlPr>
                      <w:rPr>
                        <w:rFonts w:ascii="Cambria Math" w:hAnsi="Cambria Math" w:cs="Times New Roman"/>
                        <w:i/>
                      </w:rPr>
                    </m:ctrlPr>
                  </m:e>
                  <m:sub>
                    <m:r>
                      <m:rPr/>
                      <w:rPr>
                        <w:rFonts w:ascii="Cambria Math" w:hAnsi="Cambria Math" w:cs="Times New Roman"/>
                      </w:rPr>
                      <m:t>rel</m:t>
                    </m:r>
                    <m:ctrlPr>
                      <w:rPr>
                        <w:rFonts w:ascii="Cambria Math" w:hAnsi="Cambria Math" w:cs="Times New Roman"/>
                        <w:i/>
                      </w:rPr>
                    </m:ctrlPr>
                  </m:sub>
                  <m:sup>
                    <m:r>
                      <m:rPr/>
                      <w:rPr>
                        <w:rFonts w:ascii="Cambria Math" w:hAnsi="Cambria Math" w:cs="Times New Roman"/>
                      </w:rPr>
                      <m:t>2</m:t>
                    </m:r>
                    <m:ctrlPr>
                      <w:rPr>
                        <w:rFonts w:ascii="Cambria Math" w:hAnsi="Cambria Math" w:cs="Times New Roman"/>
                        <w:i/>
                      </w:rPr>
                    </m:ctrlPr>
                  </m:sup>
                </m:sSubSup>
                <m:r>
                  <m:rPr/>
                  <w:rPr>
                    <w:rFonts w:ascii="Cambria Math" w:hAnsi="Cambria Math" w:cs="Times New Roman"/>
                  </w:rPr>
                  <m:t xml:space="preserve"> </m:t>
                </m:r>
                <m:ctrlPr>
                  <w:rPr>
                    <w:rFonts w:ascii="Cambria Math" w:hAnsi="Cambria Math" w:cs="Times New Roman" w:eastAsiaTheme="minorEastAsia"/>
                    <w:i/>
                  </w:rPr>
                </m:ctrlPr>
              </m:e>
              <m:sup>
                <m:r>
                  <m:rPr/>
                  <w:rPr>
                    <w:rFonts w:ascii="Cambria Math" w:hAnsi="Cambria Math" w:cs="Times New Roman" w:eastAsiaTheme="minorEastAsia"/>
                  </w:rPr>
                  <m:t xml:space="preserve"> </m:t>
                </m:r>
                <m:ctrlPr>
                  <w:rPr>
                    <w:rFonts w:ascii="Cambria Math" w:hAnsi="Cambria Math" w:cs="Times New Roman" w:eastAsiaTheme="minorEastAsia"/>
                    <w:i/>
                  </w:rPr>
                </m:ctrlPr>
              </m:sup>
            </m:sSup>
            <m:d>
              <m:dPr>
                <m:ctrlPr>
                  <w:rPr>
                    <w:rFonts w:ascii="Cambria Math" w:hAnsi="Cambria Math" w:cs="Times New Roman" w:eastAsiaTheme="minorEastAsia"/>
                    <w:i/>
                  </w:rPr>
                </m:ctrlPr>
              </m:dPr>
              <m:e>
                <m:acc>
                  <m:accPr>
                    <m:chr m:val="̅"/>
                    <m:ctrlPr>
                      <w:rPr>
                        <w:rFonts w:ascii="Cambria Math" w:hAnsi="Cambria Math" w:cs="Times New Roman" w:eastAsiaTheme="minorEastAsia"/>
                        <w:i/>
                      </w:rPr>
                    </m:ctrlPr>
                  </m:accPr>
                  <m:e>
                    <m:r>
                      <m:rPr/>
                      <w:rPr>
                        <w:rFonts w:ascii="Cambria Math" w:hAnsi="Cambria Math" w:cs="Times New Roman"/>
                      </w:rPr>
                      <m:t>C</m:t>
                    </m:r>
                    <m:ctrlPr>
                      <w:rPr>
                        <w:rFonts w:ascii="Cambria Math" w:hAnsi="Cambria Math" w:cs="Times New Roman" w:eastAsiaTheme="minorEastAsia"/>
                        <w:i/>
                      </w:rPr>
                    </m:ctrlPr>
                  </m:e>
                </m:acc>
                <m:ctrlPr>
                  <w:rPr>
                    <w:rFonts w:ascii="Cambria Math" w:hAnsi="Cambria Math" w:cs="Times New Roman" w:eastAsiaTheme="minorEastAsia"/>
                    <w:i/>
                  </w:rPr>
                </m:ctrlPr>
              </m:e>
            </m:d>
            <m:r>
              <m:rPr/>
              <w:rPr>
                <w:rFonts w:ascii="Cambria Math" w:hAnsi="Cambria Math" w:cs="Times New Roman"/>
              </w:rPr>
              <m:t>+</m:t>
            </m:r>
            <m:sSubSup>
              <m:sSubSupPr>
                <m:ctrlPr>
                  <w:rPr>
                    <w:rFonts w:ascii="Cambria Math" w:hAnsi="Cambria Math" w:cs="Times New Roman" w:eastAsiaTheme="minorEastAsia"/>
                    <w:i/>
                  </w:rPr>
                </m:ctrlPr>
              </m:sSubSupPr>
              <m:e>
                <m:r>
                  <m:rPr/>
                  <w:rPr>
                    <w:rFonts w:ascii="Cambria Math" w:hAnsi="Cambria Math" w:cs="Times New Roman" w:eastAsiaTheme="minorEastAsia"/>
                  </w:rPr>
                  <m:t>u</m:t>
                </m:r>
                <m:ctrlPr>
                  <w:rPr>
                    <w:rFonts w:ascii="Cambria Math" w:hAnsi="Cambria Math" w:cs="Times New Roman" w:eastAsiaTheme="minorEastAsia"/>
                    <w:i/>
                  </w:rPr>
                </m:ctrlPr>
              </m:e>
              <m:sub>
                <m:r>
                  <m:rPr/>
                  <w:rPr>
                    <w:rFonts w:ascii="Cambria Math" w:hAnsi="Cambria Math" w:cs="Times New Roman" w:eastAsiaTheme="minorEastAsia"/>
                  </w:rPr>
                  <m:t>rel</m:t>
                </m:r>
                <m:ctrlPr>
                  <w:rPr>
                    <w:rFonts w:ascii="Cambria Math" w:hAnsi="Cambria Math" w:cs="Times New Roman" w:eastAsiaTheme="minorEastAsia"/>
                    <w:i/>
                  </w:rPr>
                </m:ctrlPr>
              </m:sub>
              <m:sup>
                <m:r>
                  <m:rPr/>
                  <w:rPr>
                    <w:rFonts w:ascii="Cambria Math" w:hAnsi="Cambria Math" w:cs="Times New Roman" w:eastAsiaTheme="minorEastAsia"/>
                  </w:rPr>
                  <m:t>2</m:t>
                </m:r>
                <m:ctrlPr>
                  <w:rPr>
                    <w:rFonts w:ascii="Cambria Math" w:hAnsi="Cambria Math" w:cs="Times New Roman" w:eastAsiaTheme="minorEastAsia"/>
                    <w:i/>
                  </w:rPr>
                </m:ctrlPr>
              </m:sup>
            </m:sSubSup>
            <m:d>
              <m:dPr>
                <m:ctrlPr>
                  <w:rPr>
                    <w:rFonts w:ascii="Cambria Math" w:hAnsi="Cambria Math" w:cs="Times New Roman" w:eastAsiaTheme="minorEastAsia"/>
                    <w:i/>
                  </w:rPr>
                </m:ctrlPr>
              </m:dPr>
              <m:e>
                <m:sSub>
                  <m:sSubPr>
                    <m:ctrlPr>
                      <w:rPr>
                        <w:rFonts w:ascii="Cambria Math" w:hAnsi="Cambria Math" w:cs="Times New Roman" w:eastAsiaTheme="minorEastAsia"/>
                        <w:i/>
                      </w:rPr>
                    </m:ctrlPr>
                  </m:sSubPr>
                  <m:e>
                    <m:r>
                      <m:rPr/>
                      <w:rPr>
                        <w:rFonts w:ascii="Cambria Math" w:hAnsi="Cambria Math" w:cs="Times New Roman"/>
                      </w:rPr>
                      <m:t>C</m:t>
                    </m:r>
                    <m:ctrlPr>
                      <w:rPr>
                        <w:rFonts w:ascii="Cambria Math" w:hAnsi="Cambria Math" w:cs="Times New Roman" w:eastAsiaTheme="minorEastAsia"/>
                        <w:i/>
                      </w:rPr>
                    </m:ctrlPr>
                  </m:e>
                  <m:sub>
                    <m:r>
                      <m:rPr/>
                      <w:rPr>
                        <w:rFonts w:ascii="Cambria Math" w:hAnsi="Cambria Math" w:cs="Times New Roman"/>
                      </w:rPr>
                      <m:t>0</m:t>
                    </m:r>
                    <m:ctrlPr>
                      <w:rPr>
                        <w:rFonts w:ascii="Cambria Math" w:hAnsi="Cambria Math" w:cs="Times New Roman" w:eastAsiaTheme="minorEastAsia"/>
                        <w:i/>
                      </w:rPr>
                    </m:ctrlPr>
                  </m:sub>
                </m:sSub>
                <m:ctrlPr>
                  <w:rPr>
                    <w:rFonts w:ascii="Cambria Math" w:hAnsi="Cambria Math" w:cs="Times New Roman" w:eastAsiaTheme="minorEastAsia"/>
                    <w:i/>
                  </w:rPr>
                </m:ctrlPr>
              </m:e>
            </m:d>
            <m:ctrlPr>
              <w:rPr>
                <w:rFonts w:ascii="Cambria Math" w:hAnsi="Cambria Math" w:cs="Times New Roman" w:eastAsiaTheme="minorEastAsia"/>
                <w:i/>
              </w:rPr>
            </m:ctrlPr>
          </m:e>
          <m:sub>
            <m:ctrlPr>
              <w:rPr>
                <w:rFonts w:ascii="Cambria Math" w:hAnsi="Cambria Math" w:cs="Times New Roman" w:eastAsiaTheme="minorEastAsia"/>
                <w:i/>
              </w:rPr>
            </m:ctrlPr>
          </m:sub>
          <m:sup>
            <m:ctrlPr>
              <w:rPr>
                <w:rFonts w:ascii="Cambria Math" w:hAnsi="Cambria Math" w:cs="Times New Roman" w:eastAsiaTheme="minorEastAsia"/>
                <w:i/>
              </w:rPr>
            </m:ctrlPr>
          </m:sup>
        </m:sSubSup>
      </m:oMath>
      <w:r>
        <w:rPr>
          <w:rFonts w:hint="eastAsia" w:ascii="Times New Roman" w:hAnsi="Times New Roman" w:cs="Times New Roman" w:eastAsiaTheme="minorEastAsia"/>
        </w:rPr>
        <w:t xml:space="preserve">                                     </w:t>
      </w:r>
      <w:r>
        <w:rPr>
          <w:rFonts w:ascii="Times New Roman"/>
          <w:spacing w:val="-1"/>
        </w:rPr>
        <w:t>(</w:t>
      </w:r>
      <w:r>
        <w:rPr>
          <w:rFonts w:hint="eastAsia" w:ascii="Times New Roman"/>
          <w:spacing w:val="-1"/>
        </w:rPr>
        <w:t>B</w:t>
      </w:r>
      <w:r>
        <w:rPr>
          <w:rFonts w:ascii="Times New Roman"/>
          <w:spacing w:val="-1"/>
        </w:rPr>
        <w:t>.</w:t>
      </w:r>
      <w:r>
        <w:rPr>
          <w:rFonts w:hint="eastAsia" w:ascii="Times New Roman"/>
          <w:spacing w:val="-1"/>
        </w:rPr>
        <w:t>2</w:t>
      </w:r>
      <w:r>
        <w:rPr>
          <w:rFonts w:ascii="Times New Roman"/>
          <w:spacing w:val="-1"/>
        </w:rPr>
        <w:t>)</w:t>
      </w:r>
    </w:p>
    <w:p w14:paraId="709D3B00">
      <w:pPr>
        <w:pStyle w:val="11"/>
        <w:spacing w:line="360" w:lineRule="auto"/>
        <w:ind w:left="136" w:leftChars="62"/>
        <w:rPr>
          <w:rFonts w:ascii="Times New Roman" w:hAnsi="Times New Roman" w:cs="Times New Roman" w:eastAsiaTheme="minorEastAsia"/>
        </w:rPr>
      </w:pPr>
      <w:r>
        <w:rPr>
          <w:rFonts w:hint="eastAsia" w:ascii="Times New Roman" w:hAnsi="Times New Roman" w:cs="Times New Roman" w:eastAsiaTheme="minorEastAsia"/>
        </w:rPr>
        <w:t>B</w:t>
      </w:r>
      <w:r>
        <w:rPr>
          <w:rFonts w:ascii="Times New Roman" w:hAnsi="Times New Roman" w:cs="Times New Roman" w:eastAsiaTheme="minorEastAsia"/>
        </w:rPr>
        <w:t>.2 标准不确定度来源分析</w:t>
      </w:r>
    </w:p>
    <w:p w14:paraId="5532CCA1">
      <w:pPr>
        <w:pStyle w:val="11"/>
        <w:spacing w:line="360" w:lineRule="auto"/>
        <w:ind w:left="136"/>
      </w:pPr>
      <w:r>
        <w:rPr>
          <w:rFonts w:hint="eastAsia"/>
        </w:rPr>
        <w:t>B</w:t>
      </w:r>
      <w:r>
        <w:t>.2</w:t>
      </w:r>
      <w:r>
        <w:rPr>
          <w:rFonts w:hint="eastAsia"/>
        </w:rPr>
        <w:t>.1</w:t>
      </w:r>
      <w:r>
        <w:t>测量重复性引入的</w:t>
      </w:r>
      <w:bookmarkStart w:id="43" w:name="OLE_LINK5"/>
      <w:bookmarkStart w:id="44" w:name="OLE_LINK6"/>
      <w:r>
        <w:rPr>
          <w:rFonts w:hint="eastAsia"/>
        </w:rPr>
        <w:t>相对标准</w:t>
      </w:r>
      <w:bookmarkEnd w:id="43"/>
      <w:bookmarkEnd w:id="44"/>
      <w:r>
        <w:t>不确定度</w:t>
      </w:r>
      <m:oMath>
        <m:sSub>
          <m:sSubPr>
            <m:ctrlPr>
              <w:rPr>
                <w:rFonts w:ascii="Cambria Math" w:hAnsi="Cambria Math"/>
                <w:i/>
              </w:rPr>
            </m:ctrlPr>
          </m:sSubPr>
          <m:e>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d>
              <m:dPr>
                <m:ctrlPr>
                  <w:rPr>
                    <w:rFonts w:ascii="Cambria Math" w:hAnsi="Cambria Math"/>
                  </w:rPr>
                </m:ctrlPr>
              </m:dPr>
              <m:e>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d>
            <m:ctrlPr>
              <w:rPr>
                <w:rFonts w:ascii="Cambria Math" w:hAnsi="Cambria Math"/>
                <w:i/>
              </w:rPr>
            </m:ctrlPr>
          </m:e>
          <m:sub>
            <m:r>
              <m:rPr/>
              <w:rPr>
                <w:rFonts w:ascii="Cambria Math" w:hAnsi="Cambria Math"/>
              </w:rPr>
              <m:t xml:space="preserve"> </m:t>
            </m:r>
            <m:ctrlPr>
              <w:rPr>
                <w:rFonts w:ascii="Cambria Math" w:hAnsi="Cambria Math"/>
                <w:i/>
              </w:rPr>
            </m:ctrlPr>
          </m:sub>
        </m:sSub>
      </m:oMath>
      <w:r>
        <w:t>；</w:t>
      </w:r>
    </w:p>
    <w:p w14:paraId="14D46495">
      <w:pPr>
        <w:pStyle w:val="11"/>
        <w:spacing w:line="360" w:lineRule="auto"/>
        <w:ind w:left="136"/>
      </w:pPr>
      <w:bookmarkStart w:id="45" w:name="OLE_LINK7"/>
      <w:bookmarkStart w:id="46" w:name="OLE_LINK8"/>
      <w:r>
        <w:rPr>
          <w:rFonts w:hint="eastAsia"/>
        </w:rPr>
        <w:t>B</w:t>
      </w:r>
      <w:r>
        <w:t>.2</w:t>
      </w:r>
      <w:r>
        <w:rPr>
          <w:rFonts w:hint="eastAsia"/>
        </w:rPr>
        <w:t>.2</w:t>
      </w:r>
      <w:r>
        <w:t>气体标准物质定值引入的</w:t>
      </w:r>
      <w:r>
        <w:rPr>
          <w:rFonts w:hint="eastAsia"/>
        </w:rPr>
        <w:t>相对标准</w:t>
      </w:r>
      <w:r>
        <w:t>不确定度</w:t>
      </w:r>
      <m:oMath>
        <m:sSub>
          <m:sSubPr>
            <m:ctrlPr>
              <w:rPr>
                <w:rFonts w:ascii="Cambria Math" w:hAnsi="Cambria Math"/>
                <w:i/>
              </w:rPr>
            </m:ctrlPr>
          </m:sSubPr>
          <m:e>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e>
            </m:d>
            <m:ctrlPr>
              <w:rPr>
                <w:rFonts w:ascii="Cambria Math" w:hAnsi="Cambria Math"/>
                <w:i/>
              </w:rPr>
            </m:ctrlPr>
          </m:e>
          <m:sub>
            <m:r>
              <m:rPr/>
              <w:rPr>
                <w:rFonts w:ascii="Cambria Math" w:hAnsi="Cambria Math"/>
              </w:rPr>
              <m:t xml:space="preserve"> </m:t>
            </m:r>
            <m:ctrlPr>
              <w:rPr>
                <w:rFonts w:ascii="Cambria Math" w:hAnsi="Cambria Math"/>
                <w:i/>
              </w:rPr>
            </m:ctrlPr>
            <w:bookmarkEnd w:id="45"/>
            <w:bookmarkEnd w:id="46"/>
          </m:sub>
        </m:sSub>
      </m:oMath>
      <w:r>
        <w:rPr>
          <w:rFonts w:hint="eastAsia"/>
        </w:rPr>
        <w:t>;</w:t>
      </w:r>
    </w:p>
    <w:p w14:paraId="45EF9479">
      <w:pPr>
        <w:pStyle w:val="11"/>
        <w:spacing w:line="360" w:lineRule="auto"/>
        <w:ind w:left="136"/>
      </w:pPr>
      <w:r>
        <w:rPr>
          <w:rFonts w:hint="eastAsia"/>
        </w:rPr>
        <w:t>B</w:t>
      </w:r>
      <w:r>
        <w:t>.2</w:t>
      </w:r>
      <w:r>
        <w:rPr>
          <w:rFonts w:hint="eastAsia"/>
        </w:rPr>
        <w:t>.3</w:t>
      </w:r>
      <w:bookmarkStart w:id="47" w:name="OLE_LINK32"/>
      <w:bookmarkStart w:id="48" w:name="OLE_LINK12"/>
      <w:bookmarkStart w:id="49" w:name="OLE_LINK13"/>
      <w:r>
        <w:rPr>
          <w:rFonts w:hint="eastAsia"/>
        </w:rPr>
        <w:t>分辨力引入</w:t>
      </w:r>
      <w:r>
        <w:t>的</w:t>
      </w:r>
      <w:r>
        <w:rPr>
          <w:rFonts w:hint="eastAsia"/>
        </w:rPr>
        <w:t>相对标准</w:t>
      </w:r>
      <w:r>
        <w:t>不确定度</w:t>
      </w:r>
      <w:bookmarkEnd w:id="47"/>
      <w:bookmarkEnd w:id="48"/>
      <w:bookmarkEnd w:id="49"/>
      <m:oMath>
        <m:sSup>
          <w:bookmarkStart w:id="50" w:name="OLE_LINK11"/>
          <w:bookmarkStart w:id="51" w:name="OLE_LINK10"/>
          <m:sSupPr>
            <m:ctrlPr>
              <w:rPr>
                <w:rFonts w:ascii="Cambria Math" w:hAnsi="Cambria Math"/>
                <w:i/>
              </w:rPr>
            </m:ctrlPr>
          </m:sSupPr>
          <m:e>
            <m:sSub>
              <m:sSubPr>
                <m:ctrlPr>
                  <w:rPr>
                    <w:rFonts w:ascii="Cambria Math" w:hAnsi="Cambria Math"/>
                    <w:i/>
                  </w:rPr>
                </m:ctrlPr>
              </m:sSubPr>
              <m:e>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d>
                  <m:dPr>
                    <m:ctrlPr>
                      <w:rPr>
                        <w:rFonts w:ascii="Cambria Math" w:hAnsi="Cambria Math"/>
                      </w:rPr>
                    </m:ctrlPr>
                  </m:dPr>
                  <m:e>
                    <m:sSup>
                      <m:sSupPr>
                        <m:ctrlPr>
                          <w:rPr>
                            <w:rFonts w:ascii="Cambria Math" w:hAnsi="Cambria Math"/>
                          </w:rPr>
                        </m:ctrlPr>
                      </m:sSup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 xml:space="preserve"> </m:t>
                            </m:r>
                            <m:ctrlPr>
                              <w:rPr>
                                <w:rFonts w:ascii="Cambria Math" w:hAnsi="Cambria Math"/>
                              </w:rPr>
                            </m:ctrlPr>
                          </m:sub>
                        </m:sSub>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ctrlPr>
                  <w:rPr>
                    <w:rFonts w:ascii="Cambria Math" w:hAnsi="Cambria Math"/>
                    <w:i/>
                  </w:rPr>
                </m:ctrlPr>
              </m:e>
              <m:sub>
                <m:r>
                  <m:rPr/>
                  <w:rPr>
                    <w:rFonts w:ascii="Cambria Math" w:hAnsi="Cambria Math"/>
                  </w:rPr>
                  <m:t xml:space="preserve"> </m:t>
                </m:r>
                <m:ctrlPr>
                  <w:rPr>
                    <w:rFonts w:ascii="Cambria Math" w:hAnsi="Cambria Math"/>
                    <w:i/>
                  </w:rPr>
                </m:ctrlPr>
              </m:sub>
            </m:sSub>
            <m:ctrlPr>
              <w:rPr>
                <w:rFonts w:ascii="Cambria Math" w:hAnsi="Cambria Math"/>
                <w:i/>
              </w:rPr>
            </m:ctrlPr>
          </m:e>
          <m:sup>
            <m:r>
              <m:rPr/>
              <w:rPr>
                <w:rFonts w:ascii="Cambria Math" w:hAnsi="Cambria Math"/>
              </w:rPr>
              <m:t xml:space="preserve"> </m:t>
            </m:r>
            <m:ctrlPr>
              <w:rPr>
                <w:rFonts w:ascii="Cambria Math" w:hAnsi="Cambria Math"/>
                <w:i/>
              </w:rPr>
            </m:ctrlPr>
          </m:sup>
        </m:sSup>
        <m:r>
          <m:rPr>
            <m:sty m:val="p"/>
          </m:rPr>
          <w:rPr>
            <w:rFonts w:ascii="Cambria Math" w:hAnsi="Cambria Math"/>
          </w:rPr>
          <m:t>。</m:t>
        </m:r>
      </m:oMath>
      <w:bookmarkEnd w:id="50"/>
      <w:bookmarkEnd w:id="51"/>
    </w:p>
    <w:p w14:paraId="051141F3">
      <w:pPr>
        <w:pStyle w:val="11"/>
        <w:ind w:left="136" w:leftChars="62"/>
        <w:rPr>
          <w:rFonts w:eastAsiaTheme="minorEastAsia"/>
        </w:rPr>
      </w:pPr>
      <w:r>
        <w:rPr>
          <w:rFonts w:hint="eastAsia" w:ascii="Times New Roman" w:hAnsi="Times New Roman" w:cs="Times New Roman" w:eastAsiaTheme="minorEastAsia"/>
        </w:rPr>
        <w:t>B</w:t>
      </w:r>
      <w:r>
        <w:rPr>
          <w:rFonts w:ascii="Times New Roman" w:hAnsi="Times New Roman" w:eastAsia="Times New Roman" w:cs="Times New Roman"/>
        </w:rPr>
        <w:t>.</w:t>
      </w:r>
      <w:r>
        <w:rPr>
          <w:rFonts w:hint="eastAsia" w:ascii="Times New Roman" w:hAnsi="Times New Roman" w:cs="Times New Roman" w:eastAsiaTheme="minorEastAsia"/>
        </w:rPr>
        <w:t>3</w:t>
      </w:r>
      <w:r>
        <w:t>标准不确定度评定</w:t>
      </w:r>
    </w:p>
    <w:p w14:paraId="0E487204">
      <w:pPr>
        <w:pStyle w:val="11"/>
        <w:spacing w:before="191" w:line="360" w:lineRule="auto"/>
        <w:ind w:left="136" w:right="2084"/>
        <w:rPr>
          <w:rFonts w:eastAsiaTheme="minorEastAsia"/>
        </w:rPr>
      </w:pPr>
      <w:r>
        <w:rPr>
          <w:rFonts w:hint="eastAsia" w:ascii="Times New Roman" w:hAnsi="Times New Roman" w:cs="Times New Roman" w:eastAsiaTheme="minorEastAsia"/>
        </w:rPr>
        <w:t>B</w:t>
      </w:r>
      <w:r>
        <w:rPr>
          <w:rFonts w:ascii="Times New Roman" w:hAnsi="Times New Roman" w:eastAsia="Times New Roman" w:cs="Times New Roman"/>
        </w:rPr>
        <w:t>.</w:t>
      </w:r>
      <w:r>
        <w:rPr>
          <w:rFonts w:hint="eastAsia" w:ascii="Times New Roman" w:hAnsi="Times New Roman" w:cs="Times New Roman" w:eastAsiaTheme="minorEastAsia"/>
        </w:rPr>
        <w:t>3.1</w:t>
      </w:r>
      <w:r>
        <w:rPr>
          <w:rFonts w:hint="eastAsia"/>
        </w:rPr>
        <w:t>仪器</w:t>
      </w:r>
      <w:r>
        <w:t>测量重复性的</w:t>
      </w:r>
      <w:r>
        <w:rPr>
          <w:rFonts w:hint="eastAsia"/>
        </w:rPr>
        <w:t>相对标准</w:t>
      </w:r>
      <w:r>
        <w:t>不确定度</w:t>
      </w:r>
      <w:r>
        <w:rPr>
          <w:rFonts w:hint="eastAsia"/>
          <w:color w:val="000000"/>
        </w:rPr>
        <w:t>，采用 A 类方法进行评定</w:t>
      </w:r>
    </w:p>
    <w:p w14:paraId="5C2883C5">
      <w:pPr>
        <w:pStyle w:val="11"/>
        <w:spacing w:line="360" w:lineRule="auto"/>
        <w:ind w:left="136" w:firstLine="360"/>
      </w:pPr>
      <w:r>
        <w:t>被校准</w:t>
      </w:r>
      <w:r>
        <w:rPr>
          <w:rFonts w:hint="eastAsia"/>
        </w:rPr>
        <w:t>仪器</w:t>
      </w:r>
      <w:r>
        <w:t xml:space="preserve">示值的不确定度主要来源于仪器的测量重复性，通过连续测量的方式可以得到仪器示值的测量列。测量重复性对仪器测量结果的影响使用 </w:t>
      </w:r>
      <w:r>
        <w:rPr>
          <w:rFonts w:ascii="Times New Roman" w:hAnsi="Times New Roman" w:eastAsia="Times New Roman" w:cs="Times New Roman"/>
        </w:rPr>
        <w:t>A</w:t>
      </w:r>
      <w:r>
        <w:rPr>
          <w:rFonts w:ascii="Times New Roman" w:hAnsi="Times New Roman" w:eastAsia="Times New Roman" w:cs="Times New Roman"/>
          <w:spacing w:val="8"/>
        </w:rPr>
        <w:t xml:space="preserve"> </w:t>
      </w:r>
      <w:r>
        <w:t>类方法进行不确定度的分析评定。</w:t>
      </w:r>
    </w:p>
    <w:p w14:paraId="3F7FC693">
      <w:pPr>
        <w:pStyle w:val="11"/>
        <w:spacing w:line="360" w:lineRule="auto"/>
        <w:ind w:firstLine="360"/>
        <w:rPr>
          <w:rFonts w:asciiTheme="minorEastAsia" w:hAnsiTheme="minorEastAsia"/>
        </w:rPr>
      </w:pPr>
      <w:r>
        <w:rPr>
          <w:rFonts w:hint="eastAsia" w:asciiTheme="minorEastAsia" w:hAnsiTheme="minorEastAsia"/>
        </w:rPr>
        <w:t>取一台测量上限为100</w:t>
      </w:r>
      <w:r>
        <w:rPr>
          <w:rFonts w:ascii="TimesNewRomanPSMT" w:hAnsi="TimesNewRomanPSMT"/>
          <w:color w:val="000000"/>
        </w:rPr>
        <w:t>µmol/mol</w:t>
      </w:r>
      <w:r>
        <w:rPr>
          <w:rFonts w:hint="eastAsia" w:asciiTheme="minorEastAsia" w:hAnsiTheme="minorEastAsia"/>
        </w:rPr>
        <w:t>的四氟化碳气体检测仪，分别通入浓度约为测量上限20%、50%、80%的四氟化碳气体标准物质，各校准点重复测量 10 次，具体测量数据见表B.1。</w:t>
      </w:r>
    </w:p>
    <w:p w14:paraId="46AA6D6C">
      <w:pPr>
        <w:spacing w:before="13" w:line="360" w:lineRule="auto"/>
        <w:jc w:val="center"/>
        <w:rPr>
          <w:rFonts w:ascii="宋体" w:hAnsi="宋体" w:eastAsia="宋体" w:cs="宋体"/>
          <w:sz w:val="21"/>
          <w:szCs w:val="21"/>
        </w:rPr>
      </w:pPr>
      <w:r>
        <w:rPr>
          <w:rFonts w:hint="eastAsia" w:ascii="宋体" w:hAnsi="宋体" w:eastAsia="宋体" w:cs="宋体"/>
          <w:sz w:val="21"/>
          <w:szCs w:val="21"/>
        </w:rPr>
        <w:t xml:space="preserve">                                                                               </w:t>
      </w:r>
    </w:p>
    <w:p w14:paraId="3B6B1952">
      <w:pPr>
        <w:jc w:val="right"/>
        <w:rPr>
          <w:rFonts w:ascii="Times New Roman" w:hAnsi="Times New Roman" w:cs="Times New Roman"/>
          <w:sz w:val="18"/>
          <w:szCs w:val="18"/>
        </w:rPr>
        <w:sectPr>
          <w:footerReference r:id="rId11" w:type="default"/>
          <w:type w:val="continuous"/>
          <w:pgSz w:w="11910" w:h="16840"/>
          <w:pgMar w:top="440" w:right="980" w:bottom="280" w:left="1280" w:header="720" w:footer="720" w:gutter="0"/>
          <w:pgNumType w:start="6"/>
          <w:cols w:space="720" w:num="1"/>
        </w:sectPr>
      </w:pPr>
    </w:p>
    <w:p w14:paraId="6D9127E3">
      <w:pPr>
        <w:spacing w:before="184"/>
        <w:ind w:left="1083" w:right="1211"/>
        <w:jc w:val="center"/>
        <w:rPr>
          <w:rFonts w:ascii="黑体" w:hAnsi="黑体" w:eastAsia="黑体" w:cs="黑体"/>
          <w:sz w:val="18"/>
          <w:szCs w:val="18"/>
        </w:rPr>
      </w:pPr>
      <w:r>
        <w:rPr>
          <w:rFonts w:ascii="黑体" w:hAnsi="黑体" w:eastAsia="黑体" w:cs="黑体"/>
          <w:sz w:val="21"/>
          <w:szCs w:val="21"/>
        </w:rPr>
        <w:t xml:space="preserve">表 </w:t>
      </w:r>
      <w:r>
        <w:rPr>
          <w:rFonts w:hint="eastAsia" w:ascii="黑体" w:hAnsi="黑体" w:eastAsia="黑体" w:cs="黑体"/>
          <w:sz w:val="21"/>
          <w:szCs w:val="21"/>
        </w:rPr>
        <w:t>B</w:t>
      </w:r>
      <w:r>
        <w:rPr>
          <w:rFonts w:ascii="黑体" w:hAnsi="黑体" w:eastAsia="黑体" w:cs="黑体"/>
          <w:sz w:val="21"/>
          <w:szCs w:val="21"/>
        </w:rPr>
        <w:t>.</w:t>
      </w:r>
      <w:r>
        <w:rPr>
          <w:rFonts w:hint="eastAsia" w:ascii="黑体" w:hAnsi="黑体" w:eastAsia="黑体" w:cs="黑体"/>
          <w:sz w:val="21"/>
          <w:szCs w:val="21"/>
        </w:rPr>
        <w:t xml:space="preserve">1  </w:t>
      </w:r>
      <w:r>
        <w:rPr>
          <w:rFonts w:hint="eastAsia" w:ascii="黑体" w:hAnsi="黑体" w:eastAsia="黑体"/>
          <w:spacing w:val="-4"/>
          <w:sz w:val="21"/>
          <w:szCs w:val="21"/>
        </w:rPr>
        <w:t>仪器</w:t>
      </w:r>
      <w:r>
        <w:rPr>
          <w:rFonts w:ascii="黑体" w:hAnsi="黑体" w:eastAsia="黑体" w:cs="黑体"/>
          <w:sz w:val="21"/>
          <w:szCs w:val="21"/>
        </w:rPr>
        <w:t>不同浓度点测量值（单位：</w:t>
      </w:r>
      <w:r>
        <w:rPr>
          <w:rFonts w:ascii="TimesNewRomanPSMT" w:hAnsi="TimesNewRomanPSMT" w:eastAsia="宋体"/>
          <w:color w:val="000000"/>
          <w:sz w:val="24"/>
          <w:szCs w:val="24"/>
        </w:rPr>
        <w:t>µmol/mol</w:t>
      </w:r>
      <w:r>
        <w:rPr>
          <w:rFonts w:ascii="黑体" w:hAnsi="黑体" w:eastAsia="黑体" w:cs="黑体"/>
          <w:sz w:val="18"/>
          <w:szCs w:val="18"/>
        </w:rPr>
        <w:t>）</w:t>
      </w:r>
    </w:p>
    <w:p w14:paraId="11DDD2C5">
      <w:pPr>
        <w:spacing w:before="1"/>
        <w:rPr>
          <w:rFonts w:ascii="黑体" w:hAnsi="黑体" w:eastAsia="黑体" w:cs="黑体"/>
          <w:sz w:val="11"/>
          <w:szCs w:val="11"/>
        </w:rPr>
      </w:pPr>
    </w:p>
    <w:tbl>
      <w:tblPr>
        <w:tblStyle w:val="23"/>
        <w:tblW w:w="0" w:type="auto"/>
        <w:tblInd w:w="796" w:type="dxa"/>
        <w:tblLayout w:type="fixed"/>
        <w:tblCellMar>
          <w:top w:w="0" w:type="dxa"/>
          <w:left w:w="0" w:type="dxa"/>
          <w:bottom w:w="0" w:type="dxa"/>
          <w:right w:w="0" w:type="dxa"/>
        </w:tblCellMar>
      </w:tblPr>
      <w:tblGrid>
        <w:gridCol w:w="1361"/>
        <w:gridCol w:w="2129"/>
        <w:gridCol w:w="2131"/>
        <w:gridCol w:w="2132"/>
      </w:tblGrid>
      <w:tr w14:paraId="08384351">
        <w:tblPrEx>
          <w:tblCellMar>
            <w:top w:w="0" w:type="dxa"/>
            <w:left w:w="0" w:type="dxa"/>
            <w:bottom w:w="0" w:type="dxa"/>
            <w:right w:w="0" w:type="dxa"/>
          </w:tblCellMar>
        </w:tblPrEx>
        <w:trPr>
          <w:trHeight w:val="284" w:hRule="exact"/>
        </w:trPr>
        <w:tc>
          <w:tcPr>
            <w:tcW w:w="1361" w:type="dxa"/>
            <w:vMerge w:val="restart"/>
            <w:tcBorders>
              <w:top w:val="single" w:color="000000" w:sz="4" w:space="0"/>
              <w:left w:val="single" w:color="000000" w:sz="4" w:space="0"/>
              <w:right w:val="single" w:color="000000" w:sz="4" w:space="0"/>
            </w:tcBorders>
          </w:tcPr>
          <w:p w14:paraId="58486206">
            <w:pPr>
              <w:pStyle w:val="11"/>
              <w:jc w:val="center"/>
              <w:rPr>
                <w:sz w:val="21"/>
                <w:szCs w:val="21"/>
              </w:rPr>
            </w:pPr>
            <w:r>
              <w:rPr>
                <w:sz w:val="21"/>
                <w:szCs w:val="21"/>
              </w:rPr>
              <w:t>序号</w:t>
            </w:r>
          </w:p>
        </w:tc>
        <w:tc>
          <w:tcPr>
            <w:tcW w:w="6392" w:type="dxa"/>
            <w:gridSpan w:val="3"/>
            <w:tcBorders>
              <w:top w:val="single" w:color="000000" w:sz="4" w:space="0"/>
              <w:left w:val="single" w:color="000000" w:sz="4" w:space="0"/>
              <w:bottom w:val="single" w:color="000000" w:sz="4" w:space="0"/>
              <w:right w:val="single" w:color="000000" w:sz="4" w:space="0"/>
            </w:tcBorders>
          </w:tcPr>
          <w:p w14:paraId="7031EF07">
            <w:pPr>
              <w:pStyle w:val="11"/>
              <w:jc w:val="center"/>
              <w:rPr>
                <w:rFonts w:ascii="Times New Roman" w:hAnsi="Times New Roman" w:cs="Times New Roman"/>
                <w:sz w:val="21"/>
                <w:szCs w:val="21"/>
                <w:vertAlign w:val="subscript"/>
              </w:rPr>
            </w:pPr>
            <w:r>
              <w:rPr>
                <w:sz w:val="21"/>
                <w:szCs w:val="21"/>
              </w:rPr>
              <w:t>标准气体浓度值</w:t>
            </w:r>
          </w:p>
        </w:tc>
      </w:tr>
      <w:tr w14:paraId="58534B46">
        <w:tblPrEx>
          <w:tblCellMar>
            <w:top w:w="0" w:type="dxa"/>
            <w:left w:w="0" w:type="dxa"/>
            <w:bottom w:w="0" w:type="dxa"/>
            <w:right w:w="0" w:type="dxa"/>
          </w:tblCellMar>
        </w:tblPrEx>
        <w:trPr>
          <w:trHeight w:val="283" w:hRule="exact"/>
        </w:trPr>
        <w:tc>
          <w:tcPr>
            <w:tcW w:w="1361" w:type="dxa"/>
            <w:vMerge w:val="continue"/>
            <w:tcBorders>
              <w:left w:val="single" w:color="000000" w:sz="4" w:space="0"/>
              <w:bottom w:val="single" w:color="000000" w:sz="4" w:space="0"/>
              <w:right w:val="single" w:color="000000" w:sz="4" w:space="0"/>
            </w:tcBorders>
          </w:tcPr>
          <w:p w14:paraId="5670B04F">
            <w:pPr>
              <w:pStyle w:val="11"/>
              <w:jc w:val="center"/>
              <w:rPr>
                <w:sz w:val="21"/>
                <w:szCs w:val="21"/>
              </w:rPr>
            </w:pPr>
          </w:p>
        </w:tc>
        <w:tc>
          <w:tcPr>
            <w:tcW w:w="2129" w:type="dxa"/>
            <w:tcBorders>
              <w:top w:val="single" w:color="000000" w:sz="4" w:space="0"/>
              <w:left w:val="single" w:color="000000" w:sz="4" w:space="0"/>
              <w:bottom w:val="single" w:color="000000" w:sz="4" w:space="0"/>
              <w:right w:val="single" w:color="000000" w:sz="4" w:space="0"/>
            </w:tcBorders>
          </w:tcPr>
          <w:p w14:paraId="61DC4A5D">
            <w:pPr>
              <w:pStyle w:val="11"/>
              <w:jc w:val="center"/>
              <w:rPr>
                <w:rFonts w:ascii="Times New Roman" w:hAnsi="Times New Roman" w:cs="Times New Roman"/>
                <w:sz w:val="21"/>
                <w:szCs w:val="21"/>
              </w:rPr>
            </w:pPr>
            <w:r>
              <w:rPr>
                <w:rFonts w:hint="eastAsia" w:ascii="Times New Roman" w:hAnsi="Times New Roman" w:cs="Times New Roman"/>
                <w:sz w:val="21"/>
                <w:szCs w:val="21"/>
              </w:rPr>
              <w:t>20.0</w:t>
            </w:r>
          </w:p>
        </w:tc>
        <w:tc>
          <w:tcPr>
            <w:tcW w:w="2131" w:type="dxa"/>
            <w:tcBorders>
              <w:top w:val="single" w:color="000000" w:sz="4" w:space="0"/>
              <w:left w:val="single" w:color="000000" w:sz="4" w:space="0"/>
              <w:bottom w:val="single" w:color="000000" w:sz="4" w:space="0"/>
              <w:right w:val="single" w:color="000000" w:sz="4" w:space="0"/>
            </w:tcBorders>
          </w:tcPr>
          <w:p w14:paraId="1DC829C7">
            <w:pPr>
              <w:pStyle w:val="11"/>
              <w:jc w:val="center"/>
              <w:rPr>
                <w:rFonts w:ascii="Times New Roman" w:hAnsi="Times New Roman" w:cs="Times New Roman"/>
                <w:sz w:val="21"/>
                <w:szCs w:val="21"/>
              </w:rPr>
            </w:pPr>
            <w:r>
              <w:rPr>
                <w:rFonts w:hint="eastAsia" w:ascii="Times New Roman" w:hAnsi="Times New Roman" w:cs="Times New Roman"/>
                <w:sz w:val="21"/>
                <w:szCs w:val="21"/>
              </w:rPr>
              <w:t>49.8</w:t>
            </w:r>
          </w:p>
        </w:tc>
        <w:tc>
          <w:tcPr>
            <w:tcW w:w="2132" w:type="dxa"/>
            <w:tcBorders>
              <w:top w:val="single" w:color="000000" w:sz="4" w:space="0"/>
              <w:left w:val="single" w:color="000000" w:sz="4" w:space="0"/>
              <w:bottom w:val="single" w:color="000000" w:sz="4" w:space="0"/>
              <w:right w:val="single" w:color="000000" w:sz="4" w:space="0"/>
            </w:tcBorders>
          </w:tcPr>
          <w:p w14:paraId="3DB3F702">
            <w:pPr>
              <w:pStyle w:val="11"/>
              <w:jc w:val="center"/>
              <w:rPr>
                <w:rFonts w:ascii="Times New Roman" w:hAnsi="Times New Roman" w:cs="Times New Roman"/>
                <w:sz w:val="21"/>
                <w:szCs w:val="21"/>
              </w:rPr>
            </w:pPr>
            <w:r>
              <w:rPr>
                <w:rFonts w:hint="eastAsia" w:ascii="Times New Roman" w:hAnsi="Times New Roman" w:cs="Times New Roman"/>
                <w:sz w:val="21"/>
                <w:szCs w:val="21"/>
              </w:rPr>
              <w:t>79.8</w:t>
            </w:r>
          </w:p>
        </w:tc>
      </w:tr>
      <w:tr w14:paraId="2572D684">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4C02AF5A">
            <w:pPr>
              <w:pStyle w:val="11"/>
              <w:jc w:val="center"/>
              <w:rPr>
                <w:rFonts w:ascii="Times New Roman" w:hAnsi="Times New Roman" w:eastAsia="Times New Roman" w:cs="Times New Roman"/>
                <w:sz w:val="21"/>
                <w:szCs w:val="21"/>
              </w:rPr>
            </w:pPr>
            <w:bookmarkStart w:id="52" w:name="_Hlk181882949"/>
            <w:r>
              <w:rPr>
                <w:rFonts w:ascii="Times New Roman"/>
                <w:sz w:val="21"/>
                <w:szCs w:val="21"/>
              </w:rPr>
              <w:t>1</w:t>
            </w:r>
          </w:p>
        </w:tc>
        <w:tc>
          <w:tcPr>
            <w:tcW w:w="2129" w:type="dxa"/>
            <w:tcBorders>
              <w:top w:val="single" w:color="000000" w:sz="4" w:space="0"/>
              <w:left w:val="single" w:color="000000" w:sz="4" w:space="0"/>
              <w:bottom w:val="single" w:color="000000" w:sz="4" w:space="0"/>
              <w:right w:val="single" w:color="000000" w:sz="4" w:space="0"/>
            </w:tcBorders>
          </w:tcPr>
          <w:p w14:paraId="66864EA8">
            <w:pPr>
              <w:pStyle w:val="11"/>
              <w:jc w:val="center"/>
              <w:rPr>
                <w:rFonts w:ascii="Times New Roman" w:hAnsi="Times New Roman" w:cs="Times New Roman"/>
                <w:sz w:val="21"/>
                <w:szCs w:val="21"/>
              </w:rPr>
            </w:pPr>
            <w:r>
              <w:rPr>
                <w:rFonts w:ascii="Times New Roman" w:hAnsi="Times New Roman" w:cs="Times New Roman"/>
                <w:sz w:val="21"/>
                <w:szCs w:val="21"/>
              </w:rPr>
              <w:t>19.2</w:t>
            </w:r>
          </w:p>
        </w:tc>
        <w:tc>
          <w:tcPr>
            <w:tcW w:w="2131" w:type="dxa"/>
            <w:tcBorders>
              <w:top w:val="single" w:color="000000" w:sz="4" w:space="0"/>
              <w:left w:val="single" w:color="000000" w:sz="4" w:space="0"/>
              <w:bottom w:val="single" w:color="000000" w:sz="4" w:space="0"/>
              <w:right w:val="single" w:color="000000" w:sz="4" w:space="0"/>
            </w:tcBorders>
          </w:tcPr>
          <w:p w14:paraId="5A3512F4">
            <w:pPr>
              <w:pStyle w:val="11"/>
              <w:jc w:val="center"/>
              <w:rPr>
                <w:rFonts w:ascii="Times New Roman" w:hAnsi="Times New Roman" w:cs="Times New Roman"/>
                <w:sz w:val="21"/>
                <w:szCs w:val="21"/>
              </w:rPr>
            </w:pPr>
            <w:r>
              <w:rPr>
                <w:rFonts w:ascii="Times New Roman" w:hAnsi="Times New Roman" w:cs="Times New Roman"/>
                <w:sz w:val="21"/>
                <w:szCs w:val="21"/>
              </w:rPr>
              <w:t>49.1</w:t>
            </w:r>
          </w:p>
        </w:tc>
        <w:tc>
          <w:tcPr>
            <w:tcW w:w="2132" w:type="dxa"/>
            <w:tcBorders>
              <w:top w:val="single" w:color="000000" w:sz="4" w:space="0"/>
              <w:left w:val="single" w:color="000000" w:sz="4" w:space="0"/>
              <w:bottom w:val="single" w:color="000000" w:sz="4" w:space="0"/>
              <w:right w:val="single" w:color="000000" w:sz="4" w:space="0"/>
            </w:tcBorders>
          </w:tcPr>
          <w:p w14:paraId="7568AB05">
            <w:pPr>
              <w:pStyle w:val="11"/>
              <w:jc w:val="center"/>
              <w:rPr>
                <w:rFonts w:ascii="Times New Roman" w:hAnsi="Times New Roman" w:cs="Times New Roman"/>
                <w:sz w:val="21"/>
                <w:szCs w:val="21"/>
              </w:rPr>
            </w:pPr>
            <w:r>
              <w:rPr>
                <w:rFonts w:ascii="Times New Roman" w:hAnsi="Times New Roman" w:cs="Times New Roman"/>
                <w:sz w:val="21"/>
                <w:szCs w:val="21"/>
              </w:rPr>
              <w:t>77</w:t>
            </w:r>
            <w:r>
              <w:rPr>
                <w:rFonts w:hint="eastAsia" w:ascii="Times New Roman" w:hAnsi="Times New Roman" w:cs="Times New Roman"/>
                <w:sz w:val="21"/>
                <w:szCs w:val="21"/>
              </w:rPr>
              <w:t>.0</w:t>
            </w:r>
          </w:p>
        </w:tc>
      </w:tr>
      <w:tr w14:paraId="417BD05A">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396B82EA">
            <w:pPr>
              <w:pStyle w:val="11"/>
              <w:jc w:val="center"/>
              <w:rPr>
                <w:rFonts w:ascii="Times New Roman" w:hAnsi="Times New Roman" w:eastAsia="Times New Roman" w:cs="Times New Roman"/>
                <w:sz w:val="21"/>
                <w:szCs w:val="21"/>
              </w:rPr>
            </w:pPr>
            <w:r>
              <w:rPr>
                <w:rFonts w:ascii="Times New Roman"/>
                <w:sz w:val="21"/>
                <w:szCs w:val="21"/>
              </w:rPr>
              <w:t>2</w:t>
            </w:r>
          </w:p>
        </w:tc>
        <w:tc>
          <w:tcPr>
            <w:tcW w:w="2129" w:type="dxa"/>
            <w:tcBorders>
              <w:top w:val="single" w:color="000000" w:sz="4" w:space="0"/>
              <w:left w:val="single" w:color="000000" w:sz="4" w:space="0"/>
              <w:bottom w:val="single" w:color="000000" w:sz="4" w:space="0"/>
              <w:right w:val="single" w:color="000000" w:sz="4" w:space="0"/>
            </w:tcBorders>
          </w:tcPr>
          <w:p w14:paraId="5B1396F6">
            <w:pPr>
              <w:pStyle w:val="11"/>
              <w:jc w:val="center"/>
              <w:rPr>
                <w:rFonts w:ascii="Times New Roman" w:hAnsi="Times New Roman" w:cs="Times New Roman"/>
                <w:sz w:val="21"/>
                <w:szCs w:val="21"/>
              </w:rPr>
            </w:pPr>
            <w:r>
              <w:rPr>
                <w:rFonts w:ascii="Times New Roman" w:hAnsi="Times New Roman" w:cs="Times New Roman"/>
                <w:sz w:val="21"/>
                <w:szCs w:val="21"/>
              </w:rPr>
              <w:t>19.3</w:t>
            </w:r>
          </w:p>
        </w:tc>
        <w:tc>
          <w:tcPr>
            <w:tcW w:w="2131" w:type="dxa"/>
            <w:tcBorders>
              <w:top w:val="single" w:color="000000" w:sz="4" w:space="0"/>
              <w:left w:val="single" w:color="000000" w:sz="4" w:space="0"/>
              <w:bottom w:val="single" w:color="000000" w:sz="4" w:space="0"/>
              <w:right w:val="single" w:color="000000" w:sz="4" w:space="0"/>
            </w:tcBorders>
          </w:tcPr>
          <w:p w14:paraId="6FD06FDA">
            <w:pPr>
              <w:pStyle w:val="11"/>
              <w:jc w:val="center"/>
              <w:rPr>
                <w:rFonts w:ascii="Times New Roman" w:hAnsi="Times New Roman" w:cs="Times New Roman"/>
                <w:sz w:val="21"/>
                <w:szCs w:val="21"/>
              </w:rPr>
            </w:pPr>
            <w:r>
              <w:rPr>
                <w:rFonts w:ascii="Times New Roman" w:hAnsi="Times New Roman" w:cs="Times New Roman"/>
                <w:sz w:val="21"/>
                <w:szCs w:val="21"/>
              </w:rPr>
              <w:t>49.2</w:t>
            </w:r>
          </w:p>
        </w:tc>
        <w:tc>
          <w:tcPr>
            <w:tcW w:w="2132" w:type="dxa"/>
            <w:tcBorders>
              <w:top w:val="single" w:color="000000" w:sz="4" w:space="0"/>
              <w:left w:val="single" w:color="000000" w:sz="4" w:space="0"/>
              <w:bottom w:val="single" w:color="000000" w:sz="4" w:space="0"/>
              <w:right w:val="single" w:color="000000" w:sz="4" w:space="0"/>
            </w:tcBorders>
          </w:tcPr>
          <w:p w14:paraId="0030951C">
            <w:pPr>
              <w:pStyle w:val="11"/>
              <w:jc w:val="center"/>
              <w:rPr>
                <w:rFonts w:ascii="Times New Roman" w:hAnsi="Times New Roman" w:cs="Times New Roman"/>
                <w:sz w:val="21"/>
                <w:szCs w:val="21"/>
              </w:rPr>
            </w:pPr>
            <w:r>
              <w:rPr>
                <w:rFonts w:ascii="Times New Roman" w:hAnsi="Times New Roman" w:cs="Times New Roman"/>
                <w:sz w:val="21"/>
                <w:szCs w:val="21"/>
              </w:rPr>
              <w:t>78.5</w:t>
            </w:r>
          </w:p>
        </w:tc>
      </w:tr>
      <w:tr w14:paraId="18FB4398">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4E684FFD">
            <w:pPr>
              <w:pStyle w:val="11"/>
              <w:jc w:val="center"/>
              <w:rPr>
                <w:rFonts w:ascii="Times New Roman" w:hAnsi="Times New Roman" w:eastAsia="Times New Roman" w:cs="Times New Roman"/>
                <w:sz w:val="21"/>
                <w:szCs w:val="21"/>
              </w:rPr>
            </w:pPr>
            <w:r>
              <w:rPr>
                <w:rFonts w:ascii="Times New Roman"/>
                <w:sz w:val="21"/>
                <w:szCs w:val="21"/>
              </w:rPr>
              <w:t>3</w:t>
            </w:r>
          </w:p>
        </w:tc>
        <w:tc>
          <w:tcPr>
            <w:tcW w:w="2129" w:type="dxa"/>
            <w:tcBorders>
              <w:top w:val="single" w:color="000000" w:sz="4" w:space="0"/>
              <w:left w:val="single" w:color="000000" w:sz="4" w:space="0"/>
              <w:bottom w:val="single" w:color="000000" w:sz="4" w:space="0"/>
              <w:right w:val="single" w:color="000000" w:sz="4" w:space="0"/>
            </w:tcBorders>
          </w:tcPr>
          <w:p w14:paraId="06774F30">
            <w:pPr>
              <w:pStyle w:val="11"/>
              <w:jc w:val="center"/>
              <w:rPr>
                <w:rFonts w:ascii="Times New Roman" w:hAnsi="Times New Roman" w:cs="Times New Roman"/>
                <w:sz w:val="21"/>
                <w:szCs w:val="21"/>
              </w:rPr>
            </w:pPr>
            <w:r>
              <w:rPr>
                <w:rFonts w:ascii="Times New Roman" w:hAnsi="Times New Roman" w:cs="Times New Roman"/>
                <w:sz w:val="21"/>
                <w:szCs w:val="21"/>
              </w:rPr>
              <w:t>19.4</w:t>
            </w:r>
          </w:p>
        </w:tc>
        <w:tc>
          <w:tcPr>
            <w:tcW w:w="2131" w:type="dxa"/>
            <w:tcBorders>
              <w:top w:val="single" w:color="000000" w:sz="4" w:space="0"/>
              <w:left w:val="single" w:color="000000" w:sz="4" w:space="0"/>
              <w:bottom w:val="single" w:color="000000" w:sz="4" w:space="0"/>
              <w:right w:val="single" w:color="000000" w:sz="4" w:space="0"/>
            </w:tcBorders>
          </w:tcPr>
          <w:p w14:paraId="3413BEE8">
            <w:pPr>
              <w:pStyle w:val="11"/>
              <w:jc w:val="center"/>
              <w:rPr>
                <w:rFonts w:ascii="Times New Roman" w:hAnsi="Times New Roman" w:cs="Times New Roman"/>
                <w:sz w:val="21"/>
                <w:szCs w:val="21"/>
              </w:rPr>
            </w:pPr>
            <w:r>
              <w:rPr>
                <w:rFonts w:ascii="Times New Roman" w:hAnsi="Times New Roman" w:cs="Times New Roman"/>
                <w:sz w:val="21"/>
                <w:szCs w:val="21"/>
              </w:rPr>
              <w:t>48.8</w:t>
            </w:r>
          </w:p>
        </w:tc>
        <w:tc>
          <w:tcPr>
            <w:tcW w:w="2132" w:type="dxa"/>
            <w:tcBorders>
              <w:top w:val="single" w:color="000000" w:sz="4" w:space="0"/>
              <w:left w:val="single" w:color="000000" w:sz="4" w:space="0"/>
              <w:bottom w:val="single" w:color="000000" w:sz="4" w:space="0"/>
              <w:right w:val="single" w:color="000000" w:sz="4" w:space="0"/>
            </w:tcBorders>
          </w:tcPr>
          <w:p w14:paraId="3DD8E70C">
            <w:pPr>
              <w:pStyle w:val="11"/>
              <w:jc w:val="center"/>
              <w:rPr>
                <w:rFonts w:ascii="Times New Roman" w:hAnsi="Times New Roman" w:cs="Times New Roman"/>
                <w:sz w:val="21"/>
                <w:szCs w:val="21"/>
              </w:rPr>
            </w:pPr>
            <w:r>
              <w:rPr>
                <w:rFonts w:ascii="Times New Roman" w:hAnsi="Times New Roman" w:cs="Times New Roman"/>
                <w:sz w:val="21"/>
                <w:szCs w:val="21"/>
              </w:rPr>
              <w:t>78.1</w:t>
            </w:r>
          </w:p>
        </w:tc>
      </w:tr>
      <w:tr w14:paraId="181116B1">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1AC25E3D">
            <w:pPr>
              <w:pStyle w:val="11"/>
              <w:jc w:val="center"/>
              <w:rPr>
                <w:rFonts w:ascii="Times New Roman" w:hAnsi="Times New Roman" w:eastAsia="Times New Roman" w:cs="Times New Roman"/>
                <w:sz w:val="21"/>
                <w:szCs w:val="21"/>
              </w:rPr>
            </w:pPr>
            <w:r>
              <w:rPr>
                <w:rFonts w:ascii="Times New Roman"/>
                <w:sz w:val="21"/>
                <w:szCs w:val="21"/>
              </w:rPr>
              <w:t>4</w:t>
            </w:r>
          </w:p>
        </w:tc>
        <w:tc>
          <w:tcPr>
            <w:tcW w:w="2129" w:type="dxa"/>
            <w:tcBorders>
              <w:top w:val="single" w:color="000000" w:sz="4" w:space="0"/>
              <w:left w:val="single" w:color="000000" w:sz="4" w:space="0"/>
              <w:bottom w:val="single" w:color="000000" w:sz="4" w:space="0"/>
              <w:right w:val="single" w:color="000000" w:sz="4" w:space="0"/>
            </w:tcBorders>
          </w:tcPr>
          <w:p w14:paraId="71BDA9C4">
            <w:pPr>
              <w:pStyle w:val="11"/>
              <w:jc w:val="center"/>
              <w:rPr>
                <w:rFonts w:ascii="Times New Roman" w:hAnsi="Times New Roman" w:cs="Times New Roman"/>
                <w:sz w:val="21"/>
                <w:szCs w:val="21"/>
              </w:rPr>
            </w:pPr>
            <w:r>
              <w:rPr>
                <w:rFonts w:ascii="Times New Roman" w:hAnsi="Times New Roman" w:cs="Times New Roman"/>
                <w:sz w:val="21"/>
                <w:szCs w:val="21"/>
              </w:rPr>
              <w:t>19.2</w:t>
            </w:r>
          </w:p>
        </w:tc>
        <w:tc>
          <w:tcPr>
            <w:tcW w:w="2131" w:type="dxa"/>
            <w:tcBorders>
              <w:top w:val="single" w:color="000000" w:sz="4" w:space="0"/>
              <w:left w:val="single" w:color="000000" w:sz="4" w:space="0"/>
              <w:bottom w:val="single" w:color="000000" w:sz="4" w:space="0"/>
              <w:right w:val="single" w:color="000000" w:sz="4" w:space="0"/>
            </w:tcBorders>
          </w:tcPr>
          <w:p w14:paraId="706EAABF">
            <w:pPr>
              <w:pStyle w:val="11"/>
              <w:jc w:val="center"/>
              <w:rPr>
                <w:rFonts w:ascii="Times New Roman" w:hAnsi="Times New Roman" w:cs="Times New Roman"/>
                <w:sz w:val="21"/>
                <w:szCs w:val="21"/>
              </w:rPr>
            </w:pPr>
            <w:r>
              <w:rPr>
                <w:rFonts w:ascii="Times New Roman" w:hAnsi="Times New Roman" w:cs="Times New Roman"/>
                <w:sz w:val="21"/>
                <w:szCs w:val="21"/>
              </w:rPr>
              <w:t>49</w:t>
            </w:r>
            <w:r>
              <w:rPr>
                <w:rFonts w:hint="eastAsia" w:ascii="Times New Roman" w:hAnsi="Times New Roman" w:cs="Times New Roman"/>
                <w:sz w:val="21"/>
                <w:szCs w:val="21"/>
              </w:rPr>
              <w:t>.0</w:t>
            </w:r>
          </w:p>
        </w:tc>
        <w:tc>
          <w:tcPr>
            <w:tcW w:w="2132" w:type="dxa"/>
            <w:tcBorders>
              <w:top w:val="single" w:color="000000" w:sz="4" w:space="0"/>
              <w:left w:val="single" w:color="000000" w:sz="4" w:space="0"/>
              <w:bottom w:val="single" w:color="000000" w:sz="4" w:space="0"/>
              <w:right w:val="single" w:color="000000" w:sz="4" w:space="0"/>
            </w:tcBorders>
          </w:tcPr>
          <w:p w14:paraId="35A23268">
            <w:pPr>
              <w:pStyle w:val="11"/>
              <w:jc w:val="center"/>
              <w:rPr>
                <w:rFonts w:ascii="Times New Roman" w:hAnsi="Times New Roman" w:cs="Times New Roman"/>
                <w:sz w:val="21"/>
                <w:szCs w:val="21"/>
              </w:rPr>
            </w:pPr>
            <w:r>
              <w:rPr>
                <w:rFonts w:ascii="Times New Roman" w:hAnsi="Times New Roman" w:cs="Times New Roman"/>
                <w:sz w:val="21"/>
                <w:szCs w:val="21"/>
              </w:rPr>
              <w:t>77.3</w:t>
            </w:r>
          </w:p>
        </w:tc>
      </w:tr>
      <w:tr w14:paraId="0CA88662">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147F646B">
            <w:pPr>
              <w:pStyle w:val="11"/>
              <w:jc w:val="center"/>
              <w:rPr>
                <w:rFonts w:ascii="Times New Roman" w:hAnsi="Times New Roman" w:eastAsia="Times New Roman" w:cs="Times New Roman"/>
                <w:sz w:val="21"/>
                <w:szCs w:val="21"/>
              </w:rPr>
            </w:pPr>
            <w:r>
              <w:rPr>
                <w:rFonts w:ascii="Times New Roman"/>
                <w:sz w:val="21"/>
                <w:szCs w:val="21"/>
              </w:rPr>
              <w:t>5</w:t>
            </w:r>
          </w:p>
        </w:tc>
        <w:tc>
          <w:tcPr>
            <w:tcW w:w="2129" w:type="dxa"/>
            <w:tcBorders>
              <w:top w:val="single" w:color="000000" w:sz="4" w:space="0"/>
              <w:left w:val="single" w:color="000000" w:sz="4" w:space="0"/>
              <w:bottom w:val="single" w:color="000000" w:sz="4" w:space="0"/>
              <w:right w:val="single" w:color="000000" w:sz="4" w:space="0"/>
            </w:tcBorders>
          </w:tcPr>
          <w:p w14:paraId="64803416">
            <w:pPr>
              <w:pStyle w:val="11"/>
              <w:jc w:val="center"/>
              <w:rPr>
                <w:rFonts w:ascii="Times New Roman" w:hAnsi="Times New Roman" w:cs="Times New Roman"/>
                <w:sz w:val="21"/>
                <w:szCs w:val="21"/>
              </w:rPr>
            </w:pPr>
            <w:r>
              <w:rPr>
                <w:rFonts w:ascii="Times New Roman" w:hAnsi="Times New Roman" w:cs="Times New Roman"/>
                <w:sz w:val="21"/>
                <w:szCs w:val="21"/>
              </w:rPr>
              <w:t>19.0</w:t>
            </w:r>
          </w:p>
        </w:tc>
        <w:tc>
          <w:tcPr>
            <w:tcW w:w="2131" w:type="dxa"/>
            <w:tcBorders>
              <w:top w:val="single" w:color="000000" w:sz="4" w:space="0"/>
              <w:left w:val="single" w:color="000000" w:sz="4" w:space="0"/>
              <w:bottom w:val="single" w:color="000000" w:sz="4" w:space="0"/>
              <w:right w:val="single" w:color="000000" w:sz="4" w:space="0"/>
            </w:tcBorders>
          </w:tcPr>
          <w:p w14:paraId="62B842D3">
            <w:pPr>
              <w:pStyle w:val="11"/>
              <w:jc w:val="center"/>
              <w:rPr>
                <w:rFonts w:ascii="Times New Roman" w:hAnsi="Times New Roman" w:cs="Times New Roman"/>
                <w:sz w:val="21"/>
                <w:szCs w:val="21"/>
              </w:rPr>
            </w:pPr>
            <w:r>
              <w:rPr>
                <w:rFonts w:ascii="Times New Roman" w:hAnsi="Times New Roman" w:cs="Times New Roman"/>
                <w:sz w:val="21"/>
                <w:szCs w:val="21"/>
              </w:rPr>
              <w:t>49.5</w:t>
            </w:r>
          </w:p>
        </w:tc>
        <w:tc>
          <w:tcPr>
            <w:tcW w:w="2132" w:type="dxa"/>
            <w:tcBorders>
              <w:top w:val="single" w:color="000000" w:sz="4" w:space="0"/>
              <w:left w:val="single" w:color="000000" w:sz="4" w:space="0"/>
              <w:bottom w:val="single" w:color="000000" w:sz="4" w:space="0"/>
              <w:right w:val="single" w:color="000000" w:sz="4" w:space="0"/>
            </w:tcBorders>
          </w:tcPr>
          <w:p w14:paraId="307243B6">
            <w:pPr>
              <w:pStyle w:val="11"/>
              <w:jc w:val="center"/>
              <w:rPr>
                <w:rFonts w:ascii="Times New Roman" w:hAnsi="Times New Roman" w:cs="Times New Roman"/>
                <w:sz w:val="21"/>
                <w:szCs w:val="21"/>
              </w:rPr>
            </w:pPr>
            <w:r>
              <w:rPr>
                <w:rFonts w:ascii="Times New Roman" w:hAnsi="Times New Roman" w:cs="Times New Roman"/>
                <w:sz w:val="21"/>
                <w:szCs w:val="21"/>
              </w:rPr>
              <w:t>78.4</w:t>
            </w:r>
          </w:p>
        </w:tc>
      </w:tr>
      <w:tr w14:paraId="658D03F5">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0560381B">
            <w:pPr>
              <w:pStyle w:val="11"/>
              <w:jc w:val="center"/>
              <w:rPr>
                <w:rFonts w:ascii="Times New Roman" w:hAnsi="Times New Roman" w:eastAsia="Times New Roman" w:cs="Times New Roman"/>
                <w:sz w:val="21"/>
                <w:szCs w:val="21"/>
              </w:rPr>
            </w:pPr>
            <w:r>
              <w:rPr>
                <w:rFonts w:ascii="Times New Roman"/>
                <w:sz w:val="21"/>
                <w:szCs w:val="21"/>
              </w:rPr>
              <w:t>6</w:t>
            </w:r>
          </w:p>
        </w:tc>
        <w:tc>
          <w:tcPr>
            <w:tcW w:w="2129" w:type="dxa"/>
            <w:tcBorders>
              <w:top w:val="single" w:color="000000" w:sz="4" w:space="0"/>
              <w:left w:val="single" w:color="000000" w:sz="4" w:space="0"/>
              <w:bottom w:val="single" w:color="000000" w:sz="4" w:space="0"/>
              <w:right w:val="single" w:color="000000" w:sz="4" w:space="0"/>
            </w:tcBorders>
          </w:tcPr>
          <w:p w14:paraId="1FE6FDA2">
            <w:pPr>
              <w:pStyle w:val="11"/>
              <w:jc w:val="center"/>
              <w:rPr>
                <w:rFonts w:ascii="Times New Roman" w:hAnsi="Times New Roman" w:cs="Times New Roman"/>
                <w:sz w:val="21"/>
                <w:szCs w:val="21"/>
              </w:rPr>
            </w:pPr>
            <w:r>
              <w:rPr>
                <w:rFonts w:ascii="Times New Roman" w:hAnsi="Times New Roman" w:cs="Times New Roman"/>
                <w:sz w:val="21"/>
                <w:szCs w:val="21"/>
              </w:rPr>
              <w:t>19.1</w:t>
            </w:r>
          </w:p>
        </w:tc>
        <w:tc>
          <w:tcPr>
            <w:tcW w:w="2131" w:type="dxa"/>
            <w:tcBorders>
              <w:top w:val="single" w:color="000000" w:sz="4" w:space="0"/>
              <w:left w:val="single" w:color="000000" w:sz="4" w:space="0"/>
              <w:bottom w:val="single" w:color="000000" w:sz="4" w:space="0"/>
              <w:right w:val="single" w:color="000000" w:sz="4" w:space="0"/>
            </w:tcBorders>
          </w:tcPr>
          <w:p w14:paraId="6CEF6FFB">
            <w:pPr>
              <w:pStyle w:val="11"/>
              <w:jc w:val="center"/>
              <w:rPr>
                <w:rFonts w:ascii="Times New Roman" w:hAnsi="Times New Roman" w:cs="Times New Roman"/>
                <w:sz w:val="21"/>
                <w:szCs w:val="21"/>
              </w:rPr>
            </w:pPr>
            <w:r>
              <w:rPr>
                <w:rFonts w:ascii="Times New Roman" w:hAnsi="Times New Roman" w:cs="Times New Roman"/>
                <w:sz w:val="21"/>
                <w:szCs w:val="21"/>
              </w:rPr>
              <w:t>48.7</w:t>
            </w:r>
          </w:p>
        </w:tc>
        <w:tc>
          <w:tcPr>
            <w:tcW w:w="2132" w:type="dxa"/>
            <w:tcBorders>
              <w:top w:val="single" w:color="000000" w:sz="4" w:space="0"/>
              <w:left w:val="single" w:color="000000" w:sz="4" w:space="0"/>
              <w:bottom w:val="single" w:color="000000" w:sz="4" w:space="0"/>
              <w:right w:val="single" w:color="000000" w:sz="4" w:space="0"/>
            </w:tcBorders>
          </w:tcPr>
          <w:p w14:paraId="76036BB8">
            <w:pPr>
              <w:pStyle w:val="11"/>
              <w:jc w:val="center"/>
              <w:rPr>
                <w:rFonts w:ascii="Times New Roman" w:hAnsi="Times New Roman" w:cs="Times New Roman"/>
                <w:sz w:val="21"/>
                <w:szCs w:val="21"/>
              </w:rPr>
            </w:pPr>
            <w:r>
              <w:rPr>
                <w:rFonts w:ascii="Times New Roman" w:hAnsi="Times New Roman" w:cs="Times New Roman"/>
                <w:sz w:val="21"/>
                <w:szCs w:val="21"/>
              </w:rPr>
              <w:t>79.6</w:t>
            </w:r>
          </w:p>
        </w:tc>
      </w:tr>
      <w:tr w14:paraId="1914D71A">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3C1634D3">
            <w:pPr>
              <w:pStyle w:val="11"/>
              <w:jc w:val="center"/>
              <w:rPr>
                <w:rFonts w:ascii="Times New Roman"/>
                <w:sz w:val="21"/>
                <w:szCs w:val="21"/>
              </w:rPr>
            </w:pPr>
            <w:r>
              <w:rPr>
                <w:rFonts w:hint="eastAsia" w:ascii="Times New Roman"/>
                <w:sz w:val="21"/>
                <w:szCs w:val="21"/>
              </w:rPr>
              <w:t>7</w:t>
            </w:r>
          </w:p>
        </w:tc>
        <w:tc>
          <w:tcPr>
            <w:tcW w:w="2129" w:type="dxa"/>
            <w:tcBorders>
              <w:top w:val="single" w:color="000000" w:sz="4" w:space="0"/>
              <w:left w:val="single" w:color="000000" w:sz="4" w:space="0"/>
              <w:bottom w:val="single" w:color="000000" w:sz="4" w:space="0"/>
              <w:right w:val="single" w:color="000000" w:sz="4" w:space="0"/>
            </w:tcBorders>
          </w:tcPr>
          <w:p w14:paraId="142D6104">
            <w:pPr>
              <w:pStyle w:val="11"/>
              <w:jc w:val="center"/>
              <w:rPr>
                <w:rFonts w:ascii="Times New Roman" w:hAnsi="Times New Roman" w:cs="Times New Roman"/>
                <w:sz w:val="21"/>
                <w:szCs w:val="21"/>
              </w:rPr>
            </w:pPr>
            <w:r>
              <w:rPr>
                <w:rFonts w:ascii="Times New Roman" w:hAnsi="Times New Roman" w:cs="Times New Roman"/>
                <w:sz w:val="21"/>
                <w:szCs w:val="21"/>
              </w:rPr>
              <w:t>19.4</w:t>
            </w:r>
          </w:p>
        </w:tc>
        <w:tc>
          <w:tcPr>
            <w:tcW w:w="2131" w:type="dxa"/>
            <w:tcBorders>
              <w:top w:val="single" w:color="000000" w:sz="4" w:space="0"/>
              <w:left w:val="single" w:color="000000" w:sz="4" w:space="0"/>
              <w:bottom w:val="single" w:color="000000" w:sz="4" w:space="0"/>
              <w:right w:val="single" w:color="000000" w:sz="4" w:space="0"/>
            </w:tcBorders>
          </w:tcPr>
          <w:p w14:paraId="3058258D">
            <w:pPr>
              <w:pStyle w:val="11"/>
              <w:jc w:val="center"/>
              <w:rPr>
                <w:rFonts w:ascii="Times New Roman" w:hAnsi="Times New Roman" w:cs="Times New Roman"/>
                <w:sz w:val="21"/>
                <w:szCs w:val="21"/>
              </w:rPr>
            </w:pPr>
            <w:r>
              <w:rPr>
                <w:rFonts w:ascii="Times New Roman" w:hAnsi="Times New Roman" w:cs="Times New Roman"/>
                <w:sz w:val="21"/>
                <w:szCs w:val="21"/>
              </w:rPr>
              <w:t>48.6</w:t>
            </w:r>
          </w:p>
        </w:tc>
        <w:tc>
          <w:tcPr>
            <w:tcW w:w="2132" w:type="dxa"/>
            <w:tcBorders>
              <w:top w:val="single" w:color="000000" w:sz="4" w:space="0"/>
              <w:left w:val="single" w:color="000000" w:sz="4" w:space="0"/>
              <w:bottom w:val="single" w:color="000000" w:sz="4" w:space="0"/>
              <w:right w:val="single" w:color="000000" w:sz="4" w:space="0"/>
            </w:tcBorders>
          </w:tcPr>
          <w:p w14:paraId="235B4F05">
            <w:pPr>
              <w:pStyle w:val="11"/>
              <w:jc w:val="center"/>
              <w:rPr>
                <w:rFonts w:ascii="Times New Roman" w:hAnsi="Times New Roman" w:cs="Times New Roman"/>
                <w:sz w:val="21"/>
                <w:szCs w:val="21"/>
              </w:rPr>
            </w:pPr>
            <w:r>
              <w:rPr>
                <w:rFonts w:ascii="Times New Roman" w:hAnsi="Times New Roman" w:cs="Times New Roman"/>
                <w:sz w:val="21"/>
                <w:szCs w:val="21"/>
              </w:rPr>
              <w:t>77.8</w:t>
            </w:r>
          </w:p>
        </w:tc>
      </w:tr>
      <w:tr w14:paraId="1D6F98BE">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16A4CCC0">
            <w:pPr>
              <w:pStyle w:val="11"/>
              <w:jc w:val="center"/>
              <w:rPr>
                <w:rFonts w:ascii="Times New Roman"/>
                <w:sz w:val="21"/>
                <w:szCs w:val="21"/>
              </w:rPr>
            </w:pPr>
            <w:r>
              <w:rPr>
                <w:rFonts w:hint="eastAsia" w:ascii="Times New Roman"/>
                <w:sz w:val="21"/>
                <w:szCs w:val="21"/>
              </w:rPr>
              <w:t>8</w:t>
            </w:r>
          </w:p>
        </w:tc>
        <w:tc>
          <w:tcPr>
            <w:tcW w:w="2129" w:type="dxa"/>
            <w:tcBorders>
              <w:top w:val="single" w:color="000000" w:sz="4" w:space="0"/>
              <w:left w:val="single" w:color="000000" w:sz="4" w:space="0"/>
              <w:bottom w:val="single" w:color="000000" w:sz="4" w:space="0"/>
              <w:right w:val="single" w:color="000000" w:sz="4" w:space="0"/>
            </w:tcBorders>
          </w:tcPr>
          <w:p w14:paraId="4C289515">
            <w:pPr>
              <w:pStyle w:val="11"/>
              <w:jc w:val="center"/>
              <w:rPr>
                <w:rFonts w:ascii="Times New Roman" w:hAnsi="Times New Roman" w:cs="Times New Roman"/>
                <w:sz w:val="21"/>
                <w:szCs w:val="21"/>
              </w:rPr>
            </w:pPr>
            <w:r>
              <w:rPr>
                <w:rFonts w:ascii="Times New Roman" w:hAnsi="Times New Roman" w:cs="Times New Roman"/>
                <w:sz w:val="21"/>
                <w:szCs w:val="21"/>
              </w:rPr>
              <w:t>19.2</w:t>
            </w:r>
          </w:p>
        </w:tc>
        <w:tc>
          <w:tcPr>
            <w:tcW w:w="2131" w:type="dxa"/>
            <w:tcBorders>
              <w:top w:val="single" w:color="000000" w:sz="4" w:space="0"/>
              <w:left w:val="single" w:color="000000" w:sz="4" w:space="0"/>
              <w:bottom w:val="single" w:color="000000" w:sz="4" w:space="0"/>
              <w:right w:val="single" w:color="000000" w:sz="4" w:space="0"/>
            </w:tcBorders>
          </w:tcPr>
          <w:p w14:paraId="7D7B59C6">
            <w:pPr>
              <w:pStyle w:val="11"/>
              <w:jc w:val="center"/>
              <w:rPr>
                <w:rFonts w:ascii="Times New Roman" w:hAnsi="Times New Roman" w:cs="Times New Roman"/>
                <w:sz w:val="21"/>
                <w:szCs w:val="21"/>
              </w:rPr>
            </w:pPr>
            <w:r>
              <w:rPr>
                <w:rFonts w:ascii="Times New Roman" w:hAnsi="Times New Roman" w:cs="Times New Roman"/>
                <w:sz w:val="21"/>
                <w:szCs w:val="21"/>
              </w:rPr>
              <w:t>48.2</w:t>
            </w:r>
          </w:p>
        </w:tc>
        <w:tc>
          <w:tcPr>
            <w:tcW w:w="2132" w:type="dxa"/>
            <w:tcBorders>
              <w:top w:val="single" w:color="000000" w:sz="4" w:space="0"/>
              <w:left w:val="single" w:color="000000" w:sz="4" w:space="0"/>
              <w:bottom w:val="single" w:color="000000" w:sz="4" w:space="0"/>
              <w:right w:val="single" w:color="000000" w:sz="4" w:space="0"/>
            </w:tcBorders>
          </w:tcPr>
          <w:p w14:paraId="47E6A63C">
            <w:pPr>
              <w:pStyle w:val="11"/>
              <w:jc w:val="center"/>
              <w:rPr>
                <w:rFonts w:ascii="Times New Roman" w:hAnsi="Times New Roman" w:cs="Times New Roman"/>
                <w:sz w:val="21"/>
                <w:szCs w:val="21"/>
              </w:rPr>
            </w:pPr>
            <w:r>
              <w:rPr>
                <w:rFonts w:ascii="Times New Roman" w:hAnsi="Times New Roman" w:cs="Times New Roman"/>
                <w:sz w:val="21"/>
                <w:szCs w:val="21"/>
              </w:rPr>
              <w:t>78</w:t>
            </w:r>
            <w:r>
              <w:rPr>
                <w:rFonts w:hint="eastAsia" w:ascii="Times New Roman" w:hAnsi="Times New Roman" w:cs="Times New Roman"/>
                <w:sz w:val="21"/>
                <w:szCs w:val="21"/>
              </w:rPr>
              <w:t>.0</w:t>
            </w:r>
          </w:p>
        </w:tc>
      </w:tr>
      <w:tr w14:paraId="794D00D1">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4F68419B">
            <w:pPr>
              <w:pStyle w:val="11"/>
              <w:jc w:val="center"/>
              <w:rPr>
                <w:rFonts w:ascii="Times New Roman"/>
                <w:sz w:val="21"/>
                <w:szCs w:val="21"/>
              </w:rPr>
            </w:pPr>
            <w:r>
              <w:rPr>
                <w:rFonts w:hint="eastAsia" w:ascii="Times New Roman"/>
                <w:sz w:val="21"/>
                <w:szCs w:val="21"/>
              </w:rPr>
              <w:t>9</w:t>
            </w:r>
          </w:p>
        </w:tc>
        <w:tc>
          <w:tcPr>
            <w:tcW w:w="2129" w:type="dxa"/>
            <w:tcBorders>
              <w:top w:val="single" w:color="000000" w:sz="4" w:space="0"/>
              <w:left w:val="single" w:color="000000" w:sz="4" w:space="0"/>
              <w:bottom w:val="single" w:color="000000" w:sz="4" w:space="0"/>
              <w:right w:val="single" w:color="000000" w:sz="4" w:space="0"/>
            </w:tcBorders>
          </w:tcPr>
          <w:p w14:paraId="1FC68072">
            <w:pPr>
              <w:pStyle w:val="11"/>
              <w:jc w:val="center"/>
              <w:rPr>
                <w:rFonts w:ascii="Times New Roman" w:hAnsi="Times New Roman" w:cs="Times New Roman"/>
                <w:sz w:val="21"/>
                <w:szCs w:val="21"/>
              </w:rPr>
            </w:pPr>
            <w:bookmarkStart w:id="53" w:name="OLE_LINK1"/>
            <w:bookmarkStart w:id="54" w:name="OLE_LINK2"/>
            <w:r>
              <w:rPr>
                <w:rFonts w:ascii="Times New Roman" w:hAnsi="Times New Roman" w:cs="Times New Roman"/>
                <w:sz w:val="21"/>
                <w:szCs w:val="21"/>
              </w:rPr>
              <w:t>19</w:t>
            </w:r>
            <w:r>
              <w:rPr>
                <w:rFonts w:hint="eastAsia" w:ascii="Times New Roman" w:hAnsi="Times New Roman" w:cs="Times New Roman"/>
                <w:sz w:val="21"/>
                <w:szCs w:val="21"/>
              </w:rPr>
              <w:t>.0</w:t>
            </w:r>
            <w:bookmarkEnd w:id="53"/>
            <w:bookmarkEnd w:id="54"/>
          </w:p>
        </w:tc>
        <w:tc>
          <w:tcPr>
            <w:tcW w:w="2131" w:type="dxa"/>
            <w:tcBorders>
              <w:top w:val="single" w:color="000000" w:sz="4" w:space="0"/>
              <w:left w:val="single" w:color="000000" w:sz="4" w:space="0"/>
              <w:bottom w:val="single" w:color="000000" w:sz="4" w:space="0"/>
              <w:right w:val="single" w:color="000000" w:sz="4" w:space="0"/>
            </w:tcBorders>
          </w:tcPr>
          <w:p w14:paraId="2D7330DD">
            <w:pPr>
              <w:pStyle w:val="11"/>
              <w:jc w:val="center"/>
              <w:rPr>
                <w:rFonts w:ascii="Times New Roman" w:hAnsi="Times New Roman" w:cs="Times New Roman"/>
                <w:sz w:val="21"/>
                <w:szCs w:val="21"/>
              </w:rPr>
            </w:pPr>
            <w:r>
              <w:rPr>
                <w:rFonts w:ascii="Times New Roman" w:hAnsi="Times New Roman" w:cs="Times New Roman"/>
                <w:sz w:val="21"/>
                <w:szCs w:val="21"/>
              </w:rPr>
              <w:t>48.1</w:t>
            </w:r>
          </w:p>
        </w:tc>
        <w:tc>
          <w:tcPr>
            <w:tcW w:w="2132" w:type="dxa"/>
            <w:tcBorders>
              <w:top w:val="single" w:color="000000" w:sz="4" w:space="0"/>
              <w:left w:val="single" w:color="000000" w:sz="4" w:space="0"/>
              <w:bottom w:val="single" w:color="000000" w:sz="4" w:space="0"/>
              <w:right w:val="single" w:color="000000" w:sz="4" w:space="0"/>
            </w:tcBorders>
          </w:tcPr>
          <w:p w14:paraId="3B4776F9">
            <w:pPr>
              <w:pStyle w:val="11"/>
              <w:jc w:val="center"/>
              <w:rPr>
                <w:rFonts w:ascii="Times New Roman" w:hAnsi="Times New Roman" w:cs="Times New Roman"/>
                <w:sz w:val="21"/>
                <w:szCs w:val="21"/>
              </w:rPr>
            </w:pPr>
            <w:r>
              <w:rPr>
                <w:rFonts w:ascii="Times New Roman" w:hAnsi="Times New Roman" w:cs="Times New Roman"/>
                <w:sz w:val="21"/>
                <w:szCs w:val="21"/>
              </w:rPr>
              <w:t>79.5</w:t>
            </w:r>
          </w:p>
        </w:tc>
      </w:tr>
      <w:tr w14:paraId="6794088E">
        <w:tblPrEx>
          <w:tblCellMar>
            <w:top w:w="0" w:type="dxa"/>
            <w:left w:w="0" w:type="dxa"/>
            <w:bottom w:w="0" w:type="dxa"/>
            <w:right w:w="0" w:type="dxa"/>
          </w:tblCellMar>
        </w:tblPrEx>
        <w:trPr>
          <w:trHeight w:val="283" w:hRule="exact"/>
        </w:trPr>
        <w:tc>
          <w:tcPr>
            <w:tcW w:w="1361" w:type="dxa"/>
            <w:tcBorders>
              <w:top w:val="single" w:color="000000" w:sz="4" w:space="0"/>
              <w:left w:val="single" w:color="000000" w:sz="4" w:space="0"/>
              <w:bottom w:val="single" w:color="000000" w:sz="4" w:space="0"/>
              <w:right w:val="single" w:color="000000" w:sz="4" w:space="0"/>
            </w:tcBorders>
          </w:tcPr>
          <w:p w14:paraId="7FFA3CE6">
            <w:pPr>
              <w:pStyle w:val="11"/>
              <w:jc w:val="center"/>
              <w:rPr>
                <w:rFonts w:ascii="Times New Roman"/>
                <w:sz w:val="21"/>
                <w:szCs w:val="21"/>
              </w:rPr>
            </w:pPr>
            <w:r>
              <w:rPr>
                <w:rFonts w:hint="eastAsia" w:ascii="Times New Roman"/>
                <w:sz w:val="21"/>
                <w:szCs w:val="21"/>
              </w:rPr>
              <w:t>10</w:t>
            </w:r>
          </w:p>
        </w:tc>
        <w:tc>
          <w:tcPr>
            <w:tcW w:w="2129" w:type="dxa"/>
            <w:tcBorders>
              <w:top w:val="single" w:color="000000" w:sz="4" w:space="0"/>
              <w:left w:val="single" w:color="000000" w:sz="4" w:space="0"/>
              <w:bottom w:val="single" w:color="000000" w:sz="4" w:space="0"/>
              <w:right w:val="single" w:color="000000" w:sz="4" w:space="0"/>
            </w:tcBorders>
          </w:tcPr>
          <w:p w14:paraId="71137908">
            <w:pPr>
              <w:pStyle w:val="11"/>
              <w:jc w:val="center"/>
              <w:rPr>
                <w:rFonts w:ascii="Times New Roman" w:hAnsi="Times New Roman" w:cs="Times New Roman"/>
                <w:sz w:val="21"/>
                <w:szCs w:val="21"/>
              </w:rPr>
            </w:pPr>
            <w:r>
              <w:rPr>
                <w:rFonts w:ascii="Times New Roman" w:hAnsi="Times New Roman" w:cs="Times New Roman"/>
                <w:sz w:val="21"/>
                <w:szCs w:val="21"/>
              </w:rPr>
              <w:t>19.3</w:t>
            </w:r>
          </w:p>
        </w:tc>
        <w:tc>
          <w:tcPr>
            <w:tcW w:w="2131" w:type="dxa"/>
            <w:tcBorders>
              <w:top w:val="single" w:color="000000" w:sz="4" w:space="0"/>
              <w:left w:val="single" w:color="000000" w:sz="4" w:space="0"/>
              <w:bottom w:val="single" w:color="000000" w:sz="4" w:space="0"/>
              <w:right w:val="single" w:color="000000" w:sz="4" w:space="0"/>
            </w:tcBorders>
          </w:tcPr>
          <w:p w14:paraId="179B74CC">
            <w:pPr>
              <w:pStyle w:val="11"/>
              <w:jc w:val="center"/>
              <w:rPr>
                <w:rFonts w:ascii="Times New Roman" w:hAnsi="Times New Roman" w:cs="Times New Roman"/>
                <w:sz w:val="21"/>
                <w:szCs w:val="21"/>
              </w:rPr>
            </w:pPr>
            <w:r>
              <w:rPr>
                <w:rFonts w:ascii="Times New Roman" w:hAnsi="Times New Roman" w:cs="Times New Roman"/>
                <w:sz w:val="21"/>
                <w:szCs w:val="21"/>
              </w:rPr>
              <w:t>48.6</w:t>
            </w:r>
          </w:p>
        </w:tc>
        <w:tc>
          <w:tcPr>
            <w:tcW w:w="2132" w:type="dxa"/>
            <w:tcBorders>
              <w:top w:val="single" w:color="000000" w:sz="4" w:space="0"/>
              <w:left w:val="single" w:color="000000" w:sz="4" w:space="0"/>
              <w:bottom w:val="single" w:color="000000" w:sz="4" w:space="0"/>
              <w:right w:val="single" w:color="000000" w:sz="4" w:space="0"/>
            </w:tcBorders>
          </w:tcPr>
          <w:p w14:paraId="59216142">
            <w:pPr>
              <w:pStyle w:val="11"/>
              <w:jc w:val="center"/>
              <w:rPr>
                <w:rFonts w:ascii="Times New Roman" w:hAnsi="Times New Roman" w:cs="Times New Roman"/>
                <w:sz w:val="21"/>
                <w:szCs w:val="21"/>
              </w:rPr>
            </w:pPr>
            <w:r>
              <w:rPr>
                <w:rFonts w:ascii="Times New Roman" w:hAnsi="Times New Roman" w:cs="Times New Roman"/>
                <w:sz w:val="21"/>
                <w:szCs w:val="21"/>
              </w:rPr>
              <w:t>78.1</w:t>
            </w:r>
          </w:p>
        </w:tc>
      </w:tr>
      <w:bookmarkEnd w:id="52"/>
    </w:tbl>
    <w:p w14:paraId="083BA182">
      <w:pPr>
        <w:pStyle w:val="11"/>
        <w:ind w:left="139" w:leftChars="63" w:firstLine="2300" w:firstLineChars="1150"/>
        <w:rPr>
          <w:rFonts w:ascii="Times New Roman" w:hAnsi="Times New Roman" w:cs="Times New Roman" w:eastAsiaTheme="minorEastAsia"/>
          <w:sz w:val="20"/>
          <w:szCs w:val="20"/>
        </w:rPr>
      </w:pPr>
    </w:p>
    <w:p w14:paraId="5547EF25">
      <w:pPr>
        <w:pStyle w:val="11"/>
        <w:spacing w:before="39"/>
        <w:ind w:right="2084"/>
      </w:pPr>
      <w:r>
        <w:t>根据公式</w:t>
      </w:r>
      <w:r>
        <w:rPr>
          <w:rFonts w:hint="eastAsia"/>
        </w:rPr>
        <w:t>B.3和B.4计算</w:t>
      </w:r>
      <w:r>
        <w:t>：</w:t>
      </w:r>
    </w:p>
    <w:p w14:paraId="401655B8">
      <w:pPr>
        <w:spacing w:before="13"/>
        <w:jc w:val="center"/>
        <w:rPr>
          <w:rFonts w:ascii="Times New Roman"/>
          <w:spacing w:val="-1"/>
          <w:sz w:val="24"/>
        </w:rPr>
      </w:pPr>
      <w:r>
        <w:rPr>
          <w:rFonts w:hint="eastAsia" w:ascii="宋体" w:hAnsi="宋体" w:eastAsia="宋体" w:cs="宋体"/>
          <w:sz w:val="21"/>
          <w:szCs w:val="21"/>
        </w:rPr>
        <w:t xml:space="preserve">                   </w:t>
      </w:r>
      <w:r>
        <w:rPr>
          <w:sz w:val="24"/>
        </w:rPr>
        <w:drawing>
          <wp:inline distT="0" distB="0" distL="0" distR="0">
            <wp:extent cx="730250" cy="374015"/>
            <wp:effectExtent l="0" t="0" r="0" b="6985"/>
            <wp:docPr id="591201454" name="图片 59120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201454" name="图片 5912014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730250" cy="374015"/>
                    </a:xfrm>
                    <a:prstGeom prst="rect">
                      <a:avLst/>
                    </a:prstGeom>
                    <a:noFill/>
                    <a:ln>
                      <a:noFill/>
                    </a:ln>
                  </pic:spPr>
                </pic:pic>
              </a:graphicData>
            </a:graphic>
          </wp:inline>
        </w:drawing>
      </w:r>
      <w:r>
        <w:rPr>
          <w:rFonts w:hint="eastAsia" w:ascii="宋体" w:hAnsi="宋体" w:eastAsia="宋体" w:cs="宋体"/>
          <w:sz w:val="21"/>
          <w:szCs w:val="21"/>
        </w:rPr>
        <w:t xml:space="preserve">                        </w:t>
      </w:r>
      <w:r>
        <w:rPr>
          <w:rFonts w:ascii="Times New Roman"/>
          <w:spacing w:val="-1"/>
          <w:sz w:val="24"/>
        </w:rPr>
        <w:t xml:space="preserve">  (</w:t>
      </w:r>
      <w:r>
        <w:rPr>
          <w:rFonts w:hint="eastAsia" w:ascii="Times New Roman"/>
          <w:spacing w:val="-1"/>
          <w:sz w:val="21"/>
        </w:rPr>
        <w:t>B</w:t>
      </w:r>
      <w:r>
        <w:rPr>
          <w:rFonts w:ascii="Times New Roman"/>
          <w:spacing w:val="-1"/>
          <w:sz w:val="21"/>
        </w:rPr>
        <w:t>.</w:t>
      </w:r>
      <w:r>
        <w:rPr>
          <w:rFonts w:hint="eastAsia" w:ascii="Times New Roman"/>
          <w:spacing w:val="-1"/>
          <w:sz w:val="21"/>
        </w:rPr>
        <w:t>3</w:t>
      </w:r>
      <w:r>
        <w:rPr>
          <w:rFonts w:ascii="Times New Roman"/>
          <w:spacing w:val="-1"/>
          <w:sz w:val="24"/>
        </w:rPr>
        <w:t>)</w:t>
      </w:r>
    </w:p>
    <w:p w14:paraId="1C07EA62">
      <w:pPr>
        <w:pStyle w:val="11"/>
        <w:ind w:left="139" w:leftChars="63" w:firstLine="2300" w:firstLineChars="1150"/>
        <w:rPr>
          <w:rFonts w:ascii="Times New Roman" w:hAnsi="Times New Roman" w:cs="Times New Roman" w:eastAsiaTheme="minorEastAsia"/>
          <w:sz w:val="20"/>
          <w:szCs w:val="20"/>
        </w:rPr>
      </w:pPr>
    </w:p>
    <w:p w14:paraId="211BD20E">
      <w:pPr>
        <w:pStyle w:val="11"/>
        <w:ind w:left="139" w:leftChars="63" w:firstLine="2352" w:firstLineChars="980"/>
        <w:rPr>
          <w:rFonts w:ascii="Times New Roman"/>
          <w:spacing w:val="-1"/>
        </w:rPr>
      </w:pPr>
      <w:r>
        <w:rPr>
          <w:rFonts w:hint="eastAsia" w:ascii="Times New Roman" w:hAnsi="Times New Roman" w:cs="Times New Roman" w:eastAsiaTheme="minorEastAsia"/>
        </w:rPr>
        <w:t xml:space="preserve">          </w:t>
      </w:r>
      <w:r>
        <w:rPr>
          <w:rFonts w:ascii="Times New Roman"/>
          <w:spacing w:val="-1"/>
        </w:rPr>
        <w:t xml:space="preserve"> </w:t>
      </w:r>
    </w:p>
    <w:p w14:paraId="5FF49979">
      <w:pPr>
        <w:pStyle w:val="11"/>
        <w:ind w:left="139" w:leftChars="63" w:firstLine="2737" w:firstLineChars="1150"/>
        <w:rPr>
          <w:rFonts w:ascii="Times New Roman"/>
          <w:spacing w:val="-1"/>
        </w:rPr>
      </w:pPr>
      <w:r>
        <w:rPr>
          <w:rFonts w:ascii="Times New Roman"/>
          <w:spacing w:val="-1"/>
        </w:rPr>
        <w:t xml:space="preserve"> </w:t>
      </w:r>
      <w:r>
        <w:rPr>
          <w:rFonts w:hint="eastAsia" w:ascii="Times New Roman"/>
          <w:spacing w:val="-1"/>
        </w:rPr>
        <w:t xml:space="preserve">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r</m:t>
            </m:r>
            <m:ctrlPr>
              <w:rPr>
                <w:rFonts w:ascii="Cambria Math" w:hAnsi="Cambria Math"/>
                <w:i/>
              </w:rPr>
            </m:ctrlPr>
          </m:sub>
        </m:sSub>
        <m:r>
          <m:rPr>
            <m:sty m:val="p"/>
          </m:rPr>
          <w:rPr>
            <w:rFonts w:ascii="Cambria Math" w:hAnsi="Cambria Math"/>
          </w:rPr>
          <m:t>=</m:t>
        </m:r>
        <m:f>
          <m:fPr>
            <m:ctrlPr>
              <w:rPr>
                <w:rFonts w:ascii="Cambria Math" w:hAnsi="Cambria Math"/>
              </w:rPr>
            </m:ctrlPr>
          </m:fPr>
          <m:num>
            <m:r>
              <m:rPr/>
              <w:rPr>
                <w:rFonts w:ascii="Cambria Math" w:hAnsi="Cambria Math"/>
              </w:rPr>
              <m:t>1</m:t>
            </m:r>
            <m:ctrlPr>
              <w:rPr>
                <w:rFonts w:ascii="Cambria Math" w:hAnsi="Cambria Math"/>
              </w:rPr>
            </m:ctrlPr>
          </m:num>
          <m:den>
            <m:acc>
              <m:accPr>
                <m:chr m:val="̅"/>
                <m:ctrlPr>
                  <w:rPr>
                    <w:rFonts w:ascii="Cambria Math" w:hAnsi="Cambria Math"/>
                    <w:i/>
                  </w:rPr>
                </m:ctrlPr>
              </m:accPr>
              <m:e>
                <m:r>
                  <m:rPr/>
                  <w:rPr>
                    <w:rFonts w:ascii="Cambria Math" w:hAnsi="Cambria Math"/>
                  </w:rPr>
                  <m:t>C</m:t>
                </m:r>
                <m:ctrlPr>
                  <w:rPr>
                    <w:rFonts w:ascii="Cambria Math" w:hAnsi="Cambria Math"/>
                    <w:i/>
                  </w:rPr>
                </m:ctrlPr>
              </m:e>
            </m:acc>
            <m:ctrlPr>
              <w:rPr>
                <w:rFonts w:ascii="Cambria Math" w:hAnsi="Cambria Math"/>
              </w:rPr>
            </m:ctrlPr>
          </m:den>
        </m:f>
        <m:rad>
          <m:radPr>
            <m:degHide m:val="1"/>
            <m:ctrlPr>
              <w:rPr>
                <w:rFonts w:ascii="Cambria Math" w:hAnsi="Cambria Math"/>
              </w:rPr>
            </m:ctrlPr>
          </m:radPr>
          <m:deg>
            <m:ctrlPr>
              <w:rPr>
                <w:rFonts w:ascii="Cambria Math" w:hAnsi="Cambria Math"/>
              </w:rPr>
            </m:ctrlPr>
          </m:deg>
          <m:e>
            <m:f>
              <m:fPr>
                <m:ctrlPr>
                  <w:rPr>
                    <w:rFonts w:ascii="Cambria Math" w:hAnsi="Cambria Math"/>
                  </w:rPr>
                </m:ctrlPr>
              </m:fPr>
              <m:num>
                <m:sSup>
                  <m:sSupPr>
                    <m:ctrlPr>
                      <w:rPr>
                        <w:rFonts w:ascii="Cambria Math" w:hAnsi="Cambria Math"/>
                      </w:rPr>
                    </m:ctrlPr>
                  </m:sSupPr>
                  <m:e>
                    <m:r>
                      <m:rPr/>
                      <w:rPr>
                        <w:rFonts w:ascii="Cambria Math" w:hAnsi="Cambria Math"/>
                      </w:rPr>
                      <m:t xml:space="preserve">  </m:t>
                    </m:r>
                    <m:limLow>
                      <m:limLowPr>
                        <m:ctrlPr>
                          <w:rPr>
                            <w:rFonts w:ascii="Cambria Math" w:hAnsi="Cambria Math"/>
                            <w:i/>
                          </w:rPr>
                        </m:ctrlPr>
                      </m:limLowPr>
                      <m:e>
                        <m:limUpp>
                          <m:limUppPr>
                            <m:ctrlPr>
                              <w:rPr>
                                <w:rFonts w:ascii="Cambria Math" w:hAnsi="Cambria Math"/>
                                <w:i/>
                              </w:rPr>
                            </m:ctrlPr>
                          </m:limUppPr>
                          <m:e>
                            <m:nary>
                              <m:naryPr>
                                <m:chr m:val="∑"/>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r>
                                  <m:rPr/>
                                  <w:rPr>
                                    <w:rFonts w:ascii="Cambria Math" w:hAnsi="Cambria Math"/>
                                  </w:rPr>
                                  <m:t xml:space="preserve"> </m:t>
                                </m:r>
                                <m:ctrlPr>
                                  <w:rPr>
                                    <w:rFonts w:ascii="Cambria Math" w:hAnsi="Cambria Math"/>
                                    <w:i/>
                                  </w:rPr>
                                </m:ctrlPr>
                              </m:e>
                            </m:nary>
                            <m:ctrlPr>
                              <w:rPr>
                                <w:rFonts w:ascii="Cambria Math" w:hAnsi="Cambria Math"/>
                                <w:i/>
                              </w:rPr>
                            </m:ctrlPr>
                          </m:e>
                          <m:lim>
                            <m:r>
                              <m:rPr/>
                              <w:rPr>
                                <w:rFonts w:ascii="Cambria Math" w:hAnsi="Cambria Math"/>
                              </w:rPr>
                              <m:t>n</m:t>
                            </m:r>
                            <m:ctrlPr>
                              <w:rPr>
                                <w:rFonts w:ascii="Cambria Math" w:hAnsi="Cambria Math"/>
                                <w:i/>
                              </w:rPr>
                            </m:ctrlPr>
                          </m:lim>
                        </m:limUpp>
                        <m:ctrlPr>
                          <w:rPr>
                            <w:rFonts w:ascii="Cambria Math" w:hAnsi="Cambria Math"/>
                            <w:i/>
                          </w:rPr>
                        </m:ctrlPr>
                      </m:e>
                      <m:lim>
                        <m:r>
                          <m:rPr/>
                          <w:rPr>
                            <w:rFonts w:ascii="Cambria Math" w:hAnsi="Cambria Math"/>
                          </w:rPr>
                          <m:t>i=1</m:t>
                        </m:r>
                        <m:ctrlPr>
                          <w:rPr>
                            <w:rFonts w:ascii="Cambria Math" w:hAnsi="Cambria Math"/>
                            <w:i/>
                          </w:rPr>
                        </m:ctrlPr>
                      </m:lim>
                    </m:limLow>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w:rPr>
                    <w:rFonts w:ascii="Cambria Math" w:hAnsi="Cambria Math"/>
                  </w:rPr>
                  <m:t>n</m:t>
                </m:r>
                <m:r>
                  <m:rPr>
                    <m:sty m:val="p"/>
                  </m:rPr>
                  <w:rPr>
                    <w:rFonts w:ascii="Cambria Math" w:hAnsi="Cambria Math"/>
                  </w:rPr>
                  <m:t>−1</m:t>
                </m:r>
                <m:ctrlPr>
                  <w:rPr>
                    <w:rFonts w:ascii="Cambria Math" w:hAnsi="Cambria Math"/>
                  </w:rPr>
                </m:ctrlPr>
              </m:den>
            </m:f>
            <m:ctrlPr>
              <w:rPr>
                <w:rFonts w:ascii="Cambria Math" w:hAnsi="Cambria Math"/>
              </w:rPr>
            </m:ctrlPr>
          </m:e>
        </m:rad>
        <m:r>
          <m:rPr/>
          <w:rPr>
            <w:rFonts w:ascii="Cambria Math" w:hAnsi="Cambria Math"/>
          </w:rPr>
          <m:t>×100%</m:t>
        </m:r>
      </m:oMath>
      <w:r>
        <w:rPr>
          <w:rFonts w:hint="eastAsia" w:ascii="Times New Roman"/>
          <w:spacing w:val="-1"/>
        </w:rPr>
        <w:t xml:space="preserve">                            </w:t>
      </w:r>
      <w:r>
        <w:rPr>
          <w:rFonts w:ascii="Times New Roman"/>
          <w:spacing w:val="-1"/>
        </w:rPr>
        <w:t>(</w:t>
      </w:r>
      <w:r>
        <w:rPr>
          <w:rFonts w:hint="eastAsia" w:ascii="Times New Roman"/>
          <w:spacing w:val="-1"/>
          <w:sz w:val="21"/>
        </w:rPr>
        <w:t>B</w:t>
      </w:r>
      <w:r>
        <w:rPr>
          <w:rFonts w:ascii="Times New Roman"/>
          <w:spacing w:val="-1"/>
          <w:sz w:val="21"/>
        </w:rPr>
        <w:t>.</w:t>
      </w:r>
      <w:r>
        <w:rPr>
          <w:rFonts w:hint="eastAsia" w:ascii="Times New Roman"/>
          <w:spacing w:val="-1"/>
          <w:sz w:val="21"/>
        </w:rPr>
        <w:t>4</w:t>
      </w:r>
      <w:r>
        <w:rPr>
          <w:rFonts w:ascii="Times New Roman"/>
          <w:spacing w:val="-1"/>
        </w:rPr>
        <w:t>)</w:t>
      </w:r>
    </w:p>
    <w:p w14:paraId="5C7C3A13">
      <w:pPr>
        <w:pStyle w:val="11"/>
        <w:spacing w:before="39"/>
        <w:ind w:right="2084"/>
      </w:pPr>
    </w:p>
    <w:p w14:paraId="3C898011">
      <w:pPr>
        <w:spacing w:before="13"/>
        <w:jc w:val="center"/>
        <w:rPr>
          <w:rFonts w:ascii="宋体" w:hAnsi="宋体" w:eastAsia="宋体" w:cs="宋体"/>
          <w:sz w:val="21"/>
          <w:szCs w:val="21"/>
        </w:rPr>
      </w:pPr>
      <w:r>
        <w:rPr>
          <w:rFonts w:hint="eastAsia" w:ascii="宋体" w:hAnsi="宋体" w:eastAsia="宋体" w:cs="宋体"/>
          <w:sz w:val="21"/>
          <w:szCs w:val="21"/>
        </w:rPr>
        <w:t xml:space="preserve">                              </w:t>
      </w:r>
    </w:p>
    <w:p w14:paraId="44BC585F">
      <w:pPr>
        <w:pStyle w:val="11"/>
        <w:spacing w:before="26" w:line="338" w:lineRule="auto"/>
        <w:ind w:left="0"/>
      </w:pPr>
      <w:r>
        <w:t>由表</w:t>
      </w:r>
      <w:r>
        <w:rPr>
          <w:spacing w:val="-61"/>
        </w:rPr>
        <w:t xml:space="preserve"> </w:t>
      </w:r>
      <w:r>
        <w:rPr>
          <w:rFonts w:hint="eastAsia" w:ascii="Times New Roman" w:hAnsi="Times New Roman" w:cs="Times New Roman" w:eastAsiaTheme="minorEastAsia"/>
        </w:rPr>
        <w:t>B</w:t>
      </w:r>
      <w:r>
        <w:rPr>
          <w:rFonts w:ascii="Times New Roman" w:hAnsi="Times New Roman" w:eastAsia="Times New Roman" w:cs="Times New Roman"/>
        </w:rPr>
        <w:t>.1</w:t>
      </w:r>
      <w:r>
        <w:rPr>
          <w:rFonts w:ascii="Times New Roman" w:hAnsi="Times New Roman" w:eastAsia="Times New Roman" w:cs="Times New Roman"/>
          <w:spacing w:val="-1"/>
        </w:rPr>
        <w:t xml:space="preserve"> </w:t>
      </w:r>
      <w:r>
        <w:t>的测量数据计算得到上述</w:t>
      </w:r>
      <w:r>
        <w:rPr>
          <w:spacing w:val="-61"/>
        </w:rPr>
        <w:t xml:space="preserve"> </w:t>
      </w:r>
      <w:r>
        <w:rPr>
          <w:rFonts w:ascii="Times New Roman" w:hAnsi="Times New Roman" w:eastAsia="Times New Roman" w:cs="Times New Roman"/>
        </w:rPr>
        <w:t>3</w:t>
      </w:r>
      <w:r>
        <w:rPr>
          <w:rFonts w:ascii="Times New Roman" w:hAnsi="Times New Roman" w:eastAsia="Times New Roman" w:cs="Times New Roman"/>
          <w:spacing w:val="-1"/>
        </w:rPr>
        <w:t xml:space="preserve"> </w:t>
      </w:r>
      <w:r>
        <w:t>个浓度点的算术平均值以及单次实验标准偏差结果，如表</w:t>
      </w:r>
      <w:r>
        <w:rPr>
          <w:spacing w:val="-61"/>
        </w:rPr>
        <w:t xml:space="preserve"> </w:t>
      </w:r>
      <w:r>
        <w:rPr>
          <w:rFonts w:hint="eastAsia" w:ascii="Times New Roman" w:hAnsi="Times New Roman" w:cs="Times New Roman" w:eastAsiaTheme="minorEastAsia"/>
        </w:rPr>
        <w:t>B</w:t>
      </w:r>
      <w:r>
        <w:rPr>
          <w:rFonts w:ascii="Times New Roman" w:hAnsi="Times New Roman" w:eastAsia="Times New Roman" w:cs="Times New Roman"/>
        </w:rPr>
        <w:t>.</w:t>
      </w:r>
      <w:r>
        <w:rPr>
          <w:rFonts w:hint="eastAsia" w:ascii="Times New Roman" w:hAnsi="Times New Roman" w:cs="Times New Roman" w:eastAsiaTheme="minorEastAsia"/>
        </w:rPr>
        <w:t>2</w:t>
      </w:r>
      <w:r>
        <w:rPr>
          <w:rFonts w:ascii="Times New Roman" w:hAnsi="Times New Roman" w:eastAsia="Times New Roman" w:cs="Times New Roman"/>
          <w:spacing w:val="-1"/>
        </w:rPr>
        <w:t xml:space="preserve"> </w:t>
      </w:r>
      <w:r>
        <w:t>所示。</w:t>
      </w:r>
    </w:p>
    <w:p w14:paraId="3DF0F904">
      <w:pPr>
        <w:pStyle w:val="11"/>
        <w:spacing w:before="39" w:line="386" w:lineRule="auto"/>
        <w:ind w:left="0"/>
        <w:rPr>
          <w:rFonts w:ascii="Times New Roman" w:hAnsi="Times New Roman" w:eastAsia="Times New Roman" w:cs="Times New Roman"/>
          <w:spacing w:val="25"/>
        </w:rPr>
      </w:pPr>
      <w:r>
        <w:rPr>
          <w:rFonts w:hint="eastAsia" w:cs="宋体"/>
          <w:spacing w:val="25"/>
        </w:rPr>
        <w:t>本规范规定</w:t>
      </w:r>
      <w:r>
        <w:rPr>
          <w:rFonts w:hint="eastAsia" w:ascii="Times New Roman" w:hAnsi="Times New Roman" w:eastAsia="Times New Roman" w:cs="Times New Roman"/>
          <w:spacing w:val="25"/>
        </w:rPr>
        <w:t>,</w:t>
      </w:r>
      <w:r>
        <w:rPr>
          <w:rFonts w:hint="eastAsia" w:cs="宋体"/>
          <w:spacing w:val="25"/>
        </w:rPr>
        <w:t>每个校准点重复测量</w:t>
      </w:r>
      <w:r>
        <w:rPr>
          <w:rFonts w:hint="eastAsia" w:ascii="Times New Roman" w:hAnsi="Times New Roman" w:eastAsia="Times New Roman" w:cs="Times New Roman"/>
          <w:spacing w:val="25"/>
        </w:rPr>
        <w:t xml:space="preserve"> 3 </w:t>
      </w:r>
      <w:r>
        <w:rPr>
          <w:rFonts w:hint="eastAsia" w:cs="宋体"/>
          <w:spacing w:val="25"/>
        </w:rPr>
        <w:t>次</w:t>
      </w:r>
      <w:r>
        <w:rPr>
          <w:rFonts w:hint="eastAsia" w:ascii="Times New Roman" w:hAnsi="Times New Roman" w:eastAsia="Times New Roman" w:cs="Times New Roman"/>
          <w:spacing w:val="25"/>
        </w:rPr>
        <w:t>,</w:t>
      </w:r>
      <w:r>
        <w:rPr>
          <w:rFonts w:hint="eastAsia" w:cs="宋体"/>
          <w:spacing w:val="25"/>
        </w:rPr>
        <w:t>取</w:t>
      </w:r>
      <w:r>
        <w:rPr>
          <w:rFonts w:hint="eastAsia" w:ascii="Times New Roman" w:hAnsi="Times New Roman" w:eastAsia="Times New Roman" w:cs="Times New Roman"/>
          <w:spacing w:val="25"/>
        </w:rPr>
        <w:t xml:space="preserve"> 3 </w:t>
      </w:r>
      <w:r>
        <w:rPr>
          <w:rFonts w:hint="eastAsia" w:cs="宋体"/>
          <w:spacing w:val="25"/>
        </w:rPr>
        <w:t>次示值的算术平均值作为仪器示值。</w:t>
      </w:r>
    </w:p>
    <w:p w14:paraId="1D2E1C69">
      <w:pPr>
        <w:spacing w:before="13"/>
        <w:jc w:val="center"/>
        <w:rPr>
          <w:rFonts w:ascii="Times New Roman"/>
          <w:spacing w:val="-1"/>
          <w:sz w:val="24"/>
        </w:rPr>
      </w:pPr>
      <w:r>
        <w:rPr>
          <w:rFonts w:hint="eastAsia"/>
        </w:rPr>
        <w:t xml:space="preserve">                                                          </w:t>
      </w:r>
      <m:oMath>
        <m:sSub>
          <m:sSubPr>
            <m:ctrlPr>
              <w:rPr>
                <w:rFonts w:hint="eastAsia" w:ascii="Cambria Math" w:hAnsi="Cambria Math" w:eastAsiaTheme="majorEastAsia"/>
                <w:i/>
                <w:sz w:val="24"/>
                <w:szCs w:val="24"/>
              </w:rPr>
            </m:ctrlPr>
          </m:sSubPr>
          <m:e>
            <m:r>
              <m:rPr/>
              <w:rPr>
                <w:rFonts w:hint="eastAsia" w:ascii="Cambria Math" w:hAnsi="Cambria Math" w:eastAsiaTheme="majorEastAsia"/>
                <w:sz w:val="24"/>
                <w:szCs w:val="24"/>
              </w:rPr>
              <m:t>u</m:t>
            </m:r>
            <m:ctrlPr>
              <w:rPr>
                <w:rFonts w:hint="eastAsia" w:ascii="Cambria Math" w:hAnsi="Cambria Math" w:eastAsiaTheme="majorEastAsia"/>
                <w:i/>
                <w:sz w:val="24"/>
                <w:szCs w:val="24"/>
              </w:rPr>
            </m:ctrlPr>
          </m:e>
          <m:sub>
            <m:r>
              <m:rPr>
                <m:sty m:val="p"/>
              </m:rPr>
              <w:rPr>
                <w:rFonts w:hint="eastAsia" w:ascii="Cambria Math" w:hAnsi="Cambria Math" w:eastAsiaTheme="majorEastAsia"/>
                <w:sz w:val="24"/>
                <w:szCs w:val="24"/>
              </w:rPr>
              <m:t>rel</m:t>
            </m:r>
            <m:ctrlPr>
              <w:rPr>
                <w:rFonts w:hint="eastAsia" w:ascii="Cambria Math" w:hAnsi="Cambria Math" w:eastAsiaTheme="majorEastAsia"/>
                <w:i/>
                <w:sz w:val="24"/>
                <w:szCs w:val="24"/>
              </w:rPr>
            </m:ctrlPr>
          </m:sub>
        </m:sSub>
        <m:d>
          <m:dPr>
            <m:ctrlPr>
              <w:rPr>
                <w:rFonts w:hint="eastAsia" w:ascii="Cambria Math" w:hAnsi="Cambria Math" w:eastAsiaTheme="majorEastAsia"/>
                <w:i/>
                <w:sz w:val="24"/>
                <w:szCs w:val="24"/>
              </w:rPr>
            </m:ctrlPr>
          </m:dPr>
          <m:e>
            <m:acc>
              <m:accPr>
                <m:chr m:val="̅"/>
                <m:ctrlPr>
                  <w:rPr>
                    <w:rFonts w:hint="eastAsia" w:ascii="Cambria Math" w:hAnsi="Cambria Math" w:eastAsiaTheme="majorEastAsia"/>
                    <w:i/>
                    <w:sz w:val="24"/>
                    <w:szCs w:val="24"/>
                  </w:rPr>
                </m:ctrlPr>
              </m:accPr>
              <m:e>
                <m:r>
                  <m:rPr/>
                  <w:rPr>
                    <w:rFonts w:hint="eastAsia" w:ascii="Cambria Math" w:hAnsi="Cambria Math" w:eastAsiaTheme="majorEastAsia"/>
                    <w:sz w:val="24"/>
                    <w:szCs w:val="24"/>
                  </w:rPr>
                  <m:t>C</m:t>
                </m:r>
                <m:ctrlPr>
                  <w:rPr>
                    <w:rFonts w:hint="eastAsia" w:ascii="Cambria Math" w:hAnsi="Cambria Math" w:eastAsiaTheme="majorEastAsia"/>
                    <w:i/>
                    <w:sz w:val="24"/>
                    <w:szCs w:val="24"/>
                  </w:rPr>
                </m:ctrlPr>
              </m:e>
            </m:acc>
            <m:ctrlPr>
              <w:rPr>
                <w:rFonts w:hint="eastAsia" w:ascii="Cambria Math" w:hAnsi="Cambria Math" w:eastAsiaTheme="majorEastAsia"/>
                <w:i/>
                <w:sz w:val="24"/>
                <w:szCs w:val="24"/>
              </w:rPr>
            </m:ctrlPr>
          </m:e>
        </m:d>
        <m:r>
          <m:rPr/>
          <w:rPr>
            <w:rFonts w:hint="eastAsia" w:ascii="Cambria Math" w:hAnsi="Cambria Math" w:eastAsiaTheme="majorEastAsia"/>
            <w:sz w:val="24"/>
            <w:szCs w:val="24"/>
          </w:rPr>
          <m:t>=</m:t>
        </m:r>
        <m:f>
          <m:fPr>
            <m:ctrlPr>
              <w:rPr>
                <w:rFonts w:hint="eastAsia" w:ascii="Cambria Math" w:hAnsi="Cambria Math" w:eastAsiaTheme="majorEastAsia"/>
                <w:i/>
                <w:sz w:val="24"/>
                <w:szCs w:val="24"/>
              </w:rPr>
            </m:ctrlPr>
          </m:fPr>
          <m:num>
            <m:sSub>
              <m:sSubPr>
                <m:ctrlPr>
                  <w:rPr>
                    <w:rFonts w:hint="eastAsia" w:ascii="Cambria Math" w:hAnsi="Cambria Math" w:eastAsiaTheme="majorEastAsia"/>
                    <w:i/>
                    <w:sz w:val="24"/>
                    <w:szCs w:val="24"/>
                  </w:rPr>
                </m:ctrlPr>
              </m:sSubPr>
              <m:e>
                <m:r>
                  <m:rPr/>
                  <w:rPr>
                    <w:rFonts w:hint="eastAsia" w:ascii="Cambria Math" w:hAnsi="Cambria Math" w:eastAsiaTheme="majorEastAsia"/>
                    <w:sz w:val="24"/>
                    <w:szCs w:val="24"/>
                  </w:rPr>
                  <m:t>s</m:t>
                </m:r>
                <m:ctrlPr>
                  <w:rPr>
                    <w:rFonts w:hint="eastAsia" w:ascii="Cambria Math" w:hAnsi="Cambria Math" w:eastAsiaTheme="majorEastAsia"/>
                    <w:i/>
                    <w:sz w:val="24"/>
                    <w:szCs w:val="24"/>
                  </w:rPr>
                </m:ctrlPr>
              </m:e>
              <m:sub>
                <m:r>
                  <m:rPr/>
                  <w:rPr>
                    <w:rFonts w:hint="eastAsia" w:ascii="Cambria Math" w:hAnsi="Cambria Math" w:eastAsiaTheme="majorEastAsia"/>
                    <w:sz w:val="24"/>
                    <w:szCs w:val="24"/>
                  </w:rPr>
                  <m:t>r</m:t>
                </m:r>
                <m:ctrlPr>
                  <w:rPr>
                    <w:rFonts w:hint="eastAsia" w:ascii="Cambria Math" w:hAnsi="Cambria Math" w:eastAsiaTheme="majorEastAsia"/>
                    <w:i/>
                    <w:sz w:val="24"/>
                    <w:szCs w:val="24"/>
                  </w:rPr>
                </m:ctrlPr>
              </m:sub>
            </m:sSub>
            <m:ctrlPr>
              <w:rPr>
                <w:rFonts w:hint="eastAsia" w:ascii="Cambria Math" w:hAnsi="Cambria Math" w:eastAsiaTheme="majorEastAsia"/>
                <w:i/>
                <w:sz w:val="24"/>
                <w:szCs w:val="24"/>
              </w:rPr>
            </m:ctrlPr>
          </m:num>
          <m:den>
            <m:rad>
              <m:radPr>
                <m:degHide m:val="1"/>
                <m:ctrlPr>
                  <w:rPr>
                    <w:rFonts w:hint="eastAsia" w:ascii="Cambria Math" w:hAnsi="Cambria Math" w:eastAsiaTheme="majorEastAsia"/>
                    <w:i/>
                    <w:sz w:val="24"/>
                    <w:szCs w:val="24"/>
                  </w:rPr>
                </m:ctrlPr>
              </m:radPr>
              <m:deg>
                <m:ctrlPr>
                  <w:rPr>
                    <w:rFonts w:hint="eastAsia" w:ascii="Cambria Math" w:hAnsi="Cambria Math" w:eastAsiaTheme="majorEastAsia"/>
                    <w:i/>
                    <w:sz w:val="24"/>
                    <w:szCs w:val="24"/>
                  </w:rPr>
                </m:ctrlPr>
              </m:deg>
              <m:e>
                <m:r>
                  <m:rPr/>
                  <w:rPr>
                    <w:rFonts w:hint="eastAsia" w:ascii="Cambria Math" w:hAnsi="Cambria Math" w:eastAsiaTheme="majorEastAsia"/>
                    <w:sz w:val="24"/>
                    <w:szCs w:val="24"/>
                  </w:rPr>
                  <m:t>3</m:t>
                </m:r>
                <m:ctrlPr>
                  <w:rPr>
                    <w:rFonts w:hint="eastAsia" w:ascii="Cambria Math" w:hAnsi="Cambria Math" w:eastAsiaTheme="majorEastAsia"/>
                    <w:i/>
                    <w:sz w:val="24"/>
                    <w:szCs w:val="24"/>
                  </w:rPr>
                </m:ctrlPr>
              </m:e>
            </m:rad>
            <m:ctrlPr>
              <w:rPr>
                <w:rFonts w:hint="eastAsia" w:ascii="Cambria Math" w:hAnsi="Cambria Math" w:eastAsiaTheme="majorEastAsia"/>
                <w:i/>
                <w:sz w:val="24"/>
                <w:szCs w:val="24"/>
              </w:rPr>
            </m:ctrlPr>
          </m:den>
        </m:f>
      </m:oMath>
      <w:r>
        <w:rPr>
          <w:rFonts w:hint="eastAsia"/>
        </w:rPr>
        <w:t xml:space="preserve">                                                    </w:t>
      </w:r>
      <w:r>
        <w:rPr>
          <w:rFonts w:ascii="Times New Roman"/>
          <w:spacing w:val="-1"/>
          <w:sz w:val="24"/>
        </w:rPr>
        <w:t xml:space="preserve"> (</w:t>
      </w:r>
      <w:r>
        <w:rPr>
          <w:rFonts w:hint="eastAsia" w:ascii="Times New Roman"/>
          <w:spacing w:val="-1"/>
          <w:sz w:val="21"/>
        </w:rPr>
        <w:t>B</w:t>
      </w:r>
      <w:r>
        <w:rPr>
          <w:rFonts w:ascii="Times New Roman"/>
          <w:spacing w:val="-1"/>
          <w:sz w:val="21"/>
        </w:rPr>
        <w:t>.</w:t>
      </w:r>
      <w:r>
        <w:rPr>
          <w:rFonts w:hint="eastAsia" w:ascii="Times New Roman"/>
          <w:spacing w:val="-1"/>
          <w:sz w:val="21"/>
        </w:rPr>
        <w:t>5</w:t>
      </w:r>
      <w:r>
        <w:rPr>
          <w:rFonts w:ascii="Times New Roman"/>
          <w:spacing w:val="-1"/>
          <w:sz w:val="24"/>
        </w:rPr>
        <w:t>)</w:t>
      </w:r>
      <w:r>
        <w:rPr>
          <w:rFonts w:hint="eastAsia" w:ascii="Times New Roman"/>
          <w:spacing w:val="-1"/>
          <w:sz w:val="24"/>
        </w:rPr>
        <w:t xml:space="preserve">                   </w:t>
      </w:r>
    </w:p>
    <w:p w14:paraId="1D1A3365">
      <w:pPr>
        <w:spacing w:before="13"/>
        <w:jc w:val="center"/>
        <w:rPr>
          <w:rFonts w:ascii="Times New Roman"/>
          <w:spacing w:val="-1"/>
          <w:sz w:val="24"/>
        </w:rPr>
      </w:pPr>
    </w:p>
    <w:p w14:paraId="43730D9C">
      <w:pPr>
        <w:spacing w:before="76"/>
        <w:ind w:firstLine="2520" w:firstLineChars="1200"/>
        <w:rPr>
          <w:rFonts w:ascii="黑体" w:hAnsi="黑体" w:eastAsia="黑体" w:cs="黑体"/>
          <w:sz w:val="18"/>
          <w:szCs w:val="18"/>
        </w:rPr>
      </w:pPr>
      <w:bookmarkStart w:id="55" w:name="OLE_LINK3"/>
      <w:r>
        <w:rPr>
          <w:rFonts w:ascii="黑体" w:hAnsi="黑体" w:eastAsia="黑体" w:cs="黑体"/>
          <w:sz w:val="21"/>
          <w:szCs w:val="21"/>
        </w:rPr>
        <w:t xml:space="preserve">表 </w:t>
      </w:r>
      <w:r>
        <w:rPr>
          <w:rFonts w:hint="eastAsia" w:ascii="黑体" w:hAnsi="黑体" w:eastAsia="黑体" w:cs="黑体"/>
          <w:sz w:val="21"/>
          <w:szCs w:val="21"/>
        </w:rPr>
        <w:t>B</w:t>
      </w:r>
      <w:r>
        <w:rPr>
          <w:rFonts w:ascii="黑体" w:hAnsi="黑体" w:eastAsia="黑体" w:cs="黑体"/>
          <w:sz w:val="21"/>
          <w:szCs w:val="21"/>
        </w:rPr>
        <w:t>.</w:t>
      </w:r>
      <w:r>
        <w:rPr>
          <w:rFonts w:hint="eastAsia" w:ascii="黑体" w:hAnsi="黑体" w:eastAsia="黑体" w:cs="黑体"/>
          <w:sz w:val="21"/>
          <w:szCs w:val="21"/>
        </w:rPr>
        <w:t>2    各校准点A类评定</w:t>
      </w:r>
      <w:r>
        <w:rPr>
          <w:rFonts w:ascii="黑体" w:hAnsi="黑体" w:eastAsia="黑体" w:cs="黑体"/>
          <w:sz w:val="21"/>
          <w:szCs w:val="21"/>
        </w:rPr>
        <w:t>结果</w:t>
      </w:r>
      <w:r>
        <w:rPr>
          <w:rFonts w:hint="eastAsia" w:ascii="黑体" w:hAnsi="黑体" w:eastAsia="黑体" w:cs="黑体"/>
          <w:sz w:val="21"/>
          <w:szCs w:val="21"/>
        </w:rPr>
        <w:t xml:space="preserve"> </w:t>
      </w:r>
    </w:p>
    <w:p w14:paraId="660B814E">
      <w:pPr>
        <w:spacing w:before="1"/>
        <w:rPr>
          <w:rFonts w:ascii="黑体" w:hAnsi="黑体" w:eastAsia="黑体" w:cs="黑体"/>
          <w:sz w:val="11"/>
          <w:szCs w:val="11"/>
        </w:rPr>
      </w:pPr>
    </w:p>
    <w:tbl>
      <w:tblPr>
        <w:tblStyle w:val="23"/>
        <w:tblW w:w="10403" w:type="dxa"/>
        <w:jc w:val="center"/>
        <w:tblLayout w:type="fixed"/>
        <w:tblCellMar>
          <w:top w:w="0" w:type="dxa"/>
          <w:left w:w="0" w:type="dxa"/>
          <w:bottom w:w="0" w:type="dxa"/>
          <w:right w:w="0" w:type="dxa"/>
        </w:tblCellMar>
      </w:tblPr>
      <w:tblGrid>
        <w:gridCol w:w="2929"/>
        <w:gridCol w:w="2272"/>
        <w:gridCol w:w="2601"/>
        <w:gridCol w:w="2601"/>
      </w:tblGrid>
      <w:tr w14:paraId="74113EB2">
        <w:tblPrEx>
          <w:tblCellMar>
            <w:top w:w="0" w:type="dxa"/>
            <w:left w:w="0" w:type="dxa"/>
            <w:bottom w:w="0" w:type="dxa"/>
            <w:right w:w="0" w:type="dxa"/>
          </w:tblCellMar>
        </w:tblPrEx>
        <w:trPr>
          <w:trHeight w:val="405" w:hRule="exact"/>
          <w:jc w:val="center"/>
        </w:trPr>
        <w:tc>
          <w:tcPr>
            <w:tcW w:w="2929" w:type="dxa"/>
            <w:tcBorders>
              <w:top w:val="single" w:color="000000" w:sz="4" w:space="0"/>
              <w:left w:val="single" w:color="000000" w:sz="4" w:space="0"/>
              <w:bottom w:val="single" w:color="000000" w:sz="4" w:space="0"/>
              <w:right w:val="single" w:color="000000" w:sz="4" w:space="0"/>
            </w:tcBorders>
          </w:tcPr>
          <w:p w14:paraId="368F776F">
            <w:pPr>
              <w:pStyle w:val="11"/>
              <w:jc w:val="center"/>
              <w:rPr>
                <w:sz w:val="21"/>
                <w:szCs w:val="21"/>
              </w:rPr>
            </w:pPr>
            <w:r>
              <w:rPr>
                <w:sz w:val="21"/>
                <w:szCs w:val="21"/>
              </w:rPr>
              <w:t>标准气体浓度值</w:t>
            </w:r>
            <w:r>
              <w:rPr>
                <w:rFonts w:hint="eastAsia"/>
                <w:sz w:val="21"/>
                <w:szCs w:val="21"/>
              </w:rPr>
              <w:t>/(</w:t>
            </w:r>
            <w:r>
              <w:rPr>
                <w:rFonts w:ascii="TimesNewRomanPSMT" w:hAnsi="TimesNewRomanPSMT"/>
                <w:color w:val="000000"/>
                <w:sz w:val="21"/>
                <w:szCs w:val="21"/>
              </w:rPr>
              <w:t>µmol/mol</w:t>
            </w:r>
            <w:r>
              <w:rPr>
                <w:rFonts w:hint="eastAsia"/>
                <w:sz w:val="21"/>
                <w:szCs w:val="21"/>
              </w:rPr>
              <w:t>)</w:t>
            </w:r>
          </w:p>
        </w:tc>
        <w:tc>
          <w:tcPr>
            <w:tcW w:w="2272" w:type="dxa"/>
            <w:tcBorders>
              <w:top w:val="single" w:color="000000" w:sz="4" w:space="0"/>
              <w:left w:val="single" w:color="000000" w:sz="4" w:space="0"/>
              <w:bottom w:val="single" w:color="000000" w:sz="4" w:space="0"/>
              <w:right w:val="single" w:color="000000" w:sz="4" w:space="0"/>
            </w:tcBorders>
          </w:tcPr>
          <w:p w14:paraId="78DDDB0D">
            <w:pPr>
              <w:pStyle w:val="11"/>
              <w:jc w:val="center"/>
              <w:rPr>
                <w:sz w:val="21"/>
                <w:szCs w:val="21"/>
              </w:rPr>
            </w:pPr>
            <w:r>
              <w:rPr>
                <w:rFonts w:hint="eastAsia"/>
                <w:sz w:val="21"/>
                <w:szCs w:val="21"/>
              </w:rPr>
              <w:t xml:space="preserve"> </w:t>
            </w:r>
            <w:r>
              <w:rPr>
                <w:sz w:val="21"/>
                <w:szCs w:val="21"/>
              </w:rPr>
              <w:t>平均值</w:t>
            </w:r>
            <w:r>
              <w:rPr>
                <w:rFonts w:hint="eastAsia"/>
                <w:sz w:val="21"/>
                <w:szCs w:val="21"/>
              </w:rPr>
              <w:t>/(</w:t>
            </w:r>
            <w:r>
              <w:rPr>
                <w:rFonts w:ascii="TimesNewRomanPSMT" w:hAnsi="TimesNewRomanPSMT"/>
                <w:color w:val="000000"/>
                <w:sz w:val="21"/>
                <w:szCs w:val="21"/>
              </w:rPr>
              <w:t>µmol/mol</w:t>
            </w:r>
            <w:r>
              <w:rPr>
                <w:rFonts w:hint="eastAsia"/>
                <w:sz w:val="21"/>
                <w:szCs w:val="21"/>
              </w:rPr>
              <w:t>)</w:t>
            </w:r>
          </w:p>
        </w:tc>
        <w:tc>
          <w:tcPr>
            <w:tcW w:w="2601" w:type="dxa"/>
            <w:tcBorders>
              <w:top w:val="single" w:color="000000" w:sz="4" w:space="0"/>
              <w:left w:val="single" w:color="000000" w:sz="4" w:space="0"/>
              <w:bottom w:val="single" w:color="000000" w:sz="4" w:space="0"/>
              <w:right w:val="single" w:color="000000" w:sz="4" w:space="0"/>
            </w:tcBorders>
          </w:tcPr>
          <w:p w14:paraId="043C13BF">
            <w:pPr>
              <w:pStyle w:val="11"/>
              <w:jc w:val="center"/>
              <w:rPr>
                <w:sz w:val="21"/>
                <w:szCs w:val="21"/>
              </w:rPr>
            </w:pPr>
            <m:oMathPara>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r</m:t>
                    </m:r>
                    <m:ctrlPr>
                      <w:rPr>
                        <w:rFonts w:ascii="Cambria Math" w:hAnsi="Cambria Math"/>
                        <w:i/>
                      </w:rPr>
                    </m:ctrlPr>
                  </m:sub>
                </m:sSub>
              </m:oMath>
            </m:oMathPara>
          </w:p>
        </w:tc>
        <w:tc>
          <w:tcPr>
            <w:tcW w:w="2601" w:type="dxa"/>
            <w:tcBorders>
              <w:top w:val="single" w:color="000000" w:sz="4" w:space="0"/>
              <w:left w:val="single" w:color="000000" w:sz="4" w:space="0"/>
              <w:bottom w:val="single" w:color="000000" w:sz="4" w:space="0"/>
              <w:right w:val="single" w:color="000000" w:sz="4" w:space="0"/>
            </w:tcBorders>
          </w:tcPr>
          <w:p w14:paraId="66BDFC8E">
            <w:pPr>
              <w:pStyle w:val="25"/>
              <w:spacing w:before="39"/>
              <w:rPr>
                <w:rFonts w:ascii="宋体" w:hAnsi="宋体" w:eastAsia="宋体" w:cs="宋体"/>
                <w:sz w:val="21"/>
                <w:szCs w:val="21"/>
              </w:rPr>
            </w:pPr>
            <m:oMathPara>
              <m:oMath>
                <m:sSub>
                  <m:sSubPr>
                    <m:ctrlPr>
                      <w:rPr>
                        <w:rFonts w:hint="eastAsia" w:ascii="Cambria Math" w:hAnsi="Cambria Math" w:eastAsiaTheme="majorEastAsia"/>
                        <w:i/>
                        <w:sz w:val="21"/>
                        <w:szCs w:val="21"/>
                      </w:rPr>
                    </m:ctrlPr>
                  </m:sSubPr>
                  <m:e>
                    <m:r>
                      <m:rPr/>
                      <w:rPr>
                        <w:rFonts w:hint="eastAsia" w:ascii="Cambria Math" w:hAnsi="Cambria Math" w:eastAsiaTheme="majorEastAsia"/>
                        <w:sz w:val="21"/>
                        <w:szCs w:val="21"/>
                      </w:rPr>
                      <m:t>u</m:t>
                    </m:r>
                    <m:ctrlPr>
                      <w:rPr>
                        <w:rFonts w:hint="eastAsia" w:ascii="Cambria Math" w:hAnsi="Cambria Math" w:eastAsiaTheme="majorEastAsia"/>
                        <w:i/>
                        <w:sz w:val="21"/>
                        <w:szCs w:val="21"/>
                      </w:rPr>
                    </m:ctrlPr>
                  </m:e>
                  <m:sub>
                    <m:r>
                      <m:rPr>
                        <m:sty m:val="p"/>
                      </m:rPr>
                      <w:rPr>
                        <w:rFonts w:hint="eastAsia" w:ascii="Cambria Math" w:hAnsi="Cambria Math" w:eastAsiaTheme="majorEastAsia"/>
                        <w:sz w:val="21"/>
                        <w:szCs w:val="21"/>
                      </w:rPr>
                      <m:t>rel</m:t>
                    </m:r>
                    <m:ctrlPr>
                      <w:rPr>
                        <w:rFonts w:hint="eastAsia" w:ascii="Cambria Math" w:hAnsi="Cambria Math" w:eastAsiaTheme="majorEastAsia"/>
                        <w:i/>
                        <w:sz w:val="21"/>
                        <w:szCs w:val="21"/>
                      </w:rPr>
                    </m:ctrlPr>
                  </m:sub>
                </m:sSub>
                <m:d>
                  <m:dPr>
                    <m:ctrlPr>
                      <w:rPr>
                        <w:rFonts w:hint="eastAsia" w:ascii="Cambria Math" w:hAnsi="Cambria Math" w:eastAsiaTheme="majorEastAsia"/>
                        <w:i/>
                        <w:sz w:val="21"/>
                        <w:szCs w:val="21"/>
                      </w:rPr>
                    </m:ctrlPr>
                  </m:dPr>
                  <m:e>
                    <m:acc>
                      <m:accPr>
                        <m:chr m:val="̅"/>
                        <m:ctrlPr>
                          <w:rPr>
                            <w:rFonts w:hint="eastAsia" w:ascii="Cambria Math" w:hAnsi="Cambria Math" w:eastAsiaTheme="majorEastAsia"/>
                            <w:i/>
                            <w:sz w:val="21"/>
                            <w:szCs w:val="21"/>
                          </w:rPr>
                        </m:ctrlPr>
                      </m:accPr>
                      <m:e>
                        <m:r>
                          <m:rPr/>
                          <w:rPr>
                            <w:rFonts w:hint="eastAsia" w:ascii="Cambria Math" w:hAnsi="Cambria Math" w:eastAsiaTheme="majorEastAsia"/>
                            <w:sz w:val="21"/>
                            <w:szCs w:val="21"/>
                          </w:rPr>
                          <m:t>C</m:t>
                        </m:r>
                        <m:ctrlPr>
                          <w:rPr>
                            <w:rFonts w:hint="eastAsia" w:ascii="Cambria Math" w:hAnsi="Cambria Math" w:eastAsiaTheme="majorEastAsia"/>
                            <w:i/>
                            <w:sz w:val="21"/>
                            <w:szCs w:val="21"/>
                          </w:rPr>
                        </m:ctrlPr>
                      </m:e>
                    </m:acc>
                    <m:ctrlPr>
                      <w:rPr>
                        <w:rFonts w:hint="eastAsia" w:ascii="Cambria Math" w:hAnsi="Cambria Math" w:eastAsiaTheme="majorEastAsia"/>
                        <w:i/>
                        <w:sz w:val="21"/>
                        <w:szCs w:val="21"/>
                      </w:rPr>
                    </m:ctrlPr>
                  </m:e>
                </m:d>
              </m:oMath>
            </m:oMathPara>
          </w:p>
        </w:tc>
      </w:tr>
      <w:tr w14:paraId="226C2E4B">
        <w:tblPrEx>
          <w:tblCellMar>
            <w:top w:w="0" w:type="dxa"/>
            <w:left w:w="0" w:type="dxa"/>
            <w:bottom w:w="0" w:type="dxa"/>
            <w:right w:w="0" w:type="dxa"/>
          </w:tblCellMar>
        </w:tblPrEx>
        <w:trPr>
          <w:trHeight w:val="405" w:hRule="exact"/>
          <w:jc w:val="center"/>
        </w:trPr>
        <w:tc>
          <w:tcPr>
            <w:tcW w:w="2929" w:type="dxa"/>
            <w:tcBorders>
              <w:top w:val="single" w:color="000000" w:sz="4" w:space="0"/>
              <w:left w:val="single" w:color="000000" w:sz="4" w:space="0"/>
              <w:bottom w:val="single" w:color="000000" w:sz="4" w:space="0"/>
              <w:right w:val="single" w:color="000000" w:sz="4" w:space="0"/>
            </w:tcBorders>
          </w:tcPr>
          <w:p w14:paraId="469893EF">
            <w:pPr>
              <w:pStyle w:val="25"/>
              <w:spacing w:before="92"/>
              <w:ind w:right="1"/>
              <w:jc w:val="center"/>
              <w:rPr>
                <w:rFonts w:ascii="Times New Roman" w:hAnsi="Times New Roman" w:cs="Times New Roman"/>
                <w:sz w:val="21"/>
                <w:szCs w:val="21"/>
              </w:rPr>
            </w:pPr>
            <w:bookmarkStart w:id="56" w:name="_Hlk178603225"/>
            <w:r>
              <w:rPr>
                <w:rFonts w:hint="eastAsia" w:ascii="Times New Roman" w:hAnsi="Times New Roman" w:cs="Times New Roman"/>
                <w:sz w:val="21"/>
                <w:szCs w:val="21"/>
              </w:rPr>
              <w:t>20.0</w:t>
            </w:r>
          </w:p>
        </w:tc>
        <w:tc>
          <w:tcPr>
            <w:tcW w:w="2272" w:type="dxa"/>
            <w:tcBorders>
              <w:top w:val="single" w:color="000000" w:sz="4" w:space="0"/>
              <w:left w:val="single" w:color="000000" w:sz="4" w:space="0"/>
              <w:bottom w:val="single" w:color="000000" w:sz="4" w:space="0"/>
              <w:right w:val="single" w:color="000000" w:sz="4" w:space="0"/>
            </w:tcBorders>
          </w:tcPr>
          <w:p w14:paraId="752043F4">
            <w:pPr>
              <w:pStyle w:val="25"/>
              <w:spacing w:before="92"/>
              <w:jc w:val="center"/>
              <w:rPr>
                <w:rFonts w:ascii="Times New Roman" w:hAnsi="Times New Roman" w:cs="Times New Roman"/>
                <w:sz w:val="21"/>
                <w:szCs w:val="21"/>
              </w:rPr>
            </w:pPr>
            <w:r>
              <w:rPr>
                <w:rFonts w:hint="eastAsia" w:ascii="Times New Roman" w:hAnsi="Times New Roman" w:cs="Times New Roman"/>
                <w:sz w:val="21"/>
                <w:szCs w:val="21"/>
              </w:rPr>
              <w:t>19.2</w:t>
            </w:r>
          </w:p>
        </w:tc>
        <w:tc>
          <w:tcPr>
            <w:tcW w:w="2601" w:type="dxa"/>
            <w:tcBorders>
              <w:top w:val="single" w:color="000000" w:sz="4" w:space="0"/>
              <w:left w:val="single" w:color="000000" w:sz="4" w:space="0"/>
              <w:bottom w:val="single" w:color="000000" w:sz="4" w:space="0"/>
              <w:right w:val="single" w:color="000000" w:sz="4" w:space="0"/>
            </w:tcBorders>
          </w:tcPr>
          <w:p w14:paraId="3AD37487">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0.75%</w:t>
            </w:r>
          </w:p>
        </w:tc>
        <w:tc>
          <w:tcPr>
            <w:tcW w:w="2601" w:type="dxa"/>
            <w:tcBorders>
              <w:top w:val="single" w:color="000000" w:sz="4" w:space="0"/>
              <w:left w:val="single" w:color="000000" w:sz="4" w:space="0"/>
              <w:bottom w:val="single" w:color="000000" w:sz="4" w:space="0"/>
              <w:right w:val="single" w:color="000000" w:sz="4" w:space="0"/>
            </w:tcBorders>
          </w:tcPr>
          <w:p w14:paraId="4CA75DC9">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0.43%</w:t>
            </w:r>
          </w:p>
        </w:tc>
      </w:tr>
      <w:tr w14:paraId="5713A9D6">
        <w:tblPrEx>
          <w:tblCellMar>
            <w:top w:w="0" w:type="dxa"/>
            <w:left w:w="0" w:type="dxa"/>
            <w:bottom w:w="0" w:type="dxa"/>
            <w:right w:w="0" w:type="dxa"/>
          </w:tblCellMar>
        </w:tblPrEx>
        <w:trPr>
          <w:trHeight w:val="407" w:hRule="exact"/>
          <w:jc w:val="center"/>
        </w:trPr>
        <w:tc>
          <w:tcPr>
            <w:tcW w:w="2929" w:type="dxa"/>
            <w:tcBorders>
              <w:top w:val="single" w:color="000000" w:sz="4" w:space="0"/>
              <w:left w:val="single" w:color="000000" w:sz="4" w:space="0"/>
              <w:bottom w:val="single" w:color="000000" w:sz="4" w:space="0"/>
              <w:right w:val="single" w:color="000000" w:sz="4" w:space="0"/>
            </w:tcBorders>
          </w:tcPr>
          <w:p w14:paraId="693A78CB">
            <w:pPr>
              <w:pStyle w:val="25"/>
              <w:spacing w:before="95"/>
              <w:ind w:right="1"/>
              <w:jc w:val="center"/>
              <w:rPr>
                <w:rFonts w:ascii="Times New Roman" w:hAnsi="Times New Roman" w:cs="Times New Roman"/>
                <w:sz w:val="21"/>
                <w:szCs w:val="21"/>
              </w:rPr>
            </w:pPr>
            <w:r>
              <w:rPr>
                <w:rFonts w:hint="eastAsia" w:ascii="Times New Roman" w:hAnsi="Times New Roman" w:cs="Times New Roman"/>
                <w:sz w:val="21"/>
                <w:szCs w:val="21"/>
              </w:rPr>
              <w:t>49.8</w:t>
            </w:r>
          </w:p>
        </w:tc>
        <w:tc>
          <w:tcPr>
            <w:tcW w:w="2272" w:type="dxa"/>
            <w:tcBorders>
              <w:top w:val="single" w:color="000000" w:sz="4" w:space="0"/>
              <w:left w:val="single" w:color="000000" w:sz="4" w:space="0"/>
              <w:bottom w:val="single" w:color="000000" w:sz="4" w:space="0"/>
              <w:right w:val="single" w:color="000000" w:sz="4" w:space="0"/>
            </w:tcBorders>
          </w:tcPr>
          <w:p w14:paraId="54161344">
            <w:pPr>
              <w:pStyle w:val="25"/>
              <w:spacing w:before="95"/>
              <w:jc w:val="center"/>
              <w:rPr>
                <w:rFonts w:ascii="Times New Roman" w:hAnsi="Times New Roman" w:cs="Times New Roman"/>
                <w:sz w:val="21"/>
                <w:szCs w:val="21"/>
              </w:rPr>
            </w:pPr>
            <w:r>
              <w:rPr>
                <w:rFonts w:hint="eastAsia" w:ascii="Times New Roman" w:hAnsi="Times New Roman" w:cs="Times New Roman"/>
                <w:sz w:val="21"/>
                <w:szCs w:val="21"/>
              </w:rPr>
              <w:t>48.8</w:t>
            </w:r>
          </w:p>
        </w:tc>
        <w:tc>
          <w:tcPr>
            <w:tcW w:w="2601" w:type="dxa"/>
            <w:tcBorders>
              <w:top w:val="single" w:color="000000" w:sz="4" w:space="0"/>
              <w:left w:val="single" w:color="000000" w:sz="4" w:space="0"/>
              <w:bottom w:val="single" w:color="000000" w:sz="4" w:space="0"/>
              <w:right w:val="single" w:color="000000" w:sz="4" w:space="0"/>
            </w:tcBorders>
          </w:tcPr>
          <w:p w14:paraId="60BF0972">
            <w:pPr>
              <w:pStyle w:val="25"/>
              <w:spacing w:before="95"/>
              <w:ind w:right="1"/>
              <w:jc w:val="center"/>
              <w:rPr>
                <w:rFonts w:ascii="Times New Roman" w:hAnsi="Times New Roman" w:cs="Times New Roman"/>
                <w:sz w:val="21"/>
                <w:szCs w:val="21"/>
              </w:rPr>
            </w:pPr>
            <w:r>
              <w:rPr>
                <w:rFonts w:hint="eastAsia" w:ascii="Times New Roman" w:hAnsi="Times New Roman" w:cs="Times New Roman"/>
                <w:sz w:val="21"/>
                <w:szCs w:val="21"/>
              </w:rPr>
              <w:t>0.90%</w:t>
            </w:r>
          </w:p>
        </w:tc>
        <w:tc>
          <w:tcPr>
            <w:tcW w:w="2601" w:type="dxa"/>
            <w:tcBorders>
              <w:top w:val="single" w:color="000000" w:sz="4" w:space="0"/>
              <w:left w:val="single" w:color="000000" w:sz="4" w:space="0"/>
              <w:bottom w:val="single" w:color="000000" w:sz="4" w:space="0"/>
              <w:right w:val="single" w:color="000000" w:sz="4" w:space="0"/>
            </w:tcBorders>
          </w:tcPr>
          <w:p w14:paraId="7DAABCDD">
            <w:pPr>
              <w:pStyle w:val="25"/>
              <w:spacing w:before="95"/>
              <w:ind w:right="1"/>
              <w:jc w:val="center"/>
              <w:rPr>
                <w:rFonts w:ascii="Times New Roman" w:hAnsi="Times New Roman" w:cs="Times New Roman"/>
                <w:sz w:val="21"/>
                <w:szCs w:val="21"/>
              </w:rPr>
            </w:pPr>
            <w:r>
              <w:rPr>
                <w:rFonts w:hint="eastAsia" w:ascii="Times New Roman" w:hAnsi="Times New Roman" w:cs="Times New Roman"/>
                <w:sz w:val="21"/>
                <w:szCs w:val="21"/>
              </w:rPr>
              <w:t>0.52%</w:t>
            </w:r>
          </w:p>
        </w:tc>
      </w:tr>
      <w:tr w14:paraId="6D0A1B76">
        <w:tblPrEx>
          <w:tblCellMar>
            <w:top w:w="0" w:type="dxa"/>
            <w:left w:w="0" w:type="dxa"/>
            <w:bottom w:w="0" w:type="dxa"/>
            <w:right w:w="0" w:type="dxa"/>
          </w:tblCellMar>
        </w:tblPrEx>
        <w:trPr>
          <w:trHeight w:val="405" w:hRule="exact"/>
          <w:jc w:val="center"/>
        </w:trPr>
        <w:tc>
          <w:tcPr>
            <w:tcW w:w="2929" w:type="dxa"/>
            <w:tcBorders>
              <w:top w:val="single" w:color="000000" w:sz="4" w:space="0"/>
              <w:left w:val="single" w:color="000000" w:sz="4" w:space="0"/>
              <w:bottom w:val="single" w:color="000000" w:sz="4" w:space="0"/>
              <w:right w:val="single" w:color="000000" w:sz="4" w:space="0"/>
            </w:tcBorders>
          </w:tcPr>
          <w:p w14:paraId="112D6CB2">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79.8</w:t>
            </w:r>
          </w:p>
        </w:tc>
        <w:tc>
          <w:tcPr>
            <w:tcW w:w="2272" w:type="dxa"/>
            <w:tcBorders>
              <w:top w:val="single" w:color="000000" w:sz="4" w:space="0"/>
              <w:left w:val="single" w:color="000000" w:sz="4" w:space="0"/>
              <w:bottom w:val="single" w:color="000000" w:sz="4" w:space="0"/>
              <w:right w:val="single" w:color="000000" w:sz="4" w:space="0"/>
            </w:tcBorders>
          </w:tcPr>
          <w:p w14:paraId="50644EFF">
            <w:pPr>
              <w:pStyle w:val="25"/>
              <w:spacing w:before="92"/>
              <w:jc w:val="center"/>
              <w:rPr>
                <w:rFonts w:ascii="Times New Roman" w:hAnsi="Times New Roman" w:cs="Times New Roman"/>
                <w:sz w:val="21"/>
                <w:szCs w:val="21"/>
              </w:rPr>
            </w:pPr>
            <w:r>
              <w:rPr>
                <w:rFonts w:hint="eastAsia" w:ascii="Times New Roman" w:hAnsi="Times New Roman" w:cs="Times New Roman"/>
                <w:sz w:val="21"/>
                <w:szCs w:val="21"/>
              </w:rPr>
              <w:t>78.2</w:t>
            </w:r>
          </w:p>
        </w:tc>
        <w:tc>
          <w:tcPr>
            <w:tcW w:w="2601" w:type="dxa"/>
            <w:tcBorders>
              <w:top w:val="single" w:color="000000" w:sz="4" w:space="0"/>
              <w:left w:val="single" w:color="000000" w:sz="4" w:space="0"/>
              <w:bottom w:val="single" w:color="000000" w:sz="4" w:space="0"/>
              <w:right w:val="single" w:color="000000" w:sz="4" w:space="0"/>
            </w:tcBorders>
          </w:tcPr>
          <w:p w14:paraId="3D525DF8">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1.06%</w:t>
            </w:r>
          </w:p>
        </w:tc>
        <w:tc>
          <w:tcPr>
            <w:tcW w:w="2601" w:type="dxa"/>
            <w:tcBorders>
              <w:top w:val="single" w:color="000000" w:sz="4" w:space="0"/>
              <w:left w:val="single" w:color="000000" w:sz="4" w:space="0"/>
              <w:bottom w:val="single" w:color="000000" w:sz="4" w:space="0"/>
              <w:right w:val="single" w:color="000000" w:sz="4" w:space="0"/>
            </w:tcBorders>
          </w:tcPr>
          <w:p w14:paraId="05053C78">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0.61%</w:t>
            </w:r>
          </w:p>
        </w:tc>
      </w:tr>
      <w:bookmarkEnd w:id="55"/>
      <w:bookmarkEnd w:id="56"/>
    </w:tbl>
    <w:p w14:paraId="3F342652">
      <w:pPr>
        <w:spacing w:before="13"/>
        <w:rPr>
          <w:rFonts w:ascii="宋体" w:hAnsi="宋体" w:eastAsia="宋体" w:cs="宋体"/>
          <w:sz w:val="21"/>
          <w:szCs w:val="21"/>
        </w:rPr>
      </w:pPr>
    </w:p>
    <w:p w14:paraId="7978838D">
      <w:pPr>
        <w:spacing w:before="27" w:line="360" w:lineRule="auto"/>
        <w:ind w:right="2084"/>
        <w:rPr>
          <w:rFonts w:ascii="Symbol" w:hAnsi="Symbol" w:eastAsia="Symbol" w:cs="Symbol"/>
          <w:sz w:val="37"/>
          <w:szCs w:val="37"/>
        </w:rPr>
      </w:pPr>
      <w:r>
        <w:rPr>
          <w:rFonts w:hint="eastAsia" w:ascii="Times New Roman" w:hAnsi="Times New Roman" w:cs="Times New Roman"/>
          <w:sz w:val="24"/>
          <w:szCs w:val="24"/>
        </w:rPr>
        <w:t>B</w:t>
      </w:r>
      <w:r>
        <w:rPr>
          <w:rFonts w:ascii="Times New Roman" w:hAnsi="Times New Roman" w:eastAsia="Times New Roman" w:cs="Times New Roman"/>
          <w:sz w:val="24"/>
          <w:szCs w:val="24"/>
        </w:rPr>
        <w:t>.</w:t>
      </w:r>
      <w:r>
        <w:rPr>
          <w:rFonts w:hint="eastAsia" w:ascii="Times New Roman" w:hAnsi="Times New Roman" w:cs="Times New Roman"/>
          <w:sz w:val="24"/>
          <w:szCs w:val="24"/>
        </w:rPr>
        <w:t>3.2</w:t>
      </w:r>
      <w:r>
        <w:rPr>
          <w:rFonts w:ascii="Times New Roman" w:hAnsi="Times New Roman" w:eastAsia="Times New Roman" w:cs="Times New Roman"/>
          <w:spacing w:val="-1"/>
          <w:sz w:val="24"/>
          <w:szCs w:val="24"/>
        </w:rPr>
        <w:t xml:space="preserve"> </w:t>
      </w:r>
      <w:r>
        <w:rPr>
          <w:rFonts w:ascii="宋体" w:hAnsi="宋体" w:eastAsia="宋体" w:cs="宋体"/>
          <w:sz w:val="24"/>
          <w:szCs w:val="24"/>
        </w:rPr>
        <w:t>气体标准物质引入</w:t>
      </w:r>
      <w:r>
        <w:rPr>
          <w:rFonts w:hint="eastAsia" w:ascii="宋体" w:hAnsi="宋体" w:eastAsia="宋体" w:cs="宋体"/>
          <w:sz w:val="24"/>
          <w:szCs w:val="24"/>
        </w:rPr>
        <w:t>相对标准</w:t>
      </w:r>
      <w:r>
        <w:rPr>
          <w:rFonts w:ascii="宋体" w:hAnsi="宋体" w:eastAsia="宋体" w:cs="宋体"/>
          <w:sz w:val="24"/>
          <w:szCs w:val="24"/>
        </w:rPr>
        <w:t>不确定度</w:t>
      </w:r>
      <w:r>
        <w:rPr>
          <w:rFonts w:hint="eastAsia" w:ascii="Times New Roman" w:hAnsi="Times New Roman" w:cs="Times New Roman"/>
          <w:i/>
          <w:w w:val="102"/>
          <w:sz w:val="28"/>
          <w:szCs w:val="28"/>
        </w:rPr>
        <w:t xml:space="preserve"> </w:t>
      </w:r>
      <m:oMath>
        <m:sSub>
          <m:sSubPr>
            <m:ctrlPr>
              <w:rPr>
                <w:rFonts w:ascii="Cambria Math" w:hAnsi="Cambria Math" w:eastAsia="宋体"/>
                <w:i/>
                <w:sz w:val="24"/>
                <w:szCs w:val="24"/>
              </w:rPr>
            </m:ctrlPr>
          </m:sSubPr>
          <m:e>
            <m:r>
              <m:rPr/>
              <w:rPr>
                <w:rFonts w:ascii="Cambria Math" w:hAnsi="Cambria Math"/>
              </w:rPr>
              <m:t>u</m:t>
            </m:r>
            <m:ctrlPr>
              <w:rPr>
                <w:rFonts w:ascii="Cambria Math" w:hAnsi="Cambria Math" w:eastAsia="宋体"/>
                <w:i/>
                <w:sz w:val="24"/>
                <w:szCs w:val="24"/>
              </w:rPr>
            </m:ctrlPr>
          </m:e>
          <m:sub>
            <m:r>
              <m:rPr/>
              <w:rPr>
                <w:rFonts w:ascii="Cambria Math" w:hAnsi="Cambria Math"/>
              </w:rPr>
              <m:t>rel</m:t>
            </m:r>
            <m:ctrlPr>
              <w:rPr>
                <w:rFonts w:ascii="Cambria Math" w:hAnsi="Cambria Math" w:eastAsia="宋体"/>
                <w:i/>
                <w:sz w:val="24"/>
                <w:szCs w:val="24"/>
              </w:rPr>
            </m:ctrlPr>
          </m:sub>
        </m:sSub>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e>
        </m:d>
      </m:oMath>
    </w:p>
    <w:p w14:paraId="68805B19">
      <w:pPr>
        <w:pStyle w:val="11"/>
        <w:spacing w:before="176" w:line="360" w:lineRule="auto"/>
        <w:ind w:firstLine="434"/>
      </w:pPr>
      <w:r>
        <w:rPr>
          <w:position w:val="2"/>
        </w:rPr>
        <w:t>购买的</w:t>
      </w:r>
      <w:r>
        <w:rPr>
          <w:rFonts w:hint="eastAsia"/>
          <w:position w:val="2"/>
        </w:rPr>
        <w:t>氮中四氟化碳气体</w:t>
      </w:r>
      <w:r>
        <w:rPr>
          <w:position w:val="2"/>
        </w:rPr>
        <w:t>标准物质，相对扩展不确定度</w:t>
      </w:r>
      <w:r>
        <w:rPr>
          <w:spacing w:val="-35"/>
          <w:position w:val="2"/>
        </w:rPr>
        <w:t xml:space="preserve"> </w:t>
      </w:r>
      <w:r>
        <w:rPr>
          <w:rFonts w:ascii="Times New Roman" w:hAnsi="Times New Roman" w:eastAsia="Times New Roman" w:cs="Times New Roman"/>
          <w:i/>
          <w:position w:val="2"/>
        </w:rPr>
        <w:t>U</w:t>
      </w:r>
      <w:r>
        <w:rPr>
          <w:rFonts w:ascii="Times New Roman" w:hAnsi="Times New Roman" w:eastAsia="Times New Roman" w:cs="Times New Roman"/>
          <w:sz w:val="16"/>
          <w:szCs w:val="16"/>
        </w:rPr>
        <w:t>rel</w:t>
      </w:r>
      <w:r>
        <w:rPr>
          <w:rFonts w:ascii="Times New Roman" w:hAnsi="Times New Roman" w:eastAsia="Times New Roman" w:cs="Times New Roman"/>
          <w:position w:val="2"/>
        </w:rPr>
        <w:t>=</w:t>
      </w:r>
      <w:r>
        <w:rPr>
          <w:rFonts w:hint="eastAsia" w:ascii="Times New Roman" w:hAnsi="Times New Roman" w:cs="Times New Roman" w:eastAsiaTheme="minorEastAsia"/>
          <w:position w:val="2"/>
        </w:rPr>
        <w:t>2</w:t>
      </w:r>
      <w:r>
        <w:rPr>
          <w:rFonts w:ascii="Times New Roman" w:hAnsi="Times New Roman" w:eastAsia="Times New Roman" w:cs="Times New Roman"/>
          <w:position w:val="2"/>
        </w:rPr>
        <w:t>%</w:t>
      </w:r>
      <w:r>
        <w:rPr>
          <w:position w:val="2"/>
        </w:rPr>
        <w:t>，</w:t>
      </w:r>
      <w:r>
        <w:rPr>
          <w:rFonts w:ascii="Times New Roman" w:hAnsi="Times New Roman" w:eastAsia="Times New Roman" w:cs="Times New Roman"/>
          <w:i/>
        </w:rPr>
        <w:t>k</w:t>
      </w:r>
      <w:r>
        <w:rPr>
          <w:rFonts w:ascii="Times New Roman" w:hAnsi="Times New Roman" w:eastAsia="Times New Roman" w:cs="Times New Roman"/>
        </w:rPr>
        <w:t>=2</w:t>
      </w:r>
      <w:r>
        <w:t>。则有：</w:t>
      </w:r>
    </w:p>
    <w:p w14:paraId="1EAECD00">
      <w:pPr>
        <w:pStyle w:val="11"/>
        <w:spacing w:before="176" w:line="360" w:lineRule="auto"/>
        <w:ind w:firstLine="434"/>
      </w:pPr>
      <m:oMathPara>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e>
          </m:d>
          <m:r>
            <m:rPr/>
            <w:rPr>
              <w:rFonts w:ascii="Cambria Math" w:hAnsi="Cambria Math"/>
            </w:rPr>
            <m:t>=</m:t>
          </m:r>
          <m:f>
            <m:fPr>
              <m:ctrlPr>
                <w:rPr>
                  <w:rFonts w:ascii="Cambria Math" w:hAnsi="Cambria Math"/>
                  <w:i/>
                </w:rPr>
              </m:ctrlPr>
            </m:fPr>
            <m:num>
              <m:r>
                <m:rPr/>
                <w:rPr>
                  <w:rFonts w:ascii="Cambria Math" w:hAnsi="Cambria Math"/>
                </w:rPr>
                <m:t>2%</m:t>
              </m:r>
              <m:ctrlPr>
                <w:rPr>
                  <w:rFonts w:ascii="Cambria Math" w:hAnsi="Cambria Math"/>
                  <w:i/>
                </w:rPr>
              </m:ctrlPr>
            </m:num>
            <m:den>
              <m:r>
                <m:rPr/>
                <w:rPr>
                  <w:rFonts w:ascii="Cambria Math" w:hAnsi="Cambria Math"/>
                </w:rPr>
                <m:t>2</m:t>
              </m:r>
              <m:ctrlPr>
                <w:rPr>
                  <w:rFonts w:ascii="Cambria Math" w:hAnsi="Cambria Math"/>
                  <w:i/>
                </w:rPr>
              </m:ctrlPr>
            </m:den>
          </m:f>
          <m:r>
            <m:rPr/>
            <w:rPr>
              <w:rFonts w:ascii="Cambria Math" w:hAnsi="Cambria Math"/>
            </w:rPr>
            <m:t>=1%</m:t>
          </m:r>
        </m:oMath>
      </m:oMathPara>
    </w:p>
    <w:p w14:paraId="7BF41D73">
      <w:pPr>
        <w:sectPr>
          <w:type w:val="continuous"/>
          <w:pgSz w:w="11910" w:h="16840"/>
          <w:pgMar w:top="440" w:right="980" w:bottom="280" w:left="1280" w:header="720" w:footer="720" w:gutter="0"/>
          <w:pgNumType w:start="6"/>
          <w:cols w:space="720" w:num="1"/>
        </w:sectPr>
      </w:pPr>
    </w:p>
    <w:p w14:paraId="5E30BDCC">
      <w:pPr>
        <w:pStyle w:val="11"/>
        <w:ind w:left="0"/>
        <w:rPr>
          <w:rFonts w:ascii="Times New Roman"/>
          <w:spacing w:val="-1"/>
        </w:rPr>
        <w:sectPr>
          <w:type w:val="continuous"/>
          <w:pgSz w:w="11910" w:h="16840"/>
          <w:pgMar w:top="440" w:right="980" w:bottom="280" w:left="1200" w:header="720" w:footer="720" w:gutter="0"/>
          <w:cols w:equalWidth="0" w:num="2">
            <w:col w:w="4414" w:space="40"/>
            <w:col w:w="5276"/>
          </w:cols>
        </w:sectPr>
      </w:pPr>
    </w:p>
    <w:p w14:paraId="1159616F">
      <w:pPr>
        <w:spacing w:before="213" w:line="360" w:lineRule="auto"/>
        <w:rPr>
          <w:rFonts w:ascii="Times New Roman" w:hAnsi="Times New Roman" w:cs="Times New Roman"/>
          <w:sz w:val="16"/>
          <w:szCs w:val="16"/>
        </w:rPr>
        <w:sectPr>
          <w:type w:val="continuous"/>
          <w:pgSz w:w="11910" w:h="16840"/>
          <w:pgMar w:top="440" w:right="980" w:bottom="280" w:left="1280" w:header="720" w:footer="720" w:gutter="0"/>
          <w:cols w:equalWidth="0" w:num="4">
            <w:col w:w="1318" w:space="40"/>
            <w:col w:w="1214" w:space="40"/>
            <w:col w:w="2903" w:space="40"/>
            <w:col w:w="4095"/>
          </w:cols>
        </w:sectPr>
      </w:pPr>
    </w:p>
    <w:p w14:paraId="78EB7A23">
      <w:pPr>
        <w:pStyle w:val="11"/>
        <w:spacing w:before="386" w:line="360" w:lineRule="auto"/>
        <w:ind w:right="2084"/>
        <w:rPr>
          <w:rFonts w:ascii="Times New Roman" w:hAnsi="Times New Roman" w:cs="Times New Roman" w:eastAsiaTheme="minorEastAsia"/>
        </w:rPr>
      </w:pPr>
      <w:r>
        <w:rPr>
          <w:rFonts w:hint="eastAsia" w:ascii="Times New Roman" w:hAnsi="Times New Roman" w:cs="Times New Roman" w:eastAsiaTheme="minorEastAsia"/>
        </w:rPr>
        <w:t>B</w:t>
      </w:r>
      <w:r>
        <w:rPr>
          <w:rFonts w:ascii="Times New Roman" w:hAnsi="Times New Roman" w:eastAsia="Times New Roman" w:cs="Times New Roman"/>
        </w:rPr>
        <w:t>.</w:t>
      </w:r>
      <w:r>
        <w:rPr>
          <w:rFonts w:hint="eastAsia" w:ascii="Times New Roman" w:hAnsi="Times New Roman" w:cs="Times New Roman" w:eastAsiaTheme="minorEastAsia"/>
        </w:rPr>
        <w:t>3.3</w:t>
      </w:r>
      <w:r>
        <w:rPr>
          <w:rFonts w:hint="eastAsia"/>
        </w:rPr>
        <w:t xml:space="preserve"> 分辨力引入的相对标准不确定度</w:t>
      </w:r>
      <m:oMath>
        <m:sSub>
          <m:sSubPr>
            <m:ctrlPr>
              <w:rPr>
                <w:rFonts w:ascii="Cambria Math" w:hAnsi="Cambria Math" w:cs="宋体"/>
                <w:i/>
              </w:rPr>
            </m:ctrlPr>
          </m:sSubPr>
          <m:e>
            <m:r>
              <m:rPr/>
              <w:rPr>
                <w:rFonts w:ascii="Cambria Math" w:hAnsi="Cambria Math"/>
              </w:rPr>
              <m:t>u</m:t>
            </m:r>
            <m:ctrlPr>
              <w:rPr>
                <w:rFonts w:ascii="Cambria Math" w:hAnsi="Cambria Math" w:cs="宋体"/>
                <w:i/>
              </w:rPr>
            </m:ctrlPr>
          </m:e>
          <m:sub>
            <m:r>
              <m:rPr/>
              <w:rPr>
                <w:rFonts w:ascii="Cambria Math" w:hAnsi="Cambria Math"/>
              </w:rPr>
              <m:t>rel</m:t>
            </m:r>
            <m:ctrlPr>
              <w:rPr>
                <w:rFonts w:ascii="Cambria Math" w:hAnsi="Cambria Math" w:cs="宋体"/>
                <w:i/>
              </w:rPr>
            </m:ctrlPr>
          </m:sub>
        </m:sSub>
        <m:d>
          <m:dPr>
            <m:ctrlPr>
              <w:rPr>
                <w:rFonts w:ascii="Cambria Math" w:hAnsi="Cambria Math" w:cs="宋体"/>
              </w:rPr>
            </m:ctrlPr>
          </m:dPr>
          <m:e>
            <m:sSup>
              <m:sSupPr>
                <m:ctrlPr>
                  <w:rPr>
                    <w:rFonts w:ascii="Cambria Math" w:hAnsi="Cambria Math" w:cs="宋体"/>
                  </w:rPr>
                </m:ctrlPr>
              </m:sSupPr>
              <m:e>
                <m:sSub>
                  <m:sSubPr>
                    <m:ctrlPr>
                      <w:rPr>
                        <w:rFonts w:ascii="Cambria Math" w:hAnsi="Cambria Math" w:cs="宋体"/>
                      </w:rPr>
                    </m:ctrlPr>
                  </m:sSubPr>
                  <m:e>
                    <m:r>
                      <m:rPr/>
                      <w:rPr>
                        <w:rFonts w:ascii="Cambria Math" w:hAnsi="Cambria Math"/>
                      </w:rPr>
                      <m:t>C</m:t>
                    </m:r>
                    <m:ctrlPr>
                      <w:rPr>
                        <w:rFonts w:ascii="Cambria Math" w:hAnsi="Cambria Math" w:cs="宋体"/>
                      </w:rPr>
                    </m:ctrlPr>
                  </m:e>
                  <m:sub>
                    <m:r>
                      <m:rPr>
                        <m:sty m:val="p"/>
                      </m:rPr>
                      <w:rPr>
                        <w:rFonts w:ascii="Cambria Math" w:hAnsi="Cambria Math"/>
                      </w:rPr>
                      <m:t xml:space="preserve"> </m:t>
                    </m:r>
                    <m:ctrlPr>
                      <w:rPr>
                        <w:rFonts w:ascii="Cambria Math" w:hAnsi="Cambria Math" w:cs="宋体"/>
                      </w:rPr>
                    </m:ctrlPr>
                  </m:sub>
                </m:sSub>
                <m:ctrlPr>
                  <w:rPr>
                    <w:rFonts w:ascii="Cambria Math" w:hAnsi="Cambria Math" w:cs="宋体"/>
                  </w:rPr>
                </m:ctrlPr>
              </m:e>
              <m:sup>
                <m:r>
                  <m:rPr>
                    <m:sty m:val="p"/>
                  </m:rPr>
                  <w:rPr>
                    <w:rFonts w:ascii="Cambria Math" w:hAnsi="Cambria Math"/>
                  </w:rPr>
                  <m:t>''</m:t>
                </m:r>
                <m:ctrlPr>
                  <w:rPr>
                    <w:rFonts w:ascii="Cambria Math" w:hAnsi="Cambria Math" w:cs="宋体"/>
                  </w:rPr>
                </m:ctrlPr>
              </m:sup>
            </m:sSup>
            <m:ctrlPr>
              <w:rPr>
                <w:rFonts w:ascii="Cambria Math" w:hAnsi="Cambria Math" w:cs="宋体"/>
              </w:rPr>
            </m:ctrlPr>
          </m:e>
        </m:d>
      </m:oMath>
    </w:p>
    <w:p w14:paraId="096BBDFB">
      <w:pPr>
        <w:spacing w:line="360" w:lineRule="auto"/>
        <w:ind w:firstLine="580" w:firstLineChars="200"/>
        <w:rPr>
          <w:szCs w:val="21"/>
        </w:rPr>
      </w:pPr>
      <w:r>
        <w:rPr>
          <w:rFonts w:hint="eastAsia" w:ascii="宋体" w:hAnsi="宋体" w:eastAsia="宋体" w:cs="宋体"/>
          <w:spacing w:val="25"/>
          <w:sz w:val="24"/>
          <w:szCs w:val="24"/>
        </w:rPr>
        <w:t>仪器的分辨力为</w:t>
      </w:r>
      <w:r>
        <w:rPr>
          <w:rFonts w:hint="eastAsia"/>
          <w:szCs w:val="21"/>
        </w:rPr>
        <w:t>0.1</w:t>
      </w:r>
      <w:r>
        <w:rPr>
          <w:rFonts w:ascii="TimesNewRomanPSMT" w:hAnsi="TimesNewRomanPSMT" w:eastAsia="宋体"/>
          <w:color w:val="000000"/>
          <w:sz w:val="24"/>
          <w:szCs w:val="24"/>
        </w:rPr>
        <w:t>µmol/mol</w:t>
      </w:r>
      <w:r>
        <w:rPr>
          <w:rFonts w:hint="eastAsia"/>
          <w:szCs w:val="21"/>
        </w:rPr>
        <w:t>，</w:t>
      </w:r>
      <w:r>
        <w:rPr>
          <w:rFonts w:hint="eastAsia" w:ascii="宋体" w:hAnsi="宋体" w:eastAsia="宋体" w:cs="宋体"/>
          <w:spacing w:val="25"/>
          <w:sz w:val="24"/>
          <w:szCs w:val="24"/>
        </w:rPr>
        <w:t>按均匀分布，则校准点的相对标准不确定度按式（B.6）计算。</w:t>
      </w:r>
    </w:p>
    <w:p w14:paraId="41F32283">
      <w:pPr>
        <w:pStyle w:val="24"/>
        <w:tabs>
          <w:tab w:val="left" w:pos="5475"/>
        </w:tabs>
        <w:spacing w:line="360" w:lineRule="auto"/>
        <w:ind w:left="930"/>
        <w:jc w:val="center"/>
        <w:rPr>
          <w:b/>
          <w:color w:val="000000"/>
          <w:sz w:val="24"/>
          <w:szCs w:val="24"/>
        </w:rPr>
      </w:pPr>
      <m:oMath>
        <m:sSup>
          <m:sSupPr>
            <m:ctrlPr>
              <w:rPr>
                <w:rFonts w:ascii="Cambria Math" w:hAnsi="Cambria Math" w:eastAsia="宋体" w:cs="宋体"/>
                <w:i/>
                <w:sz w:val="24"/>
                <w:szCs w:val="24"/>
              </w:rPr>
            </m:ctrlPr>
          </m:sSupPr>
          <m:e>
            <m:sSub>
              <m:sSubPr>
                <m:ctrlPr>
                  <w:rPr>
                    <w:rFonts w:ascii="Cambria Math" w:hAnsi="Cambria Math" w:eastAsia="宋体" w:cs="宋体"/>
                    <w:i/>
                    <w:sz w:val="24"/>
                    <w:szCs w:val="24"/>
                  </w:rPr>
                </m:ctrlPr>
              </m:sSubPr>
              <w:bookmarkStart w:id="57" w:name="OLE_LINK29"/>
              <w:bookmarkStart w:id="58" w:name="OLE_LINK30"/>
              <m:e>
                <m:sSub>
                  <m:sSubPr>
                    <m:ctrlPr>
                      <w:rPr>
                        <w:rFonts w:ascii="Cambria Math" w:hAnsi="Cambria Math" w:eastAsia="宋体" w:cs="宋体"/>
                        <w:i/>
                        <w:sz w:val="24"/>
                        <w:szCs w:val="24"/>
                      </w:rPr>
                    </m:ctrlPr>
                  </m:sSubPr>
                  <m:e>
                    <m:r>
                      <m:rPr/>
                      <w:rPr>
                        <w:rFonts w:ascii="Cambria Math" w:hAnsi="Cambria Math"/>
                      </w:rPr>
                      <m:t>u</m:t>
                    </m:r>
                    <m:ctrlPr>
                      <w:rPr>
                        <w:rFonts w:ascii="Cambria Math" w:hAnsi="Cambria Math" w:eastAsia="宋体" w:cs="宋体"/>
                        <w:i/>
                        <w:sz w:val="24"/>
                        <w:szCs w:val="24"/>
                      </w:rPr>
                    </m:ctrlPr>
                  </m:e>
                  <m:sub>
                    <m:r>
                      <m:rPr/>
                      <w:rPr>
                        <w:rFonts w:ascii="Cambria Math" w:hAnsi="Cambria Math"/>
                      </w:rPr>
                      <m:t>rel</m:t>
                    </m:r>
                    <m:ctrlPr>
                      <w:rPr>
                        <w:rFonts w:ascii="Cambria Math" w:hAnsi="Cambria Math" w:eastAsia="宋体" w:cs="宋体"/>
                        <w:i/>
                        <w:sz w:val="24"/>
                        <w:szCs w:val="24"/>
                      </w:rPr>
                    </m:ctrlPr>
                  </m:sub>
                </m:sSub>
                <m:d>
                  <m:dPr>
                    <m:ctrlPr>
                      <w:rPr>
                        <w:rFonts w:ascii="Cambria Math" w:hAnsi="Cambria Math" w:eastAsia="宋体" w:cs="宋体"/>
                        <w:sz w:val="24"/>
                        <w:szCs w:val="24"/>
                      </w:rPr>
                    </m:ctrlPr>
                  </m:dPr>
                  <m:e>
                    <m:sSup>
                      <m:sSupPr>
                        <m:ctrlPr>
                          <w:rPr>
                            <w:rFonts w:ascii="Cambria Math" w:hAnsi="Cambria Math" w:eastAsia="宋体" w:cs="宋体"/>
                            <w:sz w:val="24"/>
                            <w:szCs w:val="24"/>
                          </w:rPr>
                        </m:ctrlPr>
                      </m:sSupPr>
                      <m:e>
                        <m:sSub>
                          <m:sSubPr>
                            <m:ctrlPr>
                              <w:rPr>
                                <w:rFonts w:ascii="Cambria Math" w:hAnsi="Cambria Math" w:eastAsia="宋体" w:cs="宋体"/>
                                <w:sz w:val="24"/>
                                <w:szCs w:val="24"/>
                              </w:rPr>
                            </m:ctrlPr>
                          </m:sSubPr>
                          <m:e>
                            <m:r>
                              <m:rPr/>
                              <w:rPr>
                                <w:rFonts w:ascii="Cambria Math" w:hAnsi="Cambria Math"/>
                              </w:rPr>
                              <m:t>C</m:t>
                            </m:r>
                            <m:ctrlPr>
                              <w:rPr>
                                <w:rFonts w:ascii="Cambria Math" w:hAnsi="Cambria Math" w:eastAsia="宋体" w:cs="宋体"/>
                                <w:sz w:val="24"/>
                                <w:szCs w:val="24"/>
                              </w:rPr>
                            </m:ctrlPr>
                          </m:e>
                          <m:sub>
                            <m:r>
                              <m:rPr>
                                <m:sty m:val="p"/>
                              </m:rPr>
                              <w:rPr>
                                <w:rFonts w:ascii="Cambria Math" w:hAnsi="Cambria Math"/>
                              </w:rPr>
                              <m:t xml:space="preserve"> </m:t>
                            </m:r>
                            <m:ctrlPr>
                              <w:rPr>
                                <w:rFonts w:ascii="Cambria Math" w:hAnsi="Cambria Math" w:eastAsia="宋体" w:cs="宋体"/>
                                <w:sz w:val="24"/>
                                <w:szCs w:val="24"/>
                              </w:rPr>
                            </m:ctrlPr>
                          </m:sub>
                        </m:sSub>
                        <m:ctrlPr>
                          <w:rPr>
                            <w:rFonts w:ascii="Cambria Math" w:hAnsi="Cambria Math" w:eastAsia="宋体" w:cs="宋体"/>
                            <w:sz w:val="24"/>
                            <w:szCs w:val="24"/>
                          </w:rPr>
                        </m:ctrlPr>
                      </m:e>
                      <m:sup>
                        <m:r>
                          <m:rPr>
                            <m:sty m:val="p"/>
                          </m:rPr>
                          <w:rPr>
                            <w:rFonts w:ascii="Cambria Math" w:hAnsi="Cambria Math"/>
                          </w:rPr>
                          <m:t>''</m:t>
                        </m:r>
                        <m:ctrlPr>
                          <w:rPr>
                            <w:rFonts w:ascii="Cambria Math" w:hAnsi="Cambria Math" w:eastAsia="宋体" w:cs="宋体"/>
                            <w:sz w:val="24"/>
                            <w:szCs w:val="24"/>
                          </w:rPr>
                        </m:ctrlPr>
                      </m:sup>
                    </m:sSup>
                    <m:ctrlPr>
                      <w:rPr>
                        <w:rFonts w:ascii="Cambria Math" w:hAnsi="Cambria Math" w:eastAsia="宋体" w:cs="宋体"/>
                        <w:sz w:val="24"/>
                        <w:szCs w:val="24"/>
                      </w:rPr>
                    </m:ctrlPr>
                    <w:bookmarkEnd w:id="57"/>
                    <w:bookmarkEnd w:id="58"/>
                  </m:e>
                </m:d>
                <m:ctrlPr>
                  <w:rPr>
                    <w:rFonts w:ascii="Cambria Math" w:hAnsi="Cambria Math" w:eastAsia="宋体" w:cs="宋体"/>
                    <w:i/>
                    <w:sz w:val="24"/>
                    <w:szCs w:val="24"/>
                  </w:rPr>
                </m:ctrlPr>
              </m:e>
              <m:sub>
                <m:r>
                  <m:rPr/>
                  <w:rPr>
                    <w:rFonts w:ascii="Cambria Math" w:hAnsi="Cambria Math"/>
                  </w:rPr>
                  <m:t xml:space="preserve"> </m:t>
                </m:r>
                <m:ctrlPr>
                  <w:rPr>
                    <w:rFonts w:ascii="Cambria Math" w:hAnsi="Cambria Math" w:eastAsia="宋体" w:cs="宋体"/>
                    <w:i/>
                    <w:sz w:val="24"/>
                    <w:szCs w:val="24"/>
                  </w:rPr>
                </m:ctrlPr>
              </m:sub>
            </m:sSub>
            <m:ctrlPr>
              <w:rPr>
                <w:rFonts w:ascii="Cambria Math" w:hAnsi="Cambria Math" w:eastAsia="宋体" w:cs="宋体"/>
                <w:i/>
                <w:sz w:val="24"/>
                <w:szCs w:val="24"/>
              </w:rPr>
            </m:ctrlPr>
          </m:e>
          <m:sup>
            <m:r>
              <m:rPr/>
              <w:rPr>
                <w:rFonts w:ascii="Cambria Math" w:hAnsi="Cambria Math"/>
              </w:rPr>
              <m:t xml:space="preserve"> </m:t>
            </m:r>
            <m:ctrlPr>
              <w:rPr>
                <w:rFonts w:ascii="Cambria Math" w:hAnsi="Cambria Math" w:eastAsia="宋体" w:cs="宋体"/>
                <w:i/>
                <w:sz w:val="24"/>
                <w:szCs w:val="24"/>
              </w:rPr>
            </m:ctrlPr>
          </m:sup>
        </m:sSup>
        <m:r>
          <m:rPr/>
          <w:rPr>
            <w:rFonts w:ascii="Cambria Math"/>
            <w:color w:val="000000"/>
            <w:sz w:val="24"/>
            <w:szCs w:val="24"/>
          </w:rPr>
          <m:t>=</m:t>
        </m:r>
        <m:f>
          <m:fPr>
            <m:ctrlPr>
              <w:rPr>
                <w:rFonts w:ascii="Cambria Math" w:hAnsi="Cambria Math"/>
                <w:i/>
                <w:color w:val="000000"/>
                <w:sz w:val="24"/>
                <w:szCs w:val="24"/>
              </w:rPr>
            </m:ctrlPr>
          </m:fPr>
          <m:num>
            <m:r>
              <m:rPr/>
              <w:rPr>
                <w:rFonts w:ascii="Cambria Math"/>
                <w:color w:val="000000"/>
                <w:sz w:val="24"/>
                <w:szCs w:val="24"/>
              </w:rPr>
              <m:t>1</m:t>
            </m:r>
            <m:ctrlPr>
              <w:rPr>
                <w:rFonts w:ascii="Cambria Math" w:hAnsi="Cambria Math"/>
                <w:i/>
                <w:color w:val="000000"/>
                <w:sz w:val="24"/>
                <w:szCs w:val="24"/>
              </w:rPr>
            </m:ctrlPr>
          </m:num>
          <m:den>
            <m:acc>
              <m:accPr>
                <m:chr m:val="̅"/>
                <m:ctrlPr>
                  <w:rPr>
                    <w:rFonts w:ascii="Cambria Math" w:hAnsi="Cambria Math"/>
                    <w:i/>
                    <w:color w:val="000000"/>
                    <w:sz w:val="24"/>
                    <w:szCs w:val="24"/>
                  </w:rPr>
                </m:ctrlPr>
              </m:accPr>
              <m:e>
                <m:r>
                  <m:rPr/>
                  <w:rPr>
                    <w:rFonts w:ascii="Cambria Math"/>
                    <w:color w:val="000000"/>
                    <w:sz w:val="24"/>
                    <w:szCs w:val="24"/>
                  </w:rPr>
                  <m:t>C</m:t>
                </m:r>
                <m:ctrlPr>
                  <w:rPr>
                    <w:rFonts w:ascii="Cambria Math" w:hAnsi="Cambria Math"/>
                    <w:i/>
                    <w:color w:val="000000"/>
                    <w:sz w:val="24"/>
                    <w:szCs w:val="24"/>
                  </w:rPr>
                </m:ctrlPr>
              </m:e>
            </m:acc>
            <m:ctrlPr>
              <w:rPr>
                <w:rFonts w:ascii="Cambria Math" w:hAnsi="Cambria Math"/>
                <w:i/>
                <w:color w:val="000000"/>
                <w:sz w:val="24"/>
                <w:szCs w:val="24"/>
              </w:rPr>
            </m:ctrlPr>
          </m:den>
        </m:f>
        <m:r>
          <m:rPr/>
          <w:rPr>
            <w:rFonts w:ascii="Cambria Math"/>
            <w:color w:val="000000"/>
            <w:sz w:val="24"/>
            <w:szCs w:val="24"/>
          </w:rPr>
          <m:t>×</m:t>
        </m:r>
        <m:f>
          <m:fPr>
            <m:ctrlPr>
              <w:rPr>
                <w:rFonts w:ascii="Cambria Math" w:hAnsi="Cambria Math"/>
                <w:i/>
                <w:color w:val="000000"/>
                <w:sz w:val="24"/>
                <w:szCs w:val="24"/>
              </w:rPr>
            </m:ctrlPr>
          </m:fPr>
          <m:num>
            <m:r>
              <m:rPr/>
              <w:rPr>
                <w:rFonts w:ascii="Cambria Math"/>
                <w:color w:val="000000"/>
                <w:sz w:val="24"/>
                <w:szCs w:val="24"/>
              </w:rPr>
              <m:t>0.1</m:t>
            </m:r>
            <m:ctrlPr>
              <w:rPr>
                <w:rFonts w:ascii="Cambria Math" w:hAnsi="Cambria Math"/>
                <w:i/>
                <w:color w:val="000000"/>
                <w:sz w:val="24"/>
                <w:szCs w:val="24"/>
              </w:rPr>
            </m:ctrlPr>
          </m:num>
          <m:den>
            <m:r>
              <m:rPr/>
              <w:rPr>
                <w:rFonts w:ascii="Cambria Math"/>
                <w:color w:val="000000"/>
                <w:sz w:val="24"/>
                <w:szCs w:val="24"/>
              </w:rPr>
              <m:t>2</m:t>
            </m:r>
            <m:rad>
              <m:radPr>
                <m:degHide m:val="1"/>
                <m:ctrlPr>
                  <w:rPr>
                    <w:rFonts w:ascii="Cambria Math" w:hAnsi="Cambria Math"/>
                    <w:i/>
                    <w:color w:val="000000"/>
                    <w:sz w:val="24"/>
                    <w:szCs w:val="24"/>
                  </w:rPr>
                </m:ctrlPr>
              </m:radPr>
              <m:deg>
                <m:ctrlPr>
                  <w:rPr>
                    <w:rFonts w:ascii="Cambria Math" w:hAnsi="Cambria Math"/>
                    <w:i/>
                    <w:color w:val="000000"/>
                    <w:sz w:val="24"/>
                    <w:szCs w:val="24"/>
                  </w:rPr>
                </m:ctrlPr>
              </m:deg>
              <m:e>
                <m:r>
                  <m:rPr/>
                  <w:rPr>
                    <w:rFonts w:ascii="Cambria Math"/>
                    <w:color w:val="000000"/>
                    <w:sz w:val="24"/>
                    <w:szCs w:val="24"/>
                  </w:rPr>
                  <m:t xml:space="preserve">3 </m:t>
                </m:r>
                <m:ctrlPr>
                  <w:rPr>
                    <w:rFonts w:ascii="Cambria Math" w:hAnsi="Cambria Math"/>
                    <w:i/>
                    <w:color w:val="000000"/>
                    <w:sz w:val="24"/>
                    <w:szCs w:val="24"/>
                  </w:rPr>
                </m:ctrlPr>
              </m:e>
            </m:rad>
            <m:ctrlPr>
              <w:rPr>
                <w:rFonts w:ascii="Cambria Math" w:hAnsi="Cambria Math"/>
                <w:i/>
                <w:color w:val="000000"/>
                <w:sz w:val="24"/>
                <w:szCs w:val="24"/>
              </w:rPr>
            </m:ctrlPr>
          </m:den>
        </m:f>
        <m:r>
          <m:rPr/>
          <w:rPr>
            <w:rFonts w:ascii="Cambria Math"/>
            <w:color w:val="000000"/>
            <w:sz w:val="24"/>
            <w:szCs w:val="24"/>
          </w:rPr>
          <m:t xml:space="preserve">×100% </m:t>
        </m:r>
      </m:oMath>
      <w:r>
        <w:rPr>
          <w:rFonts w:hint="eastAsia"/>
          <w:color w:val="000000"/>
          <w:sz w:val="24"/>
          <w:szCs w:val="24"/>
        </w:rPr>
        <w:t xml:space="preserve"> </w:t>
      </w:r>
      <w:r>
        <w:rPr>
          <w:rFonts w:hint="eastAsia"/>
        </w:rPr>
        <w:t xml:space="preserve">            (B.6)</w:t>
      </w:r>
    </w:p>
    <w:p w14:paraId="757E9052">
      <w:pPr>
        <w:spacing w:before="76"/>
        <w:jc w:val="center"/>
        <w:rPr>
          <w:rFonts w:ascii="黑体" w:hAnsi="黑体" w:eastAsia="黑体" w:cs="黑体"/>
          <w:sz w:val="18"/>
          <w:szCs w:val="18"/>
        </w:rPr>
      </w:pPr>
      <w:r>
        <w:rPr>
          <w:rFonts w:ascii="黑体" w:hAnsi="黑体" w:eastAsia="黑体" w:cs="黑体"/>
          <w:sz w:val="21"/>
          <w:szCs w:val="21"/>
        </w:rPr>
        <w:t xml:space="preserve">表 </w:t>
      </w:r>
      <w:r>
        <w:rPr>
          <w:rFonts w:hint="eastAsia" w:ascii="黑体" w:hAnsi="黑体" w:eastAsia="黑体" w:cs="黑体"/>
          <w:sz w:val="21"/>
          <w:szCs w:val="21"/>
        </w:rPr>
        <w:t>B</w:t>
      </w:r>
      <w:r>
        <w:rPr>
          <w:rFonts w:ascii="黑体" w:hAnsi="黑体" w:eastAsia="黑体" w:cs="黑体"/>
          <w:sz w:val="21"/>
          <w:szCs w:val="21"/>
        </w:rPr>
        <w:t>.</w:t>
      </w:r>
      <w:r>
        <w:rPr>
          <w:rFonts w:hint="eastAsia" w:ascii="黑体" w:hAnsi="黑体" w:eastAsia="黑体" w:cs="黑体"/>
          <w:sz w:val="21"/>
          <w:szCs w:val="21"/>
        </w:rPr>
        <w:t>3   各校准点分辨力引入的相对标准不确定度评定结果</w:t>
      </w:r>
    </w:p>
    <w:p w14:paraId="573E47CF">
      <w:pPr>
        <w:spacing w:before="1"/>
        <w:rPr>
          <w:rFonts w:ascii="黑体" w:hAnsi="黑体" w:eastAsia="黑体" w:cs="黑体"/>
          <w:sz w:val="11"/>
          <w:szCs w:val="11"/>
        </w:rPr>
      </w:pPr>
    </w:p>
    <w:tbl>
      <w:tblPr>
        <w:tblStyle w:val="23"/>
        <w:tblW w:w="7802" w:type="dxa"/>
        <w:jc w:val="center"/>
        <w:tblLayout w:type="fixed"/>
        <w:tblCellMar>
          <w:top w:w="0" w:type="dxa"/>
          <w:left w:w="0" w:type="dxa"/>
          <w:bottom w:w="0" w:type="dxa"/>
          <w:right w:w="0" w:type="dxa"/>
        </w:tblCellMar>
      </w:tblPr>
      <w:tblGrid>
        <w:gridCol w:w="2929"/>
        <w:gridCol w:w="2272"/>
        <w:gridCol w:w="2601"/>
      </w:tblGrid>
      <w:tr w14:paraId="1475FF49">
        <w:tblPrEx>
          <w:tblCellMar>
            <w:top w:w="0" w:type="dxa"/>
            <w:left w:w="0" w:type="dxa"/>
            <w:bottom w:w="0" w:type="dxa"/>
            <w:right w:w="0" w:type="dxa"/>
          </w:tblCellMar>
        </w:tblPrEx>
        <w:trPr>
          <w:trHeight w:val="405" w:hRule="exact"/>
          <w:jc w:val="center"/>
        </w:trPr>
        <w:tc>
          <w:tcPr>
            <w:tcW w:w="2929" w:type="dxa"/>
            <w:tcBorders>
              <w:top w:val="single" w:color="000000" w:sz="4" w:space="0"/>
              <w:left w:val="single" w:color="000000" w:sz="4" w:space="0"/>
              <w:bottom w:val="single" w:color="000000" w:sz="4" w:space="0"/>
              <w:right w:val="single" w:color="000000" w:sz="4" w:space="0"/>
            </w:tcBorders>
          </w:tcPr>
          <w:p w14:paraId="6463E55A">
            <w:pPr>
              <w:pStyle w:val="11"/>
              <w:jc w:val="center"/>
              <w:rPr>
                <w:sz w:val="21"/>
                <w:szCs w:val="21"/>
              </w:rPr>
            </w:pPr>
            <w:r>
              <w:rPr>
                <w:sz w:val="21"/>
                <w:szCs w:val="21"/>
              </w:rPr>
              <w:t>标准气体浓度值</w:t>
            </w:r>
            <w:r>
              <w:rPr>
                <w:rFonts w:hint="eastAsia"/>
                <w:sz w:val="21"/>
                <w:szCs w:val="21"/>
              </w:rPr>
              <w:t>/(</w:t>
            </w:r>
            <w:r>
              <w:rPr>
                <w:rFonts w:ascii="TimesNewRomanPSMT" w:hAnsi="TimesNewRomanPSMT"/>
                <w:color w:val="000000"/>
                <w:sz w:val="21"/>
                <w:szCs w:val="21"/>
              </w:rPr>
              <w:t>µmol/mol</w:t>
            </w:r>
            <w:r>
              <w:rPr>
                <w:rFonts w:hint="eastAsia"/>
                <w:sz w:val="21"/>
                <w:szCs w:val="21"/>
              </w:rPr>
              <w:t>)</w:t>
            </w:r>
          </w:p>
        </w:tc>
        <w:tc>
          <w:tcPr>
            <w:tcW w:w="2272" w:type="dxa"/>
            <w:tcBorders>
              <w:top w:val="single" w:color="000000" w:sz="4" w:space="0"/>
              <w:left w:val="single" w:color="000000" w:sz="4" w:space="0"/>
              <w:bottom w:val="single" w:color="000000" w:sz="4" w:space="0"/>
              <w:right w:val="single" w:color="000000" w:sz="4" w:space="0"/>
            </w:tcBorders>
          </w:tcPr>
          <w:p w14:paraId="170F80AC">
            <w:pPr>
              <w:pStyle w:val="11"/>
              <w:jc w:val="center"/>
              <w:rPr>
                <w:sz w:val="21"/>
                <w:szCs w:val="21"/>
              </w:rPr>
            </w:pPr>
            <w:r>
              <w:rPr>
                <w:rFonts w:hint="eastAsia"/>
                <w:sz w:val="21"/>
                <w:szCs w:val="21"/>
              </w:rPr>
              <w:t xml:space="preserve"> </w:t>
            </w:r>
            <w:r>
              <w:rPr>
                <w:sz w:val="21"/>
                <w:szCs w:val="21"/>
              </w:rPr>
              <w:t>平均值</w:t>
            </w:r>
            <w:r>
              <w:rPr>
                <w:rFonts w:hint="eastAsia"/>
                <w:sz w:val="21"/>
                <w:szCs w:val="21"/>
              </w:rPr>
              <w:t>/(</w:t>
            </w:r>
            <w:r>
              <w:rPr>
                <w:rFonts w:ascii="TimesNewRomanPSMT" w:hAnsi="TimesNewRomanPSMT"/>
                <w:color w:val="000000"/>
                <w:sz w:val="21"/>
                <w:szCs w:val="21"/>
              </w:rPr>
              <w:t>µmol/mol</w:t>
            </w:r>
            <w:r>
              <w:rPr>
                <w:rFonts w:hint="eastAsia"/>
                <w:sz w:val="21"/>
                <w:szCs w:val="21"/>
              </w:rPr>
              <w:t>)</w:t>
            </w:r>
          </w:p>
        </w:tc>
        <w:tc>
          <w:tcPr>
            <w:tcW w:w="2601" w:type="dxa"/>
            <w:tcBorders>
              <w:top w:val="single" w:color="000000" w:sz="4" w:space="0"/>
              <w:left w:val="single" w:color="000000" w:sz="4" w:space="0"/>
              <w:bottom w:val="single" w:color="000000" w:sz="4" w:space="0"/>
              <w:right w:val="single" w:color="000000" w:sz="4" w:space="0"/>
            </w:tcBorders>
          </w:tcPr>
          <w:p w14:paraId="62921D5A">
            <w:pPr>
              <w:pStyle w:val="25"/>
              <w:spacing w:before="39"/>
              <w:rPr>
                <w:rFonts w:ascii="宋体" w:hAnsi="宋体" w:eastAsia="宋体" w:cs="宋体"/>
                <w:sz w:val="21"/>
                <w:szCs w:val="21"/>
              </w:rPr>
            </w:pPr>
            <m:oMathPara>
              <m:oMath>
                <m:sSub>
                  <m:sSubPr>
                    <m:ctrlPr>
                      <w:rPr>
                        <w:rFonts w:ascii="Cambria Math" w:hAnsi="Cambria Math" w:eastAsia="宋体" w:cs="宋体"/>
                        <w:i/>
                        <w:sz w:val="24"/>
                        <w:szCs w:val="24"/>
                      </w:rPr>
                    </m:ctrlPr>
                  </m:sSubPr>
                  <m:e>
                    <m:r>
                      <m:rPr/>
                      <w:rPr>
                        <w:rFonts w:ascii="Cambria Math" w:hAnsi="Cambria Math"/>
                      </w:rPr>
                      <m:t>u</m:t>
                    </m:r>
                    <m:ctrlPr>
                      <w:rPr>
                        <w:rFonts w:ascii="Cambria Math" w:hAnsi="Cambria Math" w:eastAsia="宋体" w:cs="宋体"/>
                        <w:i/>
                        <w:sz w:val="24"/>
                        <w:szCs w:val="24"/>
                      </w:rPr>
                    </m:ctrlPr>
                  </m:e>
                  <m:sub>
                    <m:r>
                      <m:rPr/>
                      <w:rPr>
                        <w:rFonts w:ascii="Cambria Math" w:hAnsi="Cambria Math"/>
                      </w:rPr>
                      <m:t>rel</m:t>
                    </m:r>
                    <m:ctrlPr>
                      <w:rPr>
                        <w:rFonts w:ascii="Cambria Math" w:hAnsi="Cambria Math" w:eastAsia="宋体" w:cs="宋体"/>
                        <w:i/>
                        <w:sz w:val="24"/>
                        <w:szCs w:val="24"/>
                      </w:rPr>
                    </m:ctrlPr>
                  </m:sub>
                </m:sSub>
                <m:d>
                  <m:dPr>
                    <m:ctrlPr>
                      <w:rPr>
                        <w:rFonts w:ascii="Cambria Math" w:hAnsi="Cambria Math" w:eastAsia="宋体" w:cs="宋体"/>
                        <w:sz w:val="24"/>
                        <w:szCs w:val="24"/>
                      </w:rPr>
                    </m:ctrlPr>
                  </m:dPr>
                  <m:e>
                    <m:sSup>
                      <m:sSupPr>
                        <m:ctrlPr>
                          <w:rPr>
                            <w:rFonts w:ascii="Cambria Math" w:hAnsi="Cambria Math" w:eastAsia="宋体" w:cs="宋体"/>
                            <w:sz w:val="24"/>
                            <w:szCs w:val="24"/>
                          </w:rPr>
                        </m:ctrlPr>
                      </m:sSupPr>
                      <m:e>
                        <m:sSub>
                          <m:sSubPr>
                            <m:ctrlPr>
                              <w:rPr>
                                <w:rFonts w:ascii="Cambria Math" w:hAnsi="Cambria Math" w:eastAsia="宋体" w:cs="宋体"/>
                                <w:sz w:val="24"/>
                                <w:szCs w:val="24"/>
                              </w:rPr>
                            </m:ctrlPr>
                          </m:sSubPr>
                          <m:e>
                            <m:r>
                              <m:rPr/>
                              <w:rPr>
                                <w:rFonts w:ascii="Cambria Math" w:hAnsi="Cambria Math"/>
                              </w:rPr>
                              <m:t>C</m:t>
                            </m:r>
                            <m:ctrlPr>
                              <w:rPr>
                                <w:rFonts w:ascii="Cambria Math" w:hAnsi="Cambria Math" w:eastAsia="宋体" w:cs="宋体"/>
                                <w:sz w:val="24"/>
                                <w:szCs w:val="24"/>
                              </w:rPr>
                            </m:ctrlPr>
                          </m:e>
                          <m:sub>
                            <m:r>
                              <m:rPr>
                                <m:sty m:val="p"/>
                              </m:rPr>
                              <w:rPr>
                                <w:rFonts w:ascii="Cambria Math" w:hAnsi="Cambria Math"/>
                              </w:rPr>
                              <m:t xml:space="preserve"> </m:t>
                            </m:r>
                            <m:ctrlPr>
                              <w:rPr>
                                <w:rFonts w:ascii="Cambria Math" w:hAnsi="Cambria Math" w:eastAsia="宋体" w:cs="宋体"/>
                                <w:sz w:val="24"/>
                                <w:szCs w:val="24"/>
                              </w:rPr>
                            </m:ctrlPr>
                          </m:sub>
                        </m:sSub>
                        <m:ctrlPr>
                          <w:rPr>
                            <w:rFonts w:ascii="Cambria Math" w:hAnsi="Cambria Math" w:eastAsia="宋体" w:cs="宋体"/>
                            <w:sz w:val="24"/>
                            <w:szCs w:val="24"/>
                          </w:rPr>
                        </m:ctrlPr>
                      </m:e>
                      <m:sup>
                        <m:r>
                          <m:rPr>
                            <m:sty m:val="p"/>
                          </m:rPr>
                          <w:rPr>
                            <w:rFonts w:ascii="Cambria Math" w:hAnsi="Cambria Math"/>
                          </w:rPr>
                          <m:t>''</m:t>
                        </m:r>
                        <m:ctrlPr>
                          <w:rPr>
                            <w:rFonts w:ascii="Cambria Math" w:hAnsi="Cambria Math" w:eastAsia="宋体" w:cs="宋体"/>
                            <w:sz w:val="24"/>
                            <w:szCs w:val="24"/>
                          </w:rPr>
                        </m:ctrlPr>
                      </m:sup>
                    </m:sSup>
                    <m:ctrlPr>
                      <w:rPr>
                        <w:rFonts w:ascii="Cambria Math" w:hAnsi="Cambria Math" w:eastAsia="宋体" w:cs="宋体"/>
                        <w:sz w:val="24"/>
                        <w:szCs w:val="24"/>
                      </w:rPr>
                    </m:ctrlPr>
                  </m:e>
                </m:d>
              </m:oMath>
            </m:oMathPara>
          </w:p>
        </w:tc>
      </w:tr>
      <w:tr w14:paraId="164F3AF6">
        <w:tblPrEx>
          <w:tblCellMar>
            <w:top w:w="0" w:type="dxa"/>
            <w:left w:w="0" w:type="dxa"/>
            <w:bottom w:w="0" w:type="dxa"/>
            <w:right w:w="0" w:type="dxa"/>
          </w:tblCellMar>
        </w:tblPrEx>
        <w:trPr>
          <w:trHeight w:val="405" w:hRule="exact"/>
          <w:jc w:val="center"/>
        </w:trPr>
        <w:tc>
          <w:tcPr>
            <w:tcW w:w="2929" w:type="dxa"/>
            <w:tcBorders>
              <w:top w:val="single" w:color="000000" w:sz="4" w:space="0"/>
              <w:left w:val="single" w:color="000000" w:sz="4" w:space="0"/>
              <w:bottom w:val="single" w:color="000000" w:sz="4" w:space="0"/>
              <w:right w:val="single" w:color="000000" w:sz="4" w:space="0"/>
            </w:tcBorders>
          </w:tcPr>
          <w:p w14:paraId="27460456">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20.0</w:t>
            </w:r>
          </w:p>
        </w:tc>
        <w:tc>
          <w:tcPr>
            <w:tcW w:w="2272" w:type="dxa"/>
            <w:tcBorders>
              <w:top w:val="single" w:color="000000" w:sz="4" w:space="0"/>
              <w:left w:val="single" w:color="000000" w:sz="4" w:space="0"/>
              <w:bottom w:val="single" w:color="000000" w:sz="4" w:space="0"/>
              <w:right w:val="single" w:color="000000" w:sz="4" w:space="0"/>
            </w:tcBorders>
          </w:tcPr>
          <w:p w14:paraId="6D236E94">
            <w:pPr>
              <w:pStyle w:val="25"/>
              <w:spacing w:before="92"/>
              <w:jc w:val="center"/>
              <w:rPr>
                <w:rFonts w:ascii="Times New Roman" w:hAnsi="Times New Roman" w:cs="Times New Roman"/>
                <w:sz w:val="21"/>
                <w:szCs w:val="21"/>
              </w:rPr>
            </w:pPr>
            <w:r>
              <w:rPr>
                <w:rFonts w:hint="eastAsia" w:ascii="Times New Roman" w:hAnsi="Times New Roman" w:cs="Times New Roman"/>
                <w:sz w:val="21"/>
                <w:szCs w:val="21"/>
              </w:rPr>
              <w:t>19.2</w:t>
            </w:r>
          </w:p>
        </w:tc>
        <w:tc>
          <w:tcPr>
            <w:tcW w:w="2601" w:type="dxa"/>
            <w:tcBorders>
              <w:top w:val="single" w:color="000000" w:sz="4" w:space="0"/>
              <w:left w:val="single" w:color="000000" w:sz="4" w:space="0"/>
              <w:bottom w:val="single" w:color="000000" w:sz="4" w:space="0"/>
              <w:right w:val="single" w:color="000000" w:sz="4" w:space="0"/>
            </w:tcBorders>
          </w:tcPr>
          <w:p w14:paraId="438F9EC5">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0.15%</w:t>
            </w:r>
          </w:p>
        </w:tc>
      </w:tr>
      <w:tr w14:paraId="3BD9DAB0">
        <w:tblPrEx>
          <w:tblCellMar>
            <w:top w:w="0" w:type="dxa"/>
            <w:left w:w="0" w:type="dxa"/>
            <w:bottom w:w="0" w:type="dxa"/>
            <w:right w:w="0" w:type="dxa"/>
          </w:tblCellMar>
        </w:tblPrEx>
        <w:trPr>
          <w:trHeight w:val="407" w:hRule="exact"/>
          <w:jc w:val="center"/>
        </w:trPr>
        <w:tc>
          <w:tcPr>
            <w:tcW w:w="2929" w:type="dxa"/>
            <w:tcBorders>
              <w:top w:val="single" w:color="000000" w:sz="4" w:space="0"/>
              <w:left w:val="single" w:color="000000" w:sz="4" w:space="0"/>
              <w:bottom w:val="single" w:color="000000" w:sz="4" w:space="0"/>
              <w:right w:val="single" w:color="000000" w:sz="4" w:space="0"/>
            </w:tcBorders>
          </w:tcPr>
          <w:p w14:paraId="46418919">
            <w:pPr>
              <w:pStyle w:val="25"/>
              <w:spacing w:before="95"/>
              <w:ind w:right="1"/>
              <w:jc w:val="center"/>
              <w:rPr>
                <w:rFonts w:ascii="Times New Roman" w:hAnsi="Times New Roman" w:cs="Times New Roman"/>
                <w:sz w:val="21"/>
                <w:szCs w:val="21"/>
              </w:rPr>
            </w:pPr>
            <w:r>
              <w:rPr>
                <w:rFonts w:hint="eastAsia" w:ascii="Times New Roman" w:hAnsi="Times New Roman" w:cs="Times New Roman"/>
                <w:sz w:val="21"/>
                <w:szCs w:val="21"/>
              </w:rPr>
              <w:t>49.8</w:t>
            </w:r>
          </w:p>
        </w:tc>
        <w:tc>
          <w:tcPr>
            <w:tcW w:w="2272" w:type="dxa"/>
            <w:tcBorders>
              <w:top w:val="single" w:color="000000" w:sz="4" w:space="0"/>
              <w:left w:val="single" w:color="000000" w:sz="4" w:space="0"/>
              <w:bottom w:val="single" w:color="000000" w:sz="4" w:space="0"/>
              <w:right w:val="single" w:color="000000" w:sz="4" w:space="0"/>
            </w:tcBorders>
          </w:tcPr>
          <w:p w14:paraId="110786C0">
            <w:pPr>
              <w:pStyle w:val="25"/>
              <w:spacing w:before="95"/>
              <w:jc w:val="center"/>
              <w:rPr>
                <w:rFonts w:ascii="Times New Roman" w:hAnsi="Times New Roman" w:cs="Times New Roman"/>
                <w:sz w:val="21"/>
                <w:szCs w:val="21"/>
              </w:rPr>
            </w:pPr>
            <w:r>
              <w:rPr>
                <w:rFonts w:hint="eastAsia" w:ascii="Times New Roman" w:hAnsi="Times New Roman" w:cs="Times New Roman"/>
                <w:sz w:val="21"/>
                <w:szCs w:val="21"/>
              </w:rPr>
              <w:t>48.8</w:t>
            </w:r>
          </w:p>
        </w:tc>
        <w:tc>
          <w:tcPr>
            <w:tcW w:w="2601" w:type="dxa"/>
            <w:tcBorders>
              <w:top w:val="single" w:color="000000" w:sz="4" w:space="0"/>
              <w:left w:val="single" w:color="000000" w:sz="4" w:space="0"/>
              <w:bottom w:val="single" w:color="000000" w:sz="4" w:space="0"/>
              <w:right w:val="single" w:color="000000" w:sz="4" w:space="0"/>
            </w:tcBorders>
          </w:tcPr>
          <w:p w14:paraId="70F5B5E0">
            <w:pPr>
              <w:pStyle w:val="25"/>
              <w:spacing w:before="95"/>
              <w:ind w:right="1"/>
              <w:jc w:val="center"/>
              <w:rPr>
                <w:rFonts w:ascii="Times New Roman" w:hAnsi="Times New Roman" w:cs="Times New Roman"/>
                <w:sz w:val="21"/>
                <w:szCs w:val="21"/>
              </w:rPr>
            </w:pPr>
            <w:r>
              <w:rPr>
                <w:rFonts w:hint="eastAsia" w:ascii="Times New Roman" w:hAnsi="Times New Roman" w:cs="Times New Roman"/>
                <w:sz w:val="21"/>
                <w:szCs w:val="21"/>
              </w:rPr>
              <w:t>0.06%</w:t>
            </w:r>
          </w:p>
        </w:tc>
      </w:tr>
      <w:tr w14:paraId="65AA9971">
        <w:tblPrEx>
          <w:tblCellMar>
            <w:top w:w="0" w:type="dxa"/>
            <w:left w:w="0" w:type="dxa"/>
            <w:bottom w:w="0" w:type="dxa"/>
            <w:right w:w="0" w:type="dxa"/>
          </w:tblCellMar>
        </w:tblPrEx>
        <w:trPr>
          <w:trHeight w:val="405" w:hRule="exact"/>
          <w:jc w:val="center"/>
        </w:trPr>
        <w:tc>
          <w:tcPr>
            <w:tcW w:w="2929" w:type="dxa"/>
            <w:tcBorders>
              <w:top w:val="single" w:color="000000" w:sz="4" w:space="0"/>
              <w:left w:val="single" w:color="000000" w:sz="4" w:space="0"/>
              <w:bottom w:val="single" w:color="000000" w:sz="4" w:space="0"/>
              <w:right w:val="single" w:color="000000" w:sz="4" w:space="0"/>
            </w:tcBorders>
          </w:tcPr>
          <w:p w14:paraId="1DB05A9B">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79.8</w:t>
            </w:r>
          </w:p>
        </w:tc>
        <w:tc>
          <w:tcPr>
            <w:tcW w:w="2272" w:type="dxa"/>
            <w:tcBorders>
              <w:top w:val="single" w:color="000000" w:sz="4" w:space="0"/>
              <w:left w:val="single" w:color="000000" w:sz="4" w:space="0"/>
              <w:bottom w:val="single" w:color="000000" w:sz="4" w:space="0"/>
              <w:right w:val="single" w:color="000000" w:sz="4" w:space="0"/>
            </w:tcBorders>
          </w:tcPr>
          <w:p w14:paraId="00AE8E59">
            <w:pPr>
              <w:pStyle w:val="25"/>
              <w:spacing w:before="92"/>
              <w:jc w:val="center"/>
              <w:rPr>
                <w:rFonts w:ascii="Times New Roman" w:hAnsi="Times New Roman" w:cs="Times New Roman"/>
                <w:sz w:val="21"/>
                <w:szCs w:val="21"/>
              </w:rPr>
            </w:pPr>
            <w:r>
              <w:rPr>
                <w:rFonts w:hint="eastAsia" w:ascii="Times New Roman" w:hAnsi="Times New Roman" w:cs="Times New Roman"/>
                <w:sz w:val="21"/>
                <w:szCs w:val="21"/>
              </w:rPr>
              <w:t>78.2</w:t>
            </w:r>
          </w:p>
        </w:tc>
        <w:tc>
          <w:tcPr>
            <w:tcW w:w="2601" w:type="dxa"/>
            <w:tcBorders>
              <w:top w:val="single" w:color="000000" w:sz="4" w:space="0"/>
              <w:left w:val="single" w:color="000000" w:sz="4" w:space="0"/>
              <w:bottom w:val="single" w:color="000000" w:sz="4" w:space="0"/>
              <w:right w:val="single" w:color="000000" w:sz="4" w:space="0"/>
            </w:tcBorders>
          </w:tcPr>
          <w:p w14:paraId="43FEABB6">
            <w:pPr>
              <w:pStyle w:val="25"/>
              <w:spacing w:before="92"/>
              <w:ind w:right="1"/>
              <w:jc w:val="center"/>
              <w:rPr>
                <w:rFonts w:ascii="Times New Roman" w:hAnsi="Times New Roman" w:cs="Times New Roman"/>
                <w:sz w:val="21"/>
                <w:szCs w:val="21"/>
              </w:rPr>
            </w:pPr>
            <w:r>
              <w:rPr>
                <w:rFonts w:hint="eastAsia" w:ascii="Times New Roman" w:hAnsi="Times New Roman" w:cs="Times New Roman"/>
                <w:sz w:val="21"/>
                <w:szCs w:val="21"/>
              </w:rPr>
              <w:t>0.04%</w:t>
            </w:r>
          </w:p>
        </w:tc>
      </w:tr>
    </w:tbl>
    <w:p w14:paraId="64274D98">
      <w:pPr>
        <w:rPr>
          <w:rFonts w:ascii="宋体" w:hAnsi="宋体" w:eastAsia="宋体" w:cs="宋体"/>
          <w:spacing w:val="25"/>
          <w:sz w:val="24"/>
          <w:szCs w:val="24"/>
        </w:rPr>
      </w:pPr>
    </w:p>
    <w:p w14:paraId="67D9CBAD">
      <w:pPr>
        <w:spacing w:line="360" w:lineRule="auto"/>
        <w:ind w:firstLine="580" w:firstLineChars="200"/>
        <w:rPr>
          <w:rFonts w:ascii="宋体" w:hAnsi="宋体" w:eastAsia="宋体" w:cs="宋体"/>
          <w:spacing w:val="25"/>
          <w:sz w:val="24"/>
          <w:szCs w:val="24"/>
        </w:rPr>
      </w:pPr>
      <w:r>
        <w:rPr>
          <w:rFonts w:hint="eastAsia" w:ascii="宋体" w:hAnsi="宋体" w:eastAsia="宋体" w:cs="宋体"/>
          <w:spacing w:val="25"/>
          <w:sz w:val="24"/>
          <w:szCs w:val="24"/>
        </w:rPr>
        <w:t>由于仪器的分辨力引入的相对标准不确定度，小于仪器</w:t>
      </w:r>
      <w:r>
        <w:rPr>
          <w:rFonts w:ascii="宋体" w:hAnsi="宋体" w:eastAsia="宋体" w:cs="宋体"/>
          <w:spacing w:val="25"/>
          <w:sz w:val="24"/>
          <w:szCs w:val="24"/>
        </w:rPr>
        <w:t>测量重复性</w:t>
      </w:r>
      <w:r>
        <w:rPr>
          <w:rFonts w:hint="eastAsia" w:ascii="宋体" w:hAnsi="宋体" w:eastAsia="宋体" w:cs="宋体"/>
          <w:spacing w:val="25"/>
          <w:sz w:val="24"/>
          <w:szCs w:val="24"/>
        </w:rPr>
        <w:t>引入的相对标准</w:t>
      </w:r>
      <w:r>
        <w:rPr>
          <w:rFonts w:ascii="宋体" w:hAnsi="宋体" w:eastAsia="宋体" w:cs="宋体"/>
          <w:spacing w:val="25"/>
          <w:sz w:val="24"/>
          <w:szCs w:val="24"/>
        </w:rPr>
        <w:t>不确定度</w:t>
      </w:r>
      <w:r>
        <w:rPr>
          <w:rFonts w:hint="eastAsia" w:ascii="宋体" w:hAnsi="宋体" w:eastAsia="宋体" w:cs="宋体"/>
          <w:spacing w:val="25"/>
          <w:sz w:val="24"/>
          <w:szCs w:val="24"/>
        </w:rPr>
        <w:t>，故仪器的分辨力引入的相对标准不确定度可以忽略不计。</w:t>
      </w:r>
    </w:p>
    <w:p w14:paraId="2163659A">
      <w:pPr>
        <w:pStyle w:val="11"/>
        <w:spacing w:before="386" w:line="360" w:lineRule="auto"/>
        <w:ind w:right="2084"/>
      </w:pPr>
      <w:bookmarkStart w:id="59" w:name="OLE_LINK26"/>
      <w:r>
        <w:rPr>
          <w:rFonts w:hint="eastAsia" w:ascii="Times New Roman" w:hAnsi="Times New Roman" w:cs="Times New Roman" w:eastAsiaTheme="minorEastAsia"/>
        </w:rPr>
        <w:t>B</w:t>
      </w:r>
      <w:r>
        <w:rPr>
          <w:rFonts w:ascii="Times New Roman" w:hAnsi="Times New Roman" w:eastAsia="Times New Roman" w:cs="Times New Roman"/>
        </w:rPr>
        <w:t>.</w:t>
      </w:r>
      <w:r>
        <w:rPr>
          <w:rFonts w:hint="eastAsia" w:ascii="Times New Roman" w:hAnsi="Times New Roman" w:cs="Times New Roman" w:eastAsiaTheme="minorEastAsia"/>
        </w:rPr>
        <w:t>4</w:t>
      </w:r>
      <w:r>
        <w:rPr>
          <w:rFonts w:ascii="Times New Roman" w:hAnsi="Times New Roman" w:eastAsia="Times New Roman" w:cs="Times New Roman"/>
        </w:rPr>
        <w:t>.</w:t>
      </w:r>
      <w:r>
        <w:t>不确定度评定结果</w:t>
      </w:r>
    </w:p>
    <w:bookmarkEnd w:id="59"/>
    <w:p w14:paraId="243B589F">
      <w:pPr>
        <w:pStyle w:val="11"/>
        <w:spacing w:before="135" w:line="360" w:lineRule="auto"/>
        <w:ind w:left="618" w:right="5368" w:hanging="480"/>
      </w:pPr>
      <w:r>
        <w:rPr>
          <w:rFonts w:hint="eastAsia" w:ascii="Times New Roman" w:hAnsi="Times New Roman" w:cs="Times New Roman" w:eastAsiaTheme="minorEastAsia"/>
        </w:rPr>
        <w:t>B</w:t>
      </w:r>
      <w:r>
        <w:rPr>
          <w:rFonts w:ascii="Times New Roman" w:hAnsi="Times New Roman" w:eastAsia="Times New Roman" w:cs="Times New Roman"/>
        </w:rPr>
        <w:t>.</w:t>
      </w:r>
      <w:r>
        <w:rPr>
          <w:rFonts w:hint="eastAsia" w:ascii="Times New Roman" w:hAnsi="Times New Roman" w:cs="Times New Roman" w:eastAsiaTheme="minorEastAsia"/>
        </w:rPr>
        <w:t>4</w:t>
      </w:r>
      <w:r>
        <w:rPr>
          <w:rFonts w:ascii="Times New Roman" w:hAnsi="Times New Roman" w:eastAsia="Times New Roman" w:cs="Times New Roman"/>
        </w:rPr>
        <w:t>.1</w:t>
      </w:r>
      <w:r>
        <w:rPr>
          <w:rFonts w:ascii="Times New Roman" w:hAnsi="Times New Roman" w:eastAsia="Times New Roman" w:cs="Times New Roman"/>
          <w:spacing w:val="-1"/>
        </w:rPr>
        <w:t xml:space="preserve"> </w:t>
      </w:r>
      <w:r>
        <w:rPr>
          <w:rFonts w:hint="eastAsia"/>
        </w:rPr>
        <w:t>相对</w:t>
      </w:r>
      <w:r>
        <w:t>标准不确定度分量汇总</w:t>
      </w:r>
    </w:p>
    <w:p w14:paraId="52DF9951">
      <w:pPr>
        <w:pStyle w:val="11"/>
        <w:spacing w:before="135" w:line="360" w:lineRule="auto"/>
        <w:ind w:right="5368"/>
        <w:rPr>
          <w:rFonts w:eastAsiaTheme="minorEastAsia"/>
        </w:rPr>
      </w:pPr>
      <w:r>
        <w:rPr>
          <w:rFonts w:hint="eastAsia" w:eastAsiaTheme="minorEastAsia"/>
        </w:rPr>
        <w:t xml:space="preserve"> </w:t>
      </w:r>
    </w:p>
    <w:p w14:paraId="6CE684B9">
      <w:pPr>
        <w:pStyle w:val="11"/>
        <w:spacing w:before="39" w:line="360" w:lineRule="auto"/>
        <w:ind w:left="218"/>
        <w:jc w:val="center"/>
        <w:rPr>
          <w:rFonts w:ascii="Times New Roman" w:hAnsi="Times New Roman" w:cs="Times New Roman" w:eastAsiaTheme="minorEastAsia"/>
        </w:rPr>
      </w:pPr>
      <w:r>
        <w:rPr>
          <w:rFonts w:hint="eastAsia" w:ascii="黑体" w:hAnsi="黑体" w:eastAsia="黑体" w:cs="黑体"/>
          <w:sz w:val="21"/>
          <w:szCs w:val="21"/>
        </w:rPr>
        <w:t xml:space="preserve">表 B.4     相对标准不确定度一览表         </w:t>
      </w:r>
    </w:p>
    <w:tbl>
      <w:tblPr>
        <w:tblStyle w:val="20"/>
        <w:tblW w:w="0" w:type="auto"/>
        <w:tblInd w:w="2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4"/>
        <w:gridCol w:w="1417"/>
        <w:gridCol w:w="3073"/>
        <w:gridCol w:w="3602"/>
      </w:tblGrid>
      <w:tr w14:paraId="4BF48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gridSpan w:val="2"/>
          </w:tcPr>
          <w:p w14:paraId="1DBB1944">
            <w:pPr>
              <w:pStyle w:val="11"/>
              <w:spacing w:before="39"/>
              <w:ind w:left="0"/>
              <w:jc w:val="center"/>
              <w:rPr>
                <w:rFonts w:ascii="Times New Roman" w:hAnsi="Times New Roman" w:cs="Times New Roman" w:eastAsiaTheme="minorEastAsia"/>
              </w:rPr>
            </w:pPr>
            <w:r>
              <w:rPr>
                <w:rFonts w:hint="eastAsia"/>
                <w:color w:val="000000"/>
                <w:sz w:val="21"/>
                <w:szCs w:val="21"/>
              </w:rPr>
              <w:t>不确定度分量符号</w:t>
            </w:r>
          </w:p>
        </w:tc>
        <w:tc>
          <w:tcPr>
            <w:tcW w:w="3073" w:type="dxa"/>
          </w:tcPr>
          <w:p w14:paraId="062077AD">
            <w:pPr>
              <w:pStyle w:val="11"/>
              <w:spacing w:before="39"/>
              <w:ind w:left="0"/>
              <w:jc w:val="center"/>
              <w:rPr>
                <w:rFonts w:ascii="Times New Roman" w:hAnsi="Times New Roman" w:cs="Times New Roman" w:eastAsiaTheme="minorEastAsia"/>
              </w:rPr>
            </w:pPr>
            <w:r>
              <w:rPr>
                <w:rFonts w:hint="eastAsia"/>
                <w:color w:val="000000"/>
                <w:sz w:val="21"/>
                <w:szCs w:val="21"/>
              </w:rPr>
              <w:t>不确定度来源</w:t>
            </w:r>
          </w:p>
        </w:tc>
        <w:tc>
          <w:tcPr>
            <w:tcW w:w="3602" w:type="dxa"/>
          </w:tcPr>
          <w:p w14:paraId="1D940EFC">
            <w:pPr>
              <w:pStyle w:val="11"/>
              <w:spacing w:before="39"/>
              <w:ind w:left="0"/>
              <w:jc w:val="center"/>
              <w:rPr>
                <w:rFonts w:ascii="Times New Roman" w:hAnsi="Times New Roman" w:cs="Times New Roman" w:eastAsiaTheme="minorEastAsia"/>
              </w:rPr>
            </w:pPr>
            <w:r>
              <w:rPr>
                <w:rFonts w:hint="eastAsia"/>
                <w:color w:val="000000"/>
                <w:sz w:val="21"/>
                <w:szCs w:val="21"/>
              </w:rPr>
              <w:t>相对标准不确定度值</w:t>
            </w:r>
            <w:r>
              <w:rPr>
                <w:rFonts w:hint="eastAsia" w:ascii="Times New Roman" w:hAnsi="Times New Roman" w:cs="Times New Roman" w:eastAsiaTheme="minorEastAsia"/>
              </w:rPr>
              <w:t>/%</w:t>
            </w:r>
          </w:p>
        </w:tc>
      </w:tr>
      <w:tr w14:paraId="1C02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trPr>
        <w:tc>
          <w:tcPr>
            <w:tcW w:w="1214" w:type="dxa"/>
            <w:vMerge w:val="restart"/>
          </w:tcPr>
          <w:p w14:paraId="4F711DA9">
            <w:pPr>
              <w:pStyle w:val="11"/>
              <w:spacing w:before="39"/>
              <w:ind w:left="0"/>
              <w:jc w:val="center"/>
              <w:rPr>
                <w:rFonts w:asciiTheme="minorHAnsi" w:hAnsiTheme="minorHAnsi" w:eastAsiaTheme="minorEastAsia"/>
              </w:rPr>
            </w:pPr>
            <w:bookmarkStart w:id="60" w:name="_Hlk179382550"/>
          </w:p>
          <w:p w14:paraId="12AAE13E">
            <w:pPr>
              <w:pStyle w:val="11"/>
              <w:spacing w:before="39"/>
              <w:ind w:left="0"/>
              <w:jc w:val="center"/>
              <w:rPr>
                <w:rFonts w:ascii="Times New Roman" w:hAnsi="Times New Roman" w:cs="Times New Roman" w:eastAsiaTheme="minorEastAsia"/>
              </w:rPr>
            </w:pPr>
            <m:oMathPara>
              <m:oMath>
                <m:sSub>
                  <m:sSubPr>
                    <m:ctrlPr>
                      <w:rPr>
                        <w:rFonts w:ascii="Cambria Math" w:hAnsi="Cambria Math"/>
                        <w:i/>
                      </w:rPr>
                    </m:ctrlPr>
                  </m:sSubPr>
                  <m:e>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d>
                      <m:dPr>
                        <m:ctrlPr>
                          <w:rPr>
                            <w:rFonts w:ascii="Cambria Math" w:hAnsi="Cambria Math"/>
                          </w:rPr>
                        </m:ctrlPr>
                      </m:dPr>
                      <m:e>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d>
                    <m:ctrlPr>
                      <w:rPr>
                        <w:rFonts w:ascii="Cambria Math" w:hAnsi="Cambria Math"/>
                        <w:i/>
                      </w:rPr>
                    </m:ctrlPr>
                  </m:e>
                  <m:sub>
                    <m:r>
                      <m:rPr/>
                      <w:rPr>
                        <w:rFonts w:ascii="Cambria Math" w:hAnsi="Cambria Math"/>
                      </w:rPr>
                      <m:t xml:space="preserve"> </m:t>
                    </m:r>
                    <m:ctrlPr>
                      <w:rPr>
                        <w:rFonts w:ascii="Cambria Math" w:hAnsi="Cambria Math"/>
                        <w:i/>
                      </w:rPr>
                    </m:ctrlPr>
                  </m:sub>
                </m:sSub>
              </m:oMath>
            </m:oMathPara>
          </w:p>
        </w:tc>
        <w:tc>
          <w:tcPr>
            <w:tcW w:w="1417" w:type="dxa"/>
          </w:tcPr>
          <w:p w14:paraId="6C6C86FA">
            <w:pPr>
              <w:pStyle w:val="11"/>
              <w:spacing w:before="39"/>
              <w:ind w:left="0"/>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20.0</w:t>
            </w:r>
            <w:r>
              <w:rPr>
                <w:rFonts w:ascii="TimesNewRomanPSMT" w:hAnsi="TimesNewRomanPSMT"/>
                <w:color w:val="000000"/>
                <w:sz w:val="21"/>
                <w:szCs w:val="21"/>
              </w:rPr>
              <w:t>µmol/mol</w:t>
            </w:r>
          </w:p>
        </w:tc>
        <w:tc>
          <w:tcPr>
            <w:tcW w:w="3073" w:type="dxa"/>
            <w:vMerge w:val="restart"/>
          </w:tcPr>
          <w:p w14:paraId="4CC017A0">
            <w:pPr>
              <w:pStyle w:val="11"/>
              <w:spacing w:before="39"/>
              <w:ind w:left="0"/>
              <w:jc w:val="center"/>
              <w:rPr>
                <w:color w:val="000000"/>
                <w:sz w:val="21"/>
                <w:szCs w:val="21"/>
              </w:rPr>
            </w:pPr>
          </w:p>
          <w:p w14:paraId="479643F6">
            <w:pPr>
              <w:pStyle w:val="11"/>
              <w:spacing w:before="39"/>
              <w:ind w:left="0"/>
              <w:jc w:val="center"/>
              <w:rPr>
                <w:rFonts w:ascii="Times New Roman" w:hAnsi="Times New Roman" w:cs="Times New Roman" w:eastAsiaTheme="minorEastAsia"/>
              </w:rPr>
            </w:pPr>
            <w:r>
              <w:rPr>
                <w:rFonts w:hint="eastAsia"/>
                <w:color w:val="000000"/>
                <w:sz w:val="21"/>
                <w:szCs w:val="21"/>
              </w:rPr>
              <w:t>测量重复性引入的不确定度</w:t>
            </w:r>
          </w:p>
        </w:tc>
        <w:tc>
          <w:tcPr>
            <w:tcW w:w="3602" w:type="dxa"/>
          </w:tcPr>
          <w:p w14:paraId="252A6D09">
            <w:pPr>
              <w:pStyle w:val="11"/>
              <w:spacing w:before="39"/>
              <w:ind w:left="0"/>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0.4</w:t>
            </w:r>
            <w:r>
              <w:rPr>
                <w:rFonts w:hint="eastAsia" w:ascii="Times New Roman" w:hAnsi="Times New Roman" w:cs="Times New Roman" w:eastAsiaTheme="minorEastAsia"/>
                <w:sz w:val="21"/>
                <w:szCs w:val="21"/>
              </w:rPr>
              <w:t xml:space="preserve">3 </w:t>
            </w:r>
          </w:p>
        </w:tc>
      </w:tr>
      <w:tr w14:paraId="3DE6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214" w:type="dxa"/>
            <w:vMerge w:val="continue"/>
          </w:tcPr>
          <w:p w14:paraId="7509C3C0">
            <w:pPr>
              <w:pStyle w:val="11"/>
              <w:spacing w:before="39"/>
              <w:ind w:left="0"/>
              <w:jc w:val="center"/>
              <w:rPr>
                <w:rFonts w:ascii="Times New Roman" w:hAnsi="Times New Roman" w:cs="Times New Roman" w:eastAsiaTheme="minorEastAsia"/>
              </w:rPr>
            </w:pPr>
          </w:p>
        </w:tc>
        <w:tc>
          <w:tcPr>
            <w:tcW w:w="1417" w:type="dxa"/>
          </w:tcPr>
          <w:p w14:paraId="5A40A149">
            <w:pPr>
              <w:pStyle w:val="11"/>
              <w:spacing w:before="39"/>
              <w:ind w:left="0"/>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49.8</w:t>
            </w:r>
            <w:r>
              <w:rPr>
                <w:rFonts w:ascii="TimesNewRomanPSMT" w:hAnsi="TimesNewRomanPSMT"/>
                <w:color w:val="000000"/>
                <w:sz w:val="21"/>
                <w:szCs w:val="21"/>
              </w:rPr>
              <w:t>µmol/mol</w:t>
            </w:r>
          </w:p>
        </w:tc>
        <w:tc>
          <w:tcPr>
            <w:tcW w:w="3073" w:type="dxa"/>
            <w:vMerge w:val="continue"/>
          </w:tcPr>
          <w:p w14:paraId="16A1E7BE">
            <w:pPr>
              <w:pStyle w:val="11"/>
              <w:spacing w:before="39"/>
              <w:ind w:left="0"/>
              <w:jc w:val="center"/>
              <w:rPr>
                <w:rFonts w:ascii="Times New Roman" w:hAnsi="Times New Roman" w:cs="Times New Roman" w:eastAsiaTheme="minorEastAsia"/>
              </w:rPr>
            </w:pPr>
          </w:p>
        </w:tc>
        <w:tc>
          <w:tcPr>
            <w:tcW w:w="3602" w:type="dxa"/>
          </w:tcPr>
          <w:p w14:paraId="0EB53F95">
            <w:pPr>
              <w:pStyle w:val="11"/>
              <w:spacing w:before="39"/>
              <w:ind w:left="0"/>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0.52</w:t>
            </w:r>
            <w:r>
              <w:rPr>
                <w:rFonts w:hint="eastAsia" w:ascii="Times New Roman" w:hAnsi="Times New Roman" w:cs="Times New Roman" w:eastAsiaTheme="minorEastAsia"/>
                <w:sz w:val="21"/>
                <w:szCs w:val="21"/>
              </w:rPr>
              <w:t xml:space="preserve"> </w:t>
            </w:r>
          </w:p>
        </w:tc>
      </w:tr>
      <w:tr w14:paraId="2B9AD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214" w:type="dxa"/>
            <w:vMerge w:val="continue"/>
          </w:tcPr>
          <w:p w14:paraId="32DBAEAA">
            <w:pPr>
              <w:pStyle w:val="11"/>
              <w:spacing w:before="39"/>
              <w:ind w:left="0"/>
              <w:jc w:val="center"/>
              <w:rPr>
                <w:rFonts w:ascii="Times New Roman" w:hAnsi="Times New Roman" w:cs="Times New Roman" w:eastAsiaTheme="minorEastAsia"/>
              </w:rPr>
            </w:pPr>
          </w:p>
        </w:tc>
        <w:tc>
          <w:tcPr>
            <w:tcW w:w="1417" w:type="dxa"/>
          </w:tcPr>
          <w:p w14:paraId="65751A1A">
            <w:pPr>
              <w:pStyle w:val="11"/>
              <w:spacing w:before="39"/>
              <w:ind w:left="0"/>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79.8</w:t>
            </w:r>
            <w:r>
              <w:rPr>
                <w:rFonts w:ascii="TimesNewRomanPSMT" w:hAnsi="TimesNewRomanPSMT"/>
                <w:color w:val="000000"/>
                <w:sz w:val="21"/>
                <w:szCs w:val="21"/>
              </w:rPr>
              <w:t>µmol/mol</w:t>
            </w:r>
          </w:p>
        </w:tc>
        <w:tc>
          <w:tcPr>
            <w:tcW w:w="3073" w:type="dxa"/>
            <w:vMerge w:val="continue"/>
          </w:tcPr>
          <w:p w14:paraId="0B29FE09">
            <w:pPr>
              <w:pStyle w:val="11"/>
              <w:spacing w:before="39"/>
              <w:ind w:left="0"/>
              <w:jc w:val="center"/>
              <w:rPr>
                <w:rFonts w:ascii="Times New Roman" w:hAnsi="Times New Roman" w:cs="Times New Roman" w:eastAsiaTheme="minorEastAsia"/>
              </w:rPr>
            </w:pPr>
          </w:p>
        </w:tc>
        <w:tc>
          <w:tcPr>
            <w:tcW w:w="3602" w:type="dxa"/>
          </w:tcPr>
          <w:p w14:paraId="17D5C9C3">
            <w:pPr>
              <w:pStyle w:val="11"/>
              <w:spacing w:before="39"/>
              <w:ind w:left="0"/>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0.61</w:t>
            </w:r>
            <w:r>
              <w:rPr>
                <w:rFonts w:hint="eastAsia" w:ascii="Times New Roman" w:hAnsi="Times New Roman" w:cs="Times New Roman" w:eastAsiaTheme="minorEastAsia"/>
                <w:sz w:val="21"/>
                <w:szCs w:val="21"/>
              </w:rPr>
              <w:t xml:space="preserve"> </w:t>
            </w:r>
          </w:p>
        </w:tc>
      </w:tr>
      <w:bookmarkEnd w:id="60"/>
      <w:tr w14:paraId="6CC2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2631" w:type="dxa"/>
            <w:gridSpan w:val="2"/>
          </w:tcPr>
          <w:p w14:paraId="614DA60A">
            <w:pPr>
              <w:pStyle w:val="11"/>
              <w:spacing w:before="39"/>
              <w:ind w:left="0"/>
              <w:jc w:val="center"/>
              <w:rPr>
                <w:rFonts w:ascii="Times New Roman" w:hAnsi="Times New Roman" w:cs="Times New Roman" w:eastAsiaTheme="minorEastAsia"/>
              </w:rPr>
            </w:pPr>
            <w:r>
              <w:rPr>
                <w:rFonts w:hint="eastAsia" w:ascii="Times New Roman" w:hAnsi="Times New Roman" w:cs="Times New Roman" w:eastAsiaTheme="minorEastAsia"/>
                <w:sz w:val="22"/>
                <w:szCs w:val="21"/>
              </w:rPr>
              <w:t xml:space="preserve">  </w:t>
            </w: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d>
                <m:dPr>
                  <m:ctrlPr>
                    <w:rPr>
                      <w:rFonts w:ascii="Cambria Math" w:hAnsi="Cambria Math"/>
                    </w:rPr>
                  </m:ctrlPr>
                </m:dPr>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e>
              </m:d>
            </m:oMath>
          </w:p>
        </w:tc>
        <w:tc>
          <w:tcPr>
            <w:tcW w:w="3073" w:type="dxa"/>
          </w:tcPr>
          <w:p w14:paraId="482172A9">
            <w:pPr>
              <w:pStyle w:val="11"/>
              <w:spacing w:before="39"/>
              <w:ind w:left="0"/>
              <w:jc w:val="center"/>
              <w:rPr>
                <w:rFonts w:ascii="Times New Roman" w:hAnsi="Times New Roman" w:cs="Times New Roman" w:eastAsiaTheme="minorEastAsia"/>
              </w:rPr>
            </w:pPr>
            <w:r>
              <w:rPr>
                <w:rFonts w:hint="eastAsia"/>
                <w:color w:val="000000"/>
                <w:sz w:val="21"/>
                <w:szCs w:val="21"/>
              </w:rPr>
              <w:t>标准气体定值引入的不确定度</w:t>
            </w:r>
          </w:p>
        </w:tc>
        <w:tc>
          <w:tcPr>
            <w:tcW w:w="3602" w:type="dxa"/>
          </w:tcPr>
          <w:p w14:paraId="0475CFB2">
            <w:pPr>
              <w:pStyle w:val="11"/>
              <w:spacing w:before="39"/>
              <w:ind w:left="0"/>
              <w:jc w:val="center"/>
              <w:rPr>
                <w:sz w:val="21"/>
                <w:szCs w:val="21"/>
              </w:rPr>
            </w:pPr>
            <w:r>
              <w:rPr>
                <w:rFonts w:hint="eastAsia" w:ascii="Times New Roman" w:hAnsi="Times New Roman" w:cs="Times New Roman" w:eastAsiaTheme="minorEastAsia"/>
                <w:sz w:val="21"/>
                <w:szCs w:val="21"/>
              </w:rPr>
              <w:t>1.00</w:t>
            </w:r>
          </w:p>
        </w:tc>
      </w:tr>
    </w:tbl>
    <w:p w14:paraId="537D463F">
      <w:pPr>
        <w:pStyle w:val="11"/>
        <w:spacing w:before="39"/>
        <w:ind w:left="218"/>
        <w:rPr>
          <w:rFonts w:ascii="Times New Roman" w:hAnsi="Times New Roman" w:cs="Times New Roman" w:eastAsiaTheme="minorEastAsia"/>
        </w:rPr>
      </w:pPr>
    </w:p>
    <w:p w14:paraId="59B3C518">
      <w:pPr>
        <w:pStyle w:val="11"/>
        <w:spacing w:before="39"/>
        <w:ind w:left="218"/>
        <w:rPr>
          <w:rFonts w:ascii="Times New Roman" w:hAnsi="Times New Roman" w:cs="Times New Roman" w:eastAsiaTheme="minorEastAsia"/>
        </w:rPr>
      </w:pPr>
    </w:p>
    <w:p w14:paraId="78B996AF">
      <w:pPr>
        <w:pStyle w:val="11"/>
        <w:spacing w:before="39"/>
        <w:ind w:left="218"/>
      </w:pPr>
      <w:r>
        <w:rPr>
          <w:rFonts w:hint="eastAsia" w:ascii="Times New Roman" w:hAnsi="Times New Roman" w:cs="Times New Roman" w:eastAsiaTheme="minorEastAsia"/>
        </w:rPr>
        <w:t xml:space="preserve"> B</w:t>
      </w:r>
      <w:r>
        <w:rPr>
          <w:rFonts w:ascii="Times New Roman" w:hAnsi="Times New Roman" w:eastAsia="Times New Roman" w:cs="Times New Roman"/>
        </w:rPr>
        <w:t>.</w:t>
      </w:r>
      <w:r>
        <w:rPr>
          <w:rFonts w:hint="eastAsia" w:ascii="Times New Roman" w:hAnsi="Times New Roman" w:cs="Times New Roman" w:eastAsiaTheme="minorEastAsia"/>
        </w:rPr>
        <w:t>4</w:t>
      </w:r>
      <w:r>
        <w:rPr>
          <w:rFonts w:ascii="Times New Roman" w:hAnsi="Times New Roman" w:eastAsia="Times New Roman" w:cs="Times New Roman"/>
        </w:rPr>
        <w:t>.2</w:t>
      </w:r>
      <w:r>
        <w:rPr>
          <w:rFonts w:ascii="Times New Roman" w:hAnsi="Times New Roman" w:eastAsia="Times New Roman" w:cs="Times New Roman"/>
          <w:spacing w:val="-1"/>
        </w:rPr>
        <w:t xml:space="preserve"> </w:t>
      </w:r>
      <w:r>
        <w:t>合成标准不确定度</w:t>
      </w:r>
    </w:p>
    <w:p w14:paraId="39502FFC">
      <w:pPr>
        <w:spacing w:before="2" w:line="360" w:lineRule="auto"/>
        <w:rPr>
          <w:rFonts w:ascii="宋体" w:hAnsi="宋体" w:eastAsia="宋体" w:cs="宋体"/>
          <w:sz w:val="17"/>
          <w:szCs w:val="17"/>
        </w:rPr>
      </w:pPr>
    </w:p>
    <w:p w14:paraId="173507E7">
      <w:pPr>
        <w:spacing w:before="8" w:line="360" w:lineRule="auto"/>
        <w:ind w:firstLine="480" w:firstLineChars="200"/>
        <w:rPr>
          <w:rFonts w:hint="eastAsia" w:ascii="TimesNewRomanPSMT" w:hAnsi="TimesNewRomanPSMT" w:eastAsia="宋体"/>
          <w:color w:val="000000"/>
          <w:sz w:val="24"/>
          <w:szCs w:val="24"/>
        </w:rPr>
      </w:pPr>
      <w:r>
        <w:rPr>
          <w:rFonts w:hint="eastAsia" w:ascii="TimesNewRomanPSMT" w:hAnsi="TimesNewRomanPSMT" w:eastAsia="宋体"/>
          <w:color w:val="000000"/>
          <w:sz w:val="24"/>
          <w:szCs w:val="24"/>
        </w:rPr>
        <w:t>各校准点的相对合成标准不确定度</w:t>
      </w:r>
      <m:oMath>
        <m:sSub>
          <m:sSubPr>
            <m:ctrlPr>
              <w:rPr>
                <w:rFonts w:ascii="Cambria Math" w:hAnsi="Cambria Math" w:eastAsia="宋体"/>
                <w:i/>
                <w:color w:val="000000"/>
                <w:sz w:val="24"/>
                <w:szCs w:val="24"/>
              </w:rPr>
            </m:ctrlPr>
          </m:sSubPr>
          <m:e>
            <m:r>
              <m:rPr/>
              <w:rPr>
                <w:rFonts w:ascii="Cambria Math" w:hAnsi="Cambria Math" w:eastAsia="宋体"/>
                <w:color w:val="000000"/>
                <w:sz w:val="24"/>
                <w:szCs w:val="24"/>
              </w:rPr>
              <m:t>u</m:t>
            </m:r>
            <m:ctrlPr>
              <w:rPr>
                <w:rFonts w:ascii="Cambria Math" w:hAnsi="Cambria Math" w:eastAsia="宋体"/>
                <w:i/>
                <w:color w:val="000000"/>
                <w:sz w:val="24"/>
                <w:szCs w:val="24"/>
              </w:rPr>
            </m:ctrlPr>
          </m:e>
          <m:sub>
            <m:r>
              <m:rPr>
                <m:sty m:val="p"/>
              </m:rPr>
              <w:rPr>
                <w:rFonts w:ascii="Cambria Math" w:hAnsi="Cambria Math" w:eastAsia="宋体"/>
                <w:color w:val="000000"/>
                <w:sz w:val="24"/>
                <w:szCs w:val="24"/>
              </w:rPr>
              <m:t>crel</m:t>
            </m:r>
            <m:ctrlPr>
              <w:rPr>
                <w:rFonts w:ascii="Cambria Math" w:hAnsi="Cambria Math" w:eastAsia="宋体"/>
                <w:i/>
                <w:color w:val="000000"/>
                <w:sz w:val="24"/>
                <w:szCs w:val="24"/>
              </w:rPr>
            </m:ctrlPr>
          </m:sub>
        </m:sSub>
        <m:d>
          <m:dPr>
            <m:ctrlPr>
              <w:rPr>
                <w:rFonts w:ascii="Cambria Math" w:hAnsi="Cambria Math" w:eastAsia="宋体"/>
                <w:i/>
                <w:color w:val="000000"/>
                <w:sz w:val="24"/>
                <w:szCs w:val="24"/>
              </w:rPr>
            </m:ctrlPr>
          </m:dPr>
          <m:e>
            <m:r>
              <m:rPr/>
              <w:rPr>
                <w:rFonts w:ascii="Cambria Math" w:hAnsi="Cambria Math" w:eastAsia="宋体"/>
                <w:color w:val="000000"/>
                <w:sz w:val="24"/>
                <w:szCs w:val="24"/>
              </w:rPr>
              <m:t>ΔC</m:t>
            </m:r>
            <m:ctrlPr>
              <w:rPr>
                <w:rFonts w:ascii="Cambria Math" w:hAnsi="Cambria Math" w:eastAsia="宋体"/>
                <w:i/>
                <w:color w:val="000000"/>
                <w:sz w:val="24"/>
                <w:szCs w:val="24"/>
              </w:rPr>
            </m:ctrlPr>
          </m:e>
        </m:d>
      </m:oMath>
      <w:r>
        <w:rPr>
          <w:rFonts w:hint="eastAsia" w:ascii="TimesNewRomanPSMT" w:hAnsi="TimesNewRomanPSMT" w:eastAsia="宋体"/>
          <w:color w:val="000000"/>
          <w:sz w:val="24"/>
          <w:szCs w:val="24"/>
        </w:rPr>
        <w:t xml:space="preserve"> ，按式（B.7）计算：</w:t>
      </w:r>
    </w:p>
    <w:p w14:paraId="47CB6336">
      <w:pPr>
        <w:spacing w:before="8" w:line="360" w:lineRule="auto"/>
        <w:ind w:firstLine="480" w:firstLineChars="200"/>
        <w:jc w:val="center"/>
        <w:rPr>
          <w:rFonts w:hint="eastAsia" w:ascii="TimesNewRomanPSMT" w:hAnsi="TimesNewRomanPSMT" w:eastAsia="宋体"/>
          <w:color w:val="000000"/>
          <w:sz w:val="24"/>
          <w:szCs w:val="24"/>
        </w:rPr>
      </w:pPr>
      <m:oMath>
        <m:sSubSup>
          <m:sSubSupPr>
            <m:ctrlPr>
              <w:rPr>
                <w:rFonts w:ascii="Cambria Math" w:hAnsi="Cambria Math" w:eastAsia="宋体"/>
                <w:i/>
                <w:color w:val="000000"/>
                <w:sz w:val="24"/>
                <w:szCs w:val="24"/>
              </w:rPr>
            </m:ctrlPr>
          </m:sSubSupPr>
          <m:e>
            <m:sSub>
              <m:sSubPr>
                <m:ctrlPr>
                  <w:rPr>
                    <w:rFonts w:ascii="Cambria Math" w:hAnsi="Cambria Math" w:eastAsia="宋体"/>
                    <w:i/>
                    <w:color w:val="000000"/>
                    <w:sz w:val="24"/>
                    <w:szCs w:val="24"/>
                  </w:rPr>
                </m:ctrlPr>
              </m:sSubPr>
              <m:e>
                <m:r>
                  <m:rPr/>
                  <w:rPr>
                    <w:rFonts w:ascii="Cambria Math" w:hAnsi="Cambria Math" w:eastAsia="宋体"/>
                    <w:color w:val="000000"/>
                    <w:sz w:val="24"/>
                    <w:szCs w:val="24"/>
                  </w:rPr>
                  <m:t>u</m:t>
                </m:r>
                <m:ctrlPr>
                  <w:rPr>
                    <w:rFonts w:ascii="Cambria Math" w:hAnsi="Cambria Math" w:eastAsia="宋体"/>
                    <w:i/>
                    <w:color w:val="000000"/>
                    <w:sz w:val="24"/>
                    <w:szCs w:val="24"/>
                  </w:rPr>
                </m:ctrlPr>
              </m:e>
              <m:sub>
                <m:r>
                  <m:rPr/>
                  <w:rPr>
                    <w:rFonts w:ascii="Cambria Math" w:hAnsi="Cambria Math" w:eastAsia="宋体"/>
                    <w:color w:val="000000"/>
                    <w:sz w:val="24"/>
                    <w:szCs w:val="24"/>
                  </w:rPr>
                  <m:t>c</m:t>
                </m:r>
                <m:r>
                  <m:rPr>
                    <m:sty m:val="p"/>
                  </m:rPr>
                  <w:rPr>
                    <w:rFonts w:ascii="Cambria Math" w:hAnsi="Cambria Math" w:eastAsia="宋体"/>
                    <w:color w:val="000000"/>
                    <w:sz w:val="24"/>
                    <w:szCs w:val="24"/>
                  </w:rPr>
                  <m:t>rel</m:t>
                </m:r>
                <m:ctrlPr>
                  <w:rPr>
                    <w:rFonts w:ascii="Cambria Math" w:hAnsi="Cambria Math" w:eastAsia="宋体"/>
                    <w:i/>
                    <w:color w:val="000000"/>
                    <w:sz w:val="24"/>
                    <w:szCs w:val="24"/>
                  </w:rPr>
                </m:ctrlPr>
              </m:sub>
            </m:sSub>
            <m:d>
              <m:dPr>
                <m:ctrlPr>
                  <w:rPr>
                    <w:rFonts w:ascii="Cambria Math" w:hAnsi="Cambria Math" w:eastAsia="宋体"/>
                    <w:i/>
                    <w:color w:val="000000"/>
                    <w:sz w:val="24"/>
                    <w:szCs w:val="24"/>
                  </w:rPr>
                </m:ctrlPr>
              </m:dPr>
              <m:e>
                <m:r>
                  <m:rPr/>
                  <w:rPr>
                    <w:rFonts w:ascii="Cambria Math" w:hAnsi="Cambria Math" w:eastAsia="宋体"/>
                    <w:color w:val="000000"/>
                    <w:sz w:val="24"/>
                    <w:szCs w:val="24"/>
                  </w:rPr>
                  <m:t>ΔC</m:t>
                </m:r>
                <m:ctrlPr>
                  <w:rPr>
                    <w:rFonts w:ascii="Cambria Math" w:hAnsi="Cambria Math" w:eastAsia="宋体"/>
                    <w:i/>
                    <w:color w:val="000000"/>
                    <w:sz w:val="24"/>
                    <w:szCs w:val="24"/>
                  </w:rPr>
                </m:ctrlPr>
              </m:e>
            </m:d>
            <m:r>
              <m:rPr/>
              <w:rPr>
                <w:rFonts w:ascii="Cambria Math" w:hAnsi="Cambria Math" w:eastAsia="宋体"/>
                <w:color w:val="000000"/>
                <w:sz w:val="24"/>
                <w:szCs w:val="24"/>
              </w:rPr>
              <m:t>=</m:t>
            </m:r>
            <m:rad>
              <m:radPr>
                <m:ctrlPr>
                  <w:rPr>
                    <w:rFonts w:ascii="Cambria Math" w:hAnsi="Cambria Math" w:eastAsia="宋体"/>
                    <w:i/>
                    <w:color w:val="000000"/>
                    <w:sz w:val="24"/>
                    <w:szCs w:val="24"/>
                  </w:rPr>
                </m:ctrlPr>
              </m:radPr>
              <m:deg>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deg>
              <m:e>
                <m:sSup>
                  <m:sSupPr>
                    <m:ctrlPr>
                      <w:rPr>
                        <w:rFonts w:ascii="Cambria Math" w:hAnsi="Cambria Math" w:eastAsia="宋体"/>
                        <w:i/>
                        <w:color w:val="000000"/>
                        <w:sz w:val="24"/>
                        <w:szCs w:val="24"/>
                      </w:rPr>
                    </m:ctrlPr>
                  </m:sSupPr>
                  <m:e>
                    <m:sSubSup>
                      <m:sSubSupPr>
                        <m:ctrlPr>
                          <w:rPr>
                            <w:rFonts w:ascii="Cambria Math" w:hAnsi="Cambria Math" w:eastAsia="宋体"/>
                            <w:i/>
                            <w:color w:val="000000"/>
                            <w:sz w:val="24"/>
                            <w:szCs w:val="24"/>
                          </w:rPr>
                        </m:ctrlPr>
                      </m:sSubSupPr>
                      <m:e>
                        <m:r>
                          <m:rPr/>
                          <w:rPr>
                            <w:rFonts w:hint="eastAsia" w:ascii="Cambria Math" w:hAnsi="Cambria Math" w:eastAsia="宋体"/>
                            <w:color w:val="000000"/>
                            <w:sz w:val="24"/>
                            <w:szCs w:val="24"/>
                          </w:rPr>
                          <m:t>u</m:t>
                        </m:r>
                        <m:ctrlPr>
                          <w:rPr>
                            <w:rFonts w:ascii="Cambria Math" w:hAnsi="Cambria Math" w:eastAsia="宋体"/>
                            <w:i/>
                            <w:color w:val="000000"/>
                            <w:sz w:val="24"/>
                            <w:szCs w:val="24"/>
                          </w:rPr>
                        </m:ctrlPr>
                      </m:e>
                      <m:sub>
                        <m:r>
                          <m:rPr/>
                          <w:rPr>
                            <w:rFonts w:hint="eastAsia" w:ascii="Cambria Math" w:hAnsi="Cambria Math" w:eastAsia="宋体"/>
                            <w:color w:val="000000"/>
                            <w:sz w:val="24"/>
                            <w:szCs w:val="24"/>
                          </w:rPr>
                          <m:t>rel</m:t>
                        </m:r>
                        <m:ctrlPr>
                          <w:rPr>
                            <w:rFonts w:ascii="Cambria Math" w:hAnsi="Cambria Math" w:eastAsia="宋体"/>
                            <w:i/>
                            <w:color w:val="000000"/>
                            <w:sz w:val="24"/>
                            <w:szCs w:val="24"/>
                          </w:rPr>
                        </m:ctrlPr>
                      </m:sub>
                      <m:sup>
                        <m:r>
                          <m:rPr/>
                          <w:rPr>
                            <w:rFonts w:hint="eastAsia" w:ascii="Cambria Math" w:hAnsi="Cambria Math" w:eastAsia="宋体"/>
                            <w:color w:val="000000"/>
                            <w:sz w:val="24"/>
                            <w:szCs w:val="24"/>
                          </w:rPr>
                          <m:t>2</m:t>
                        </m:r>
                        <m:ctrlPr>
                          <w:rPr>
                            <w:rFonts w:ascii="Cambria Math" w:hAnsi="Cambria Math" w:eastAsia="宋体"/>
                            <w:i/>
                            <w:color w:val="000000"/>
                            <w:sz w:val="24"/>
                            <w:szCs w:val="24"/>
                          </w:rPr>
                        </m:ctrlPr>
                      </m:sup>
                    </m:sSubSup>
                    <m:ctrlPr>
                      <w:rPr>
                        <w:rFonts w:ascii="Cambria Math" w:hAnsi="Cambria Math" w:eastAsia="宋体"/>
                        <w:i/>
                        <w:color w:val="000000"/>
                        <w:sz w:val="24"/>
                        <w:szCs w:val="24"/>
                      </w:rPr>
                    </m:ctrlPr>
                  </m:e>
                  <m:sup>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sup>
                </m:sSup>
                <m:d>
                  <m:dPr>
                    <m:ctrlPr>
                      <w:rPr>
                        <w:rFonts w:ascii="Cambria Math" w:hAnsi="Cambria Math" w:eastAsia="宋体"/>
                        <w:i/>
                        <w:color w:val="000000"/>
                        <w:sz w:val="24"/>
                        <w:szCs w:val="24"/>
                      </w:rPr>
                    </m:ctrlPr>
                  </m:dPr>
                  <m:e>
                    <m:acc>
                      <m:accPr>
                        <m:chr m:val="̅"/>
                        <m:ctrlPr>
                          <w:rPr>
                            <w:rFonts w:ascii="Cambria Math" w:hAnsi="Cambria Math" w:eastAsia="宋体"/>
                            <w:i/>
                            <w:color w:val="000000"/>
                            <w:sz w:val="24"/>
                            <w:szCs w:val="24"/>
                          </w:rPr>
                        </m:ctrlPr>
                      </m:accPr>
                      <m:e>
                        <m:r>
                          <m:rPr/>
                          <w:rPr>
                            <w:rFonts w:ascii="Cambria Math" w:hAnsi="Cambria Math" w:eastAsia="宋体"/>
                            <w:color w:val="000000"/>
                            <w:sz w:val="24"/>
                            <w:szCs w:val="24"/>
                          </w:rPr>
                          <m:t>C</m:t>
                        </m:r>
                        <m:ctrlPr>
                          <w:rPr>
                            <w:rFonts w:ascii="Cambria Math" w:hAnsi="Cambria Math" w:eastAsia="宋体"/>
                            <w:i/>
                            <w:color w:val="000000"/>
                            <w:sz w:val="24"/>
                            <w:szCs w:val="24"/>
                          </w:rPr>
                        </m:ctrlPr>
                      </m:e>
                    </m:acc>
                    <m:ctrlPr>
                      <w:rPr>
                        <w:rFonts w:ascii="Cambria Math" w:hAnsi="Cambria Math" w:eastAsia="宋体"/>
                        <w:i/>
                        <w:color w:val="000000"/>
                        <w:sz w:val="24"/>
                        <w:szCs w:val="24"/>
                      </w:rPr>
                    </m:ctrlPr>
                  </m:e>
                </m:d>
                <m:r>
                  <m:rPr/>
                  <w:rPr>
                    <w:rFonts w:ascii="Cambria Math" w:hAnsi="Cambria Math" w:eastAsia="宋体"/>
                    <w:color w:val="000000"/>
                    <w:sz w:val="24"/>
                    <w:szCs w:val="24"/>
                  </w:rPr>
                  <m:t xml:space="preserve">+ </m:t>
                </m:r>
                <m:sSubSup>
                  <m:sSubSupPr>
                    <m:ctrlPr>
                      <w:rPr>
                        <w:rFonts w:ascii="Cambria Math" w:hAnsi="Cambria Math" w:eastAsia="宋体"/>
                        <w:i/>
                        <w:color w:val="000000"/>
                        <w:sz w:val="24"/>
                        <w:szCs w:val="24"/>
                      </w:rPr>
                    </m:ctrlPr>
                  </m:sSubSupPr>
                  <m:e>
                    <m:r>
                      <m:rPr/>
                      <w:rPr>
                        <w:rFonts w:ascii="Cambria Math" w:hAnsi="Cambria Math" w:eastAsia="宋体"/>
                        <w:color w:val="000000"/>
                        <w:sz w:val="24"/>
                        <w:szCs w:val="24"/>
                      </w:rPr>
                      <m:t xml:space="preserve"> u</m:t>
                    </m:r>
                    <m:ctrlPr>
                      <w:rPr>
                        <w:rFonts w:ascii="Cambria Math" w:hAnsi="Cambria Math" w:eastAsia="宋体"/>
                        <w:i/>
                        <w:color w:val="000000"/>
                        <w:sz w:val="24"/>
                        <w:szCs w:val="24"/>
                      </w:rPr>
                    </m:ctrlPr>
                  </m:e>
                  <m:sub>
                    <m:r>
                      <m:rPr/>
                      <w:rPr>
                        <w:rFonts w:hint="eastAsia" w:ascii="Cambria Math" w:hAnsi="Cambria Math" w:eastAsia="宋体"/>
                        <w:color w:val="000000"/>
                        <w:sz w:val="24"/>
                        <w:szCs w:val="24"/>
                      </w:rPr>
                      <m:t>rel</m:t>
                    </m:r>
                    <m:ctrlPr>
                      <w:rPr>
                        <w:rFonts w:ascii="Cambria Math" w:hAnsi="Cambria Math" w:eastAsia="宋体"/>
                        <w:i/>
                        <w:color w:val="000000"/>
                        <w:sz w:val="24"/>
                        <w:szCs w:val="24"/>
                      </w:rPr>
                    </m:ctrlPr>
                  </m:sub>
                  <m:sup>
                    <m:r>
                      <m:rPr/>
                      <w:rPr>
                        <w:rFonts w:hint="eastAsia" w:ascii="Cambria Math" w:hAnsi="Cambria Math" w:eastAsia="宋体"/>
                        <w:color w:val="000000"/>
                        <w:sz w:val="24"/>
                        <w:szCs w:val="24"/>
                      </w:rPr>
                      <m:t>2</m:t>
                    </m:r>
                    <m:ctrlPr>
                      <w:rPr>
                        <w:rFonts w:ascii="Cambria Math" w:hAnsi="Cambria Math" w:eastAsia="宋体"/>
                        <w:i/>
                        <w:color w:val="000000"/>
                        <w:sz w:val="24"/>
                        <w:szCs w:val="24"/>
                      </w:rPr>
                    </m:ctrlPr>
                  </m:sup>
                </m:sSubSup>
                <m:d>
                  <m:dPr>
                    <m:ctrlPr>
                      <w:rPr>
                        <w:rFonts w:ascii="Cambria Math" w:hAnsi="Cambria Math" w:eastAsia="宋体"/>
                        <w:i/>
                        <w:color w:val="000000"/>
                        <w:sz w:val="24"/>
                        <w:szCs w:val="24"/>
                      </w:rPr>
                    </m:ctrlPr>
                  </m:dPr>
                  <m:e>
                    <m:sSub>
                      <m:sSubPr>
                        <m:ctrlPr>
                          <w:rPr>
                            <w:rFonts w:ascii="Cambria Math" w:hAnsi="Cambria Math" w:eastAsia="宋体"/>
                            <w:i/>
                            <w:color w:val="000000"/>
                            <w:sz w:val="24"/>
                            <w:szCs w:val="24"/>
                          </w:rPr>
                        </m:ctrlPr>
                      </m:sSubPr>
                      <m:e>
                        <m:r>
                          <m:rPr/>
                          <w:rPr>
                            <w:rFonts w:ascii="Cambria Math" w:hAnsi="Cambria Math" w:eastAsia="宋体"/>
                            <w:color w:val="000000"/>
                            <w:sz w:val="24"/>
                            <w:szCs w:val="24"/>
                          </w:rPr>
                          <m:t>C</m:t>
                        </m:r>
                        <m:ctrlPr>
                          <w:rPr>
                            <w:rFonts w:ascii="Cambria Math" w:hAnsi="Cambria Math" w:eastAsia="宋体"/>
                            <w:i/>
                            <w:color w:val="000000"/>
                            <w:sz w:val="24"/>
                            <w:szCs w:val="24"/>
                          </w:rPr>
                        </m:ctrlPr>
                      </m:e>
                      <m:sub>
                        <m:r>
                          <m:rPr/>
                          <w:rPr>
                            <w:rFonts w:ascii="Cambria Math" w:hAnsi="Cambria Math" w:eastAsia="宋体"/>
                            <w:color w:val="000000"/>
                            <w:sz w:val="24"/>
                            <w:szCs w:val="24"/>
                          </w:rPr>
                          <m:t>0</m:t>
                        </m:r>
                        <m:ctrlPr>
                          <w:rPr>
                            <w:rFonts w:ascii="Cambria Math" w:hAnsi="Cambria Math" w:eastAsia="宋体"/>
                            <w:i/>
                            <w:color w:val="000000"/>
                            <w:sz w:val="24"/>
                            <w:szCs w:val="24"/>
                          </w:rPr>
                        </m:ctrlPr>
                      </m:sub>
                    </m:sSub>
                    <m:ctrlPr>
                      <w:rPr>
                        <w:rFonts w:ascii="Cambria Math" w:hAnsi="Cambria Math" w:eastAsia="宋体"/>
                        <w:i/>
                        <w:color w:val="000000"/>
                        <w:sz w:val="24"/>
                        <w:szCs w:val="24"/>
                      </w:rPr>
                    </m:ctrlPr>
                  </m:e>
                </m:d>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e>
            </m:rad>
            <m:ctrlPr>
              <w:rPr>
                <w:rFonts w:ascii="Cambria Math" w:hAnsi="Cambria Math" w:eastAsia="宋体"/>
                <w:i/>
                <w:color w:val="000000"/>
                <w:sz w:val="24"/>
                <w:szCs w:val="24"/>
              </w:rPr>
            </m:ctrlPr>
          </m:e>
          <m:sub>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sub>
          <m:sup>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sup>
        </m:sSubSup>
      </m:oMath>
      <w:r>
        <w:rPr>
          <w:rFonts w:hint="eastAsia" w:ascii="TimesNewRomanPSMT" w:hAnsi="TimesNewRomanPSMT" w:eastAsia="宋体"/>
          <w:color w:val="000000"/>
          <w:sz w:val="24"/>
          <w:szCs w:val="24"/>
        </w:rPr>
        <w:t xml:space="preserve">       </w:t>
      </w:r>
      <w:r>
        <w:rPr>
          <w:rFonts w:ascii="Times New Roman"/>
          <w:spacing w:val="-1"/>
          <w:sz w:val="24"/>
        </w:rPr>
        <w:t xml:space="preserve"> (</w:t>
      </w:r>
      <w:r>
        <w:rPr>
          <w:rFonts w:hint="eastAsia" w:ascii="Times New Roman"/>
          <w:spacing w:val="-1"/>
          <w:sz w:val="21"/>
        </w:rPr>
        <w:t>B</w:t>
      </w:r>
      <w:r>
        <w:rPr>
          <w:rFonts w:ascii="Times New Roman"/>
          <w:spacing w:val="-1"/>
          <w:sz w:val="21"/>
        </w:rPr>
        <w:t>.</w:t>
      </w:r>
      <w:r>
        <w:rPr>
          <w:rFonts w:hint="eastAsia" w:ascii="Times New Roman"/>
          <w:spacing w:val="-1"/>
          <w:sz w:val="21"/>
        </w:rPr>
        <w:t>7</w:t>
      </w:r>
      <w:r>
        <w:rPr>
          <w:rFonts w:ascii="Times New Roman"/>
          <w:spacing w:val="-1"/>
          <w:sz w:val="24"/>
        </w:rPr>
        <w:t>)</w:t>
      </w:r>
    </w:p>
    <w:p w14:paraId="7046520C">
      <w:pPr>
        <w:spacing w:before="8" w:line="360" w:lineRule="auto"/>
        <w:ind w:firstLine="480" w:firstLineChars="200"/>
        <w:rPr>
          <w:rFonts w:hint="eastAsia" w:ascii="TimesNewRomanPSMT" w:hAnsi="TimesNewRomanPSMT" w:eastAsia="宋体"/>
          <w:color w:val="000000"/>
          <w:sz w:val="24"/>
          <w:szCs w:val="24"/>
        </w:rPr>
      </w:pPr>
      <w:r>
        <w:rPr>
          <w:rFonts w:hint="eastAsia" w:ascii="TimesNewRomanPSMT" w:hAnsi="TimesNewRomanPSMT" w:eastAsia="宋体"/>
          <w:color w:val="000000"/>
          <w:sz w:val="24"/>
          <w:szCs w:val="24"/>
        </w:rPr>
        <w:t>校准点 20.0</w:t>
      </w:r>
      <w:r>
        <w:rPr>
          <w:rFonts w:ascii="TimesNewRomanPSMT" w:hAnsi="TimesNewRomanPSMT" w:eastAsia="宋体"/>
          <w:color w:val="000000"/>
          <w:sz w:val="24"/>
          <w:szCs w:val="24"/>
        </w:rPr>
        <w:t>µmol/mol</w:t>
      </w:r>
      <w:r>
        <w:rPr>
          <w:rFonts w:hint="eastAsia" w:ascii="TimesNewRomanPSMT" w:hAnsi="TimesNewRomanPSMT" w:eastAsia="宋体"/>
          <w:color w:val="000000"/>
          <w:sz w:val="24"/>
          <w:szCs w:val="24"/>
        </w:rPr>
        <w:t>：</w:t>
      </w:r>
      <m:oMath>
        <m:sSub>
          <m:sSubPr>
            <m:ctrlPr>
              <w:rPr>
                <w:rFonts w:ascii="Cambria Math" w:hAnsi="Cambria Math" w:eastAsia="宋体"/>
                <w:i/>
                <w:color w:val="000000"/>
                <w:sz w:val="24"/>
                <w:szCs w:val="24"/>
              </w:rPr>
            </m:ctrlPr>
          </m:sSubPr>
          <m:e>
            <m:r>
              <m:rPr/>
              <w:rPr>
                <w:rFonts w:ascii="Cambria Math" w:hAnsi="Cambria Math" w:eastAsia="宋体"/>
                <w:color w:val="000000"/>
                <w:sz w:val="24"/>
                <w:szCs w:val="24"/>
              </w:rPr>
              <m:t>u</m:t>
            </m:r>
            <m:ctrlPr>
              <w:rPr>
                <w:rFonts w:ascii="Cambria Math" w:hAnsi="Cambria Math" w:eastAsia="宋体"/>
                <w:i/>
                <w:color w:val="000000"/>
                <w:sz w:val="24"/>
                <w:szCs w:val="24"/>
              </w:rPr>
            </m:ctrlPr>
          </m:e>
          <m:sub>
            <m:r>
              <m:rPr>
                <m:sty m:val="p"/>
              </m:rPr>
              <w:rPr>
                <w:rFonts w:ascii="Cambria Math" w:hAnsi="Cambria Math" w:eastAsia="宋体"/>
                <w:color w:val="000000"/>
                <w:sz w:val="24"/>
                <w:szCs w:val="24"/>
              </w:rPr>
              <m:t>crel</m:t>
            </m:r>
            <m:ctrlPr>
              <w:rPr>
                <w:rFonts w:ascii="Cambria Math" w:hAnsi="Cambria Math" w:eastAsia="宋体"/>
                <w:i/>
                <w:color w:val="000000"/>
                <w:sz w:val="24"/>
                <w:szCs w:val="24"/>
              </w:rPr>
            </m:ctrlPr>
          </m:sub>
        </m:sSub>
        <m:d>
          <m:dPr>
            <m:ctrlPr>
              <w:rPr>
                <w:rFonts w:ascii="Cambria Math" w:hAnsi="Cambria Math" w:eastAsia="宋体"/>
                <w:i/>
                <w:color w:val="000000"/>
                <w:sz w:val="24"/>
                <w:szCs w:val="24"/>
              </w:rPr>
            </m:ctrlPr>
          </m:dPr>
          <m:e>
            <m:r>
              <m:rPr/>
              <w:rPr>
                <w:rFonts w:ascii="Cambria Math" w:hAnsi="Cambria Math" w:eastAsia="宋体"/>
                <w:color w:val="000000"/>
                <w:sz w:val="24"/>
                <w:szCs w:val="24"/>
              </w:rPr>
              <m:t>ΔC</m:t>
            </m:r>
            <m:ctrlPr>
              <w:rPr>
                <w:rFonts w:ascii="Cambria Math" w:hAnsi="Cambria Math" w:eastAsia="宋体"/>
                <w:i/>
                <w:color w:val="000000"/>
                <w:sz w:val="24"/>
                <w:szCs w:val="24"/>
              </w:rPr>
            </m:ctrlPr>
          </m:e>
        </m:d>
        <m:r>
          <m:rPr/>
          <w:rPr>
            <w:rFonts w:ascii="Cambria Math" w:hAnsi="Cambria Math" w:eastAsia="宋体"/>
            <w:color w:val="000000"/>
            <w:sz w:val="24"/>
            <w:szCs w:val="24"/>
          </w:rPr>
          <m:t>=</m:t>
        </m:r>
        <m:rad>
          <m:radPr>
            <m:degHide m:val="1"/>
            <m:ctrlPr>
              <w:rPr>
                <w:rFonts w:ascii="Cambria Math" w:hAnsi="Cambria Math" w:eastAsia="宋体"/>
                <w:i/>
                <w:color w:val="000000"/>
                <w:sz w:val="24"/>
                <w:szCs w:val="24"/>
              </w:rPr>
            </m:ctrlPr>
          </m:radPr>
          <m:deg>
            <m:ctrlPr>
              <w:rPr>
                <w:rFonts w:ascii="Cambria Math" w:hAnsi="Cambria Math" w:eastAsia="宋体"/>
                <w:i/>
                <w:color w:val="000000"/>
                <w:sz w:val="24"/>
                <w:szCs w:val="24"/>
              </w:rPr>
            </m:ctrlPr>
          </m:deg>
          <m:e>
            <m:sSup>
              <m:sSupPr>
                <m:ctrlPr>
                  <w:rPr>
                    <w:rFonts w:ascii="Cambria Math" w:hAnsi="Cambria Math" w:eastAsia="宋体"/>
                    <w:i/>
                    <w:color w:val="000000"/>
                    <w:sz w:val="24"/>
                    <w:szCs w:val="24"/>
                  </w:rPr>
                </m:ctrlPr>
              </m:sSupPr>
              <m:e>
                <m:r>
                  <m:rPr/>
                  <w:rPr>
                    <w:rFonts w:ascii="Cambria Math" w:hAnsi="Cambria Math" w:eastAsia="宋体"/>
                    <w:color w:val="000000"/>
                    <w:sz w:val="24"/>
                    <w:szCs w:val="24"/>
                  </w:rPr>
                  <m:t>0.43</m:t>
                </m:r>
                <m:ctrlPr>
                  <w:rPr>
                    <w:rFonts w:ascii="Cambria Math" w:hAnsi="Cambria Math" w:eastAsia="宋体"/>
                    <w:i/>
                    <w:color w:val="000000"/>
                    <w:sz w:val="24"/>
                    <w:szCs w:val="24"/>
                  </w:rPr>
                </m:ctrlPr>
              </m:e>
              <m:sup>
                <m:r>
                  <m:rPr/>
                  <w:rPr>
                    <w:rFonts w:ascii="Cambria Math" w:hAnsi="Cambria Math" w:eastAsia="宋体"/>
                    <w:color w:val="000000"/>
                    <w:sz w:val="24"/>
                    <w:szCs w:val="24"/>
                  </w:rPr>
                  <m:t>2</m:t>
                </m:r>
                <m:ctrlPr>
                  <w:rPr>
                    <w:rFonts w:ascii="Cambria Math" w:hAnsi="Cambria Math" w:eastAsia="宋体"/>
                    <w:i/>
                    <w:color w:val="000000"/>
                    <w:sz w:val="24"/>
                    <w:szCs w:val="24"/>
                  </w:rPr>
                </m:ctrlPr>
              </m:sup>
            </m:sSup>
            <m:r>
              <m:rPr/>
              <w:rPr>
                <w:rFonts w:ascii="Cambria Math" w:hAnsi="Cambria Math" w:eastAsia="宋体"/>
                <w:color w:val="000000"/>
                <w:sz w:val="24"/>
                <w:szCs w:val="24"/>
              </w:rPr>
              <m:t>+</m:t>
            </m:r>
            <m:sSup>
              <m:sSupPr>
                <m:ctrlPr>
                  <w:rPr>
                    <w:rFonts w:ascii="Cambria Math" w:hAnsi="Cambria Math" w:eastAsia="宋体"/>
                    <w:i/>
                    <w:color w:val="000000"/>
                    <w:sz w:val="24"/>
                    <w:szCs w:val="24"/>
                  </w:rPr>
                </m:ctrlPr>
              </m:sSupPr>
              <m:e>
                <m:r>
                  <m:rPr/>
                  <w:rPr>
                    <w:rFonts w:hint="eastAsia" w:ascii="Cambria Math" w:hAnsi="Cambria Math" w:eastAsia="宋体"/>
                    <w:color w:val="000000"/>
                    <w:sz w:val="24"/>
                    <w:szCs w:val="24"/>
                  </w:rPr>
                  <m:t>1.0</m:t>
                </m:r>
                <m:r>
                  <m:rPr/>
                  <w:rPr>
                    <w:rFonts w:ascii="Cambria Math" w:hAnsi="Cambria Math" w:eastAsia="宋体"/>
                    <w:color w:val="000000"/>
                    <w:sz w:val="24"/>
                    <w:szCs w:val="24"/>
                  </w:rPr>
                  <m:t>0</m:t>
                </m:r>
                <m:ctrlPr>
                  <w:rPr>
                    <w:rFonts w:ascii="Cambria Math" w:hAnsi="Cambria Math" w:eastAsia="宋体"/>
                    <w:i/>
                    <w:color w:val="000000"/>
                    <w:sz w:val="24"/>
                    <w:szCs w:val="24"/>
                  </w:rPr>
                </m:ctrlPr>
              </m:e>
              <m:sup>
                <m:r>
                  <m:rPr/>
                  <w:rPr>
                    <w:rFonts w:ascii="Cambria Math" w:hAnsi="Cambria Math" w:eastAsia="宋体"/>
                    <w:color w:val="000000"/>
                    <w:sz w:val="24"/>
                    <w:szCs w:val="24"/>
                  </w:rPr>
                  <m:t>2</m:t>
                </m:r>
                <m:ctrlPr>
                  <w:rPr>
                    <w:rFonts w:ascii="Cambria Math" w:hAnsi="Cambria Math" w:eastAsia="宋体"/>
                    <w:i/>
                    <w:color w:val="000000"/>
                    <w:sz w:val="24"/>
                    <w:szCs w:val="24"/>
                  </w:rPr>
                </m:ctrlPr>
              </m:sup>
            </m:sSup>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e>
        </m:rad>
      </m:oMath>
      <w:r>
        <w:rPr>
          <w:rFonts w:hint="eastAsia" w:ascii="TimesNewRomanPSMT" w:hAnsi="TimesNewRomanPSMT" w:eastAsia="宋体"/>
          <w:color w:val="000000"/>
          <w:sz w:val="24"/>
          <w:szCs w:val="24"/>
        </w:rPr>
        <w:t xml:space="preserve">= 1.09% </w:t>
      </w:r>
    </w:p>
    <w:p w14:paraId="2AEE8CEC">
      <w:pPr>
        <w:spacing w:before="8" w:line="360" w:lineRule="auto"/>
        <w:ind w:firstLine="480" w:firstLineChars="200"/>
        <w:rPr>
          <w:rFonts w:hint="eastAsia" w:ascii="TimesNewRomanPSMT" w:hAnsi="TimesNewRomanPSMT" w:eastAsia="宋体"/>
          <w:color w:val="000000"/>
          <w:sz w:val="24"/>
          <w:szCs w:val="24"/>
        </w:rPr>
      </w:pPr>
      <w:r>
        <w:rPr>
          <w:rFonts w:hint="eastAsia" w:ascii="TimesNewRomanPSMT" w:hAnsi="TimesNewRomanPSMT" w:eastAsia="宋体"/>
          <w:color w:val="000000"/>
          <w:sz w:val="24"/>
          <w:szCs w:val="24"/>
        </w:rPr>
        <w:t>校准点 49.8</w:t>
      </w:r>
      <w:r>
        <w:rPr>
          <w:rFonts w:ascii="TimesNewRomanPSMT" w:hAnsi="TimesNewRomanPSMT" w:eastAsia="宋体"/>
          <w:color w:val="000000"/>
          <w:sz w:val="24"/>
          <w:szCs w:val="24"/>
        </w:rPr>
        <w:t>µmol/mol</w:t>
      </w:r>
      <w:r>
        <w:rPr>
          <w:rFonts w:hint="eastAsia" w:ascii="TimesNewRomanPSMT" w:hAnsi="TimesNewRomanPSMT" w:eastAsia="宋体"/>
          <w:color w:val="000000"/>
          <w:sz w:val="24"/>
          <w:szCs w:val="24"/>
        </w:rPr>
        <w:t>：</w:t>
      </w:r>
      <m:oMath>
        <m:sSub>
          <m:sSubPr>
            <m:ctrlPr>
              <w:rPr>
                <w:rFonts w:ascii="Cambria Math" w:hAnsi="Cambria Math" w:eastAsia="宋体"/>
                <w:i/>
                <w:color w:val="000000"/>
                <w:sz w:val="24"/>
                <w:szCs w:val="24"/>
              </w:rPr>
            </m:ctrlPr>
          </m:sSubPr>
          <m:e>
            <m:r>
              <m:rPr/>
              <w:rPr>
                <w:rFonts w:ascii="Cambria Math" w:hAnsi="Cambria Math" w:eastAsia="宋体"/>
                <w:color w:val="000000"/>
                <w:sz w:val="24"/>
                <w:szCs w:val="24"/>
              </w:rPr>
              <m:t>u</m:t>
            </m:r>
            <m:ctrlPr>
              <w:rPr>
                <w:rFonts w:ascii="Cambria Math" w:hAnsi="Cambria Math" w:eastAsia="宋体"/>
                <w:i/>
                <w:color w:val="000000"/>
                <w:sz w:val="24"/>
                <w:szCs w:val="24"/>
              </w:rPr>
            </m:ctrlPr>
          </m:e>
          <m:sub>
            <m:r>
              <m:rPr>
                <m:sty m:val="p"/>
              </m:rPr>
              <w:rPr>
                <w:rFonts w:ascii="Cambria Math" w:hAnsi="Cambria Math" w:eastAsia="宋体"/>
                <w:color w:val="000000"/>
                <w:sz w:val="24"/>
                <w:szCs w:val="24"/>
              </w:rPr>
              <m:t>crel</m:t>
            </m:r>
            <m:ctrlPr>
              <w:rPr>
                <w:rFonts w:ascii="Cambria Math" w:hAnsi="Cambria Math" w:eastAsia="宋体"/>
                <w:i/>
                <w:color w:val="000000"/>
                <w:sz w:val="24"/>
                <w:szCs w:val="24"/>
              </w:rPr>
            </m:ctrlPr>
          </m:sub>
        </m:sSub>
        <m:d>
          <m:dPr>
            <m:ctrlPr>
              <w:rPr>
                <w:rFonts w:ascii="Cambria Math" w:hAnsi="Cambria Math" w:eastAsia="宋体"/>
                <w:i/>
                <w:color w:val="000000"/>
                <w:sz w:val="24"/>
                <w:szCs w:val="24"/>
              </w:rPr>
            </m:ctrlPr>
          </m:dPr>
          <m:e>
            <m:r>
              <m:rPr/>
              <w:rPr>
                <w:rFonts w:ascii="Cambria Math" w:hAnsi="Cambria Math" w:eastAsia="宋体"/>
                <w:color w:val="000000"/>
                <w:sz w:val="24"/>
                <w:szCs w:val="24"/>
              </w:rPr>
              <m:t>ΔC</m:t>
            </m:r>
            <m:ctrlPr>
              <w:rPr>
                <w:rFonts w:ascii="Cambria Math" w:hAnsi="Cambria Math" w:eastAsia="宋体"/>
                <w:i/>
                <w:color w:val="000000"/>
                <w:sz w:val="24"/>
                <w:szCs w:val="24"/>
              </w:rPr>
            </m:ctrlPr>
          </m:e>
        </m:d>
        <m:r>
          <m:rPr/>
          <w:rPr>
            <w:rFonts w:ascii="Cambria Math" w:hAnsi="Cambria Math" w:eastAsia="宋体"/>
            <w:color w:val="000000"/>
            <w:sz w:val="24"/>
            <w:szCs w:val="24"/>
          </w:rPr>
          <m:t>=</m:t>
        </m:r>
        <m:rad>
          <m:radPr>
            <m:degHide m:val="1"/>
            <m:ctrlPr>
              <w:rPr>
                <w:rFonts w:ascii="Cambria Math" w:hAnsi="Cambria Math" w:eastAsia="宋体"/>
                <w:i/>
                <w:color w:val="000000"/>
                <w:sz w:val="24"/>
                <w:szCs w:val="24"/>
              </w:rPr>
            </m:ctrlPr>
          </m:radPr>
          <m:deg>
            <m:ctrlPr>
              <w:rPr>
                <w:rFonts w:ascii="Cambria Math" w:hAnsi="Cambria Math" w:eastAsia="宋体"/>
                <w:i/>
                <w:color w:val="000000"/>
                <w:sz w:val="24"/>
                <w:szCs w:val="24"/>
              </w:rPr>
            </m:ctrlPr>
          </m:deg>
          <m:e>
            <m:sSup>
              <m:sSupPr>
                <m:ctrlPr>
                  <w:rPr>
                    <w:rFonts w:ascii="Cambria Math" w:hAnsi="Cambria Math" w:eastAsia="宋体"/>
                    <w:i/>
                    <w:color w:val="000000"/>
                    <w:sz w:val="24"/>
                    <w:szCs w:val="24"/>
                  </w:rPr>
                </m:ctrlPr>
              </m:sSupPr>
              <m:e>
                <m:r>
                  <m:rPr/>
                  <w:rPr>
                    <w:rFonts w:ascii="Cambria Math" w:hAnsi="Cambria Math" w:eastAsia="宋体"/>
                    <w:color w:val="000000"/>
                    <w:sz w:val="24"/>
                    <w:szCs w:val="24"/>
                  </w:rPr>
                  <m:t>0.52</m:t>
                </m:r>
                <m:ctrlPr>
                  <w:rPr>
                    <w:rFonts w:ascii="Cambria Math" w:hAnsi="Cambria Math" w:eastAsia="宋体"/>
                    <w:i/>
                    <w:color w:val="000000"/>
                    <w:sz w:val="24"/>
                    <w:szCs w:val="24"/>
                  </w:rPr>
                </m:ctrlPr>
              </m:e>
              <m:sup>
                <m:r>
                  <m:rPr/>
                  <w:rPr>
                    <w:rFonts w:ascii="Cambria Math" w:hAnsi="Cambria Math" w:eastAsia="宋体"/>
                    <w:color w:val="000000"/>
                    <w:sz w:val="24"/>
                    <w:szCs w:val="24"/>
                  </w:rPr>
                  <m:t>2</m:t>
                </m:r>
                <m:ctrlPr>
                  <w:rPr>
                    <w:rFonts w:ascii="Cambria Math" w:hAnsi="Cambria Math" w:eastAsia="宋体"/>
                    <w:i/>
                    <w:color w:val="000000"/>
                    <w:sz w:val="24"/>
                    <w:szCs w:val="24"/>
                  </w:rPr>
                </m:ctrlPr>
              </m:sup>
            </m:sSup>
            <m:r>
              <m:rPr/>
              <w:rPr>
                <w:rFonts w:ascii="Cambria Math" w:hAnsi="Cambria Math" w:eastAsia="宋体"/>
                <w:color w:val="000000"/>
                <w:sz w:val="24"/>
                <w:szCs w:val="24"/>
              </w:rPr>
              <m:t>+</m:t>
            </m:r>
            <m:sSup>
              <m:sSupPr>
                <m:ctrlPr>
                  <w:rPr>
                    <w:rFonts w:ascii="Cambria Math" w:hAnsi="Cambria Math" w:eastAsia="宋体"/>
                    <w:i/>
                    <w:color w:val="000000"/>
                    <w:sz w:val="24"/>
                    <w:szCs w:val="24"/>
                  </w:rPr>
                </m:ctrlPr>
              </m:sSupPr>
              <m:e>
                <m:r>
                  <m:rPr/>
                  <w:rPr>
                    <w:rFonts w:ascii="Cambria Math" w:hAnsi="Cambria Math" w:eastAsia="宋体"/>
                    <w:color w:val="000000"/>
                    <w:sz w:val="24"/>
                    <w:szCs w:val="24"/>
                  </w:rPr>
                  <m:t>1.00</m:t>
                </m:r>
                <m:ctrlPr>
                  <w:rPr>
                    <w:rFonts w:ascii="Cambria Math" w:hAnsi="Cambria Math" w:eastAsia="宋体"/>
                    <w:i/>
                    <w:color w:val="000000"/>
                    <w:sz w:val="24"/>
                    <w:szCs w:val="24"/>
                  </w:rPr>
                </m:ctrlPr>
              </m:e>
              <m:sup>
                <m:r>
                  <m:rPr/>
                  <w:rPr>
                    <w:rFonts w:ascii="Cambria Math" w:hAnsi="Cambria Math" w:eastAsia="宋体"/>
                    <w:color w:val="000000"/>
                    <w:sz w:val="24"/>
                    <w:szCs w:val="24"/>
                  </w:rPr>
                  <m:t>2</m:t>
                </m:r>
                <m:ctrlPr>
                  <w:rPr>
                    <w:rFonts w:ascii="Cambria Math" w:hAnsi="Cambria Math" w:eastAsia="宋体"/>
                    <w:i/>
                    <w:color w:val="000000"/>
                    <w:sz w:val="24"/>
                    <w:szCs w:val="24"/>
                  </w:rPr>
                </m:ctrlPr>
              </m:sup>
            </m:sSup>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e>
        </m:rad>
      </m:oMath>
      <w:r>
        <w:rPr>
          <w:rFonts w:hint="eastAsia" w:ascii="TimesNewRomanPSMT" w:hAnsi="TimesNewRomanPSMT" w:eastAsia="宋体"/>
          <w:color w:val="000000"/>
          <w:sz w:val="24"/>
          <w:szCs w:val="24"/>
        </w:rPr>
        <w:t>= 1.13%</w:t>
      </w:r>
    </w:p>
    <w:p w14:paraId="23DBAEEC">
      <w:pPr>
        <w:spacing w:before="8" w:line="360" w:lineRule="auto"/>
        <w:ind w:firstLine="480" w:firstLineChars="200"/>
        <w:rPr>
          <w:rFonts w:hint="eastAsia" w:ascii="TimesNewRomanPSMT" w:hAnsi="TimesNewRomanPSMT" w:eastAsia="宋体"/>
          <w:color w:val="000000"/>
          <w:sz w:val="24"/>
          <w:szCs w:val="24"/>
        </w:rPr>
      </w:pPr>
      <w:r>
        <w:rPr>
          <w:rFonts w:hint="eastAsia" w:ascii="TimesNewRomanPSMT" w:hAnsi="TimesNewRomanPSMT" w:eastAsia="宋体"/>
          <w:color w:val="000000"/>
          <w:sz w:val="24"/>
          <w:szCs w:val="24"/>
        </w:rPr>
        <w:t>校准点 79.8</w:t>
      </w:r>
      <w:r>
        <w:rPr>
          <w:rFonts w:ascii="TimesNewRomanPSMT" w:hAnsi="TimesNewRomanPSMT" w:eastAsia="宋体"/>
          <w:color w:val="000000"/>
          <w:sz w:val="24"/>
          <w:szCs w:val="24"/>
        </w:rPr>
        <w:t>µmol/mol</w:t>
      </w:r>
      <w:r>
        <w:rPr>
          <w:rFonts w:hint="eastAsia" w:ascii="TimesNewRomanPSMT" w:hAnsi="TimesNewRomanPSMT" w:eastAsia="宋体"/>
          <w:color w:val="000000"/>
          <w:sz w:val="24"/>
          <w:szCs w:val="24"/>
        </w:rPr>
        <w:t>：</w:t>
      </w:r>
      <m:oMath>
        <m:sSub>
          <m:sSubPr>
            <m:ctrlPr>
              <w:rPr>
                <w:rFonts w:ascii="Cambria Math" w:hAnsi="Cambria Math" w:eastAsia="宋体"/>
                <w:i/>
                <w:color w:val="000000"/>
                <w:sz w:val="24"/>
                <w:szCs w:val="24"/>
              </w:rPr>
            </m:ctrlPr>
          </m:sSubPr>
          <m:e>
            <m:r>
              <m:rPr/>
              <w:rPr>
                <w:rFonts w:ascii="Cambria Math" w:hAnsi="Cambria Math" w:eastAsia="宋体"/>
                <w:color w:val="000000"/>
                <w:sz w:val="24"/>
                <w:szCs w:val="24"/>
              </w:rPr>
              <m:t>u</m:t>
            </m:r>
            <m:ctrlPr>
              <w:rPr>
                <w:rFonts w:ascii="Cambria Math" w:hAnsi="Cambria Math" w:eastAsia="宋体"/>
                <w:i/>
                <w:color w:val="000000"/>
                <w:sz w:val="24"/>
                <w:szCs w:val="24"/>
              </w:rPr>
            </m:ctrlPr>
          </m:e>
          <m:sub>
            <m:r>
              <m:rPr>
                <m:sty m:val="p"/>
              </m:rPr>
              <w:rPr>
                <w:rFonts w:ascii="Cambria Math" w:hAnsi="Cambria Math" w:eastAsia="宋体"/>
                <w:color w:val="000000"/>
                <w:sz w:val="24"/>
                <w:szCs w:val="24"/>
              </w:rPr>
              <m:t>crel</m:t>
            </m:r>
            <m:ctrlPr>
              <w:rPr>
                <w:rFonts w:ascii="Cambria Math" w:hAnsi="Cambria Math" w:eastAsia="宋体"/>
                <w:i/>
                <w:color w:val="000000"/>
                <w:sz w:val="24"/>
                <w:szCs w:val="24"/>
              </w:rPr>
            </m:ctrlPr>
          </m:sub>
        </m:sSub>
        <m:d>
          <m:dPr>
            <m:ctrlPr>
              <w:rPr>
                <w:rFonts w:ascii="Cambria Math" w:hAnsi="Cambria Math" w:eastAsia="宋体"/>
                <w:i/>
                <w:color w:val="000000"/>
                <w:sz w:val="24"/>
                <w:szCs w:val="24"/>
              </w:rPr>
            </m:ctrlPr>
          </m:dPr>
          <m:e>
            <m:r>
              <m:rPr/>
              <w:rPr>
                <w:rFonts w:ascii="Cambria Math" w:hAnsi="Cambria Math" w:eastAsia="宋体"/>
                <w:color w:val="000000"/>
                <w:sz w:val="24"/>
                <w:szCs w:val="24"/>
              </w:rPr>
              <m:t>ΔC</m:t>
            </m:r>
            <m:ctrlPr>
              <w:rPr>
                <w:rFonts w:ascii="Cambria Math" w:hAnsi="Cambria Math" w:eastAsia="宋体"/>
                <w:i/>
                <w:color w:val="000000"/>
                <w:sz w:val="24"/>
                <w:szCs w:val="24"/>
              </w:rPr>
            </m:ctrlPr>
          </m:e>
        </m:d>
        <m:r>
          <m:rPr/>
          <w:rPr>
            <w:rFonts w:ascii="Cambria Math" w:hAnsi="Cambria Math" w:eastAsia="宋体"/>
            <w:color w:val="000000"/>
            <w:sz w:val="24"/>
            <w:szCs w:val="24"/>
          </w:rPr>
          <m:t>=</m:t>
        </m:r>
        <m:rad>
          <m:radPr>
            <m:degHide m:val="1"/>
            <m:ctrlPr>
              <w:rPr>
                <w:rFonts w:ascii="Cambria Math" w:hAnsi="Cambria Math" w:eastAsia="宋体"/>
                <w:i/>
                <w:color w:val="000000"/>
                <w:sz w:val="24"/>
                <w:szCs w:val="24"/>
              </w:rPr>
            </m:ctrlPr>
          </m:radPr>
          <m:deg>
            <m:ctrlPr>
              <w:rPr>
                <w:rFonts w:ascii="Cambria Math" w:hAnsi="Cambria Math" w:eastAsia="宋体"/>
                <w:i/>
                <w:color w:val="000000"/>
                <w:sz w:val="24"/>
                <w:szCs w:val="24"/>
              </w:rPr>
            </m:ctrlPr>
          </m:deg>
          <m:e>
            <m:sSup>
              <m:sSupPr>
                <m:ctrlPr>
                  <w:rPr>
                    <w:rFonts w:ascii="Cambria Math" w:hAnsi="Cambria Math" w:eastAsia="宋体"/>
                    <w:i/>
                    <w:color w:val="000000"/>
                    <w:sz w:val="24"/>
                    <w:szCs w:val="24"/>
                  </w:rPr>
                </m:ctrlPr>
              </m:sSupPr>
              <m:e>
                <m:r>
                  <m:rPr/>
                  <w:rPr>
                    <w:rFonts w:ascii="Cambria Math" w:hAnsi="Cambria Math" w:eastAsia="宋体"/>
                    <w:color w:val="000000"/>
                    <w:sz w:val="24"/>
                    <w:szCs w:val="24"/>
                  </w:rPr>
                  <m:t>0.61</m:t>
                </m:r>
                <m:ctrlPr>
                  <w:rPr>
                    <w:rFonts w:ascii="Cambria Math" w:hAnsi="Cambria Math" w:eastAsia="宋体"/>
                    <w:i/>
                    <w:color w:val="000000"/>
                    <w:sz w:val="24"/>
                    <w:szCs w:val="24"/>
                  </w:rPr>
                </m:ctrlPr>
              </m:e>
              <m:sup>
                <m:r>
                  <m:rPr/>
                  <w:rPr>
                    <w:rFonts w:ascii="Cambria Math" w:hAnsi="Cambria Math" w:eastAsia="宋体"/>
                    <w:color w:val="000000"/>
                    <w:sz w:val="24"/>
                    <w:szCs w:val="24"/>
                  </w:rPr>
                  <m:t>2</m:t>
                </m:r>
                <m:ctrlPr>
                  <w:rPr>
                    <w:rFonts w:ascii="Cambria Math" w:hAnsi="Cambria Math" w:eastAsia="宋体"/>
                    <w:i/>
                    <w:color w:val="000000"/>
                    <w:sz w:val="24"/>
                    <w:szCs w:val="24"/>
                  </w:rPr>
                </m:ctrlPr>
              </m:sup>
            </m:sSup>
            <m:r>
              <m:rPr/>
              <w:rPr>
                <w:rFonts w:ascii="Cambria Math" w:hAnsi="Cambria Math" w:eastAsia="宋体"/>
                <w:color w:val="000000"/>
                <w:sz w:val="24"/>
                <w:szCs w:val="24"/>
              </w:rPr>
              <m:t>+</m:t>
            </m:r>
            <m:sSup>
              <m:sSupPr>
                <m:ctrlPr>
                  <w:rPr>
                    <w:rFonts w:ascii="Cambria Math" w:hAnsi="Cambria Math" w:eastAsia="宋体"/>
                    <w:i/>
                    <w:color w:val="000000"/>
                    <w:sz w:val="24"/>
                    <w:szCs w:val="24"/>
                  </w:rPr>
                </m:ctrlPr>
              </m:sSupPr>
              <m:e>
                <m:r>
                  <m:rPr/>
                  <w:rPr>
                    <w:rFonts w:ascii="Cambria Math" w:hAnsi="Cambria Math" w:eastAsia="宋体"/>
                    <w:color w:val="000000"/>
                    <w:sz w:val="24"/>
                    <w:szCs w:val="24"/>
                  </w:rPr>
                  <m:t>1.00</m:t>
                </m:r>
                <m:ctrlPr>
                  <w:rPr>
                    <w:rFonts w:ascii="Cambria Math" w:hAnsi="Cambria Math" w:eastAsia="宋体"/>
                    <w:i/>
                    <w:color w:val="000000"/>
                    <w:sz w:val="24"/>
                    <w:szCs w:val="24"/>
                  </w:rPr>
                </m:ctrlPr>
              </m:e>
              <m:sup>
                <m:r>
                  <m:rPr/>
                  <w:rPr>
                    <w:rFonts w:ascii="Cambria Math" w:hAnsi="Cambria Math" w:eastAsia="宋体"/>
                    <w:color w:val="000000"/>
                    <w:sz w:val="24"/>
                    <w:szCs w:val="24"/>
                  </w:rPr>
                  <m:t>2</m:t>
                </m:r>
                <m:ctrlPr>
                  <w:rPr>
                    <w:rFonts w:ascii="Cambria Math" w:hAnsi="Cambria Math" w:eastAsia="宋体"/>
                    <w:i/>
                    <w:color w:val="000000"/>
                    <w:sz w:val="24"/>
                    <w:szCs w:val="24"/>
                  </w:rPr>
                </m:ctrlPr>
              </m:sup>
            </m:sSup>
            <m:r>
              <m:rPr/>
              <w:rPr>
                <w:rFonts w:ascii="Cambria Math" w:hAnsi="Cambria Math" w:eastAsia="宋体"/>
                <w:color w:val="000000"/>
                <w:sz w:val="24"/>
                <w:szCs w:val="24"/>
              </w:rPr>
              <m:t xml:space="preserve">  </m:t>
            </m:r>
            <m:ctrlPr>
              <w:rPr>
                <w:rFonts w:ascii="Cambria Math" w:hAnsi="Cambria Math" w:eastAsia="宋体"/>
                <w:i/>
                <w:color w:val="000000"/>
                <w:sz w:val="24"/>
                <w:szCs w:val="24"/>
              </w:rPr>
            </m:ctrlPr>
          </m:e>
        </m:rad>
      </m:oMath>
      <w:r>
        <w:rPr>
          <w:rFonts w:hint="eastAsia" w:ascii="TimesNewRomanPSMT" w:hAnsi="TimesNewRomanPSMT" w:eastAsia="宋体"/>
          <w:color w:val="000000"/>
          <w:sz w:val="24"/>
          <w:szCs w:val="24"/>
        </w:rPr>
        <w:t>= 1.17%</w:t>
      </w:r>
    </w:p>
    <w:p w14:paraId="302A2107">
      <w:pPr>
        <w:spacing w:before="26" w:line="360" w:lineRule="auto"/>
        <w:ind w:left="218"/>
        <w:rPr>
          <w:rFonts w:ascii="Times New Roman" w:hAnsi="Times New Roman" w:cs="Times New Roman"/>
          <w:sz w:val="15"/>
          <w:szCs w:val="10"/>
        </w:rPr>
      </w:pPr>
    </w:p>
    <w:p w14:paraId="136C99C0">
      <w:pPr>
        <w:spacing w:before="26" w:line="360" w:lineRule="auto"/>
        <w:ind w:left="218"/>
        <w:rPr>
          <w:rFonts w:ascii="Times New Roman" w:hAnsi="Times New Roman" w:cs="Times New Roman"/>
          <w:sz w:val="15"/>
          <w:szCs w:val="10"/>
        </w:rPr>
      </w:pPr>
    </w:p>
    <w:p w14:paraId="1EA83051">
      <w:pPr>
        <w:spacing w:before="26" w:line="360" w:lineRule="auto"/>
        <w:ind w:left="218"/>
        <w:rPr>
          <w:rFonts w:ascii="Times New Roman" w:hAnsi="Times New Roman" w:cs="Times New Roman"/>
          <w:sz w:val="15"/>
          <w:szCs w:val="10"/>
        </w:rPr>
      </w:pPr>
    </w:p>
    <w:p w14:paraId="34F99CD0">
      <w:pPr>
        <w:pStyle w:val="11"/>
        <w:spacing w:before="26" w:line="360" w:lineRule="auto"/>
        <w:ind w:left="218"/>
        <w:rPr>
          <w:rFonts w:ascii="Times New Roman" w:hAnsi="Times New Roman" w:cs="Times New Roman" w:eastAsiaTheme="minorEastAsia"/>
        </w:rPr>
        <w:sectPr>
          <w:footerReference r:id="rId12" w:type="default"/>
          <w:pgSz w:w="11910" w:h="16840"/>
          <w:pgMar w:top="1140" w:right="900" w:bottom="280" w:left="1140" w:header="908" w:footer="0" w:gutter="0"/>
          <w:cols w:space="720" w:num="1"/>
        </w:sectPr>
      </w:pPr>
    </w:p>
    <w:p w14:paraId="0FBE36AB">
      <w:pPr>
        <w:pStyle w:val="11"/>
        <w:spacing w:before="26" w:line="360" w:lineRule="auto"/>
        <w:ind w:left="218"/>
        <w:rPr>
          <w:rFonts w:ascii="Times New Roman" w:hAnsi="Times New Roman" w:cs="Times New Roman" w:eastAsiaTheme="minorEastAsia"/>
        </w:rPr>
      </w:pPr>
    </w:p>
    <w:p w14:paraId="3FCD44E5">
      <w:pPr>
        <w:pStyle w:val="11"/>
        <w:spacing w:before="26" w:line="360" w:lineRule="auto"/>
        <w:ind w:left="218"/>
      </w:pPr>
      <w:r>
        <w:rPr>
          <w:rFonts w:hint="eastAsia" w:ascii="Times New Roman" w:hAnsi="Times New Roman" w:cs="Times New Roman" w:eastAsiaTheme="minorEastAsia"/>
        </w:rPr>
        <w:t>B</w:t>
      </w:r>
      <w:r>
        <w:rPr>
          <w:rFonts w:ascii="Times New Roman" w:hAnsi="Times New Roman" w:eastAsia="Times New Roman" w:cs="Times New Roman"/>
        </w:rPr>
        <w:t>.</w:t>
      </w:r>
      <w:r>
        <w:rPr>
          <w:rFonts w:hint="eastAsia" w:ascii="Times New Roman" w:hAnsi="Times New Roman" w:cs="Times New Roman" w:eastAsiaTheme="minorEastAsia"/>
        </w:rPr>
        <w:t>4</w:t>
      </w:r>
      <w:r>
        <w:rPr>
          <w:rFonts w:ascii="Times New Roman" w:hAnsi="Times New Roman" w:eastAsia="Times New Roman" w:cs="Times New Roman"/>
        </w:rPr>
        <w:t>.3</w:t>
      </w:r>
      <w:r>
        <w:rPr>
          <w:rFonts w:ascii="Times New Roman" w:hAnsi="Times New Roman" w:eastAsia="Times New Roman" w:cs="Times New Roman"/>
          <w:spacing w:val="-1"/>
        </w:rPr>
        <w:t xml:space="preserve"> </w:t>
      </w:r>
      <w:r>
        <w:rPr>
          <w:rFonts w:hint="eastAsia" w:ascii="Times New Roman" w:hAnsi="Times New Roman" w:cs="Times New Roman" w:eastAsiaTheme="minorEastAsia"/>
          <w:spacing w:val="-1"/>
        </w:rPr>
        <w:t>相对</w:t>
      </w:r>
      <w:r>
        <w:t>扩展不确定度的评定</w:t>
      </w:r>
    </w:p>
    <w:p w14:paraId="27933BD2">
      <w:pPr>
        <w:pStyle w:val="11"/>
        <w:spacing w:before="135" w:line="360" w:lineRule="auto"/>
        <w:ind w:left="638"/>
        <w:rPr>
          <w:color w:val="000000"/>
        </w:rPr>
      </w:pPr>
      <w:r>
        <w:rPr>
          <w:rFonts w:hint="eastAsia" w:ascii="Times New Roman" w:hAnsi="Times New Roman" w:cs="Times New Roman" w:eastAsiaTheme="minorEastAsia"/>
        </w:rPr>
        <w:t xml:space="preserve"> </w:t>
      </w:r>
      <w:r>
        <w:t>取包含因子</w:t>
      </w:r>
      <w:r>
        <w:rPr>
          <w:spacing w:val="-61"/>
        </w:rPr>
        <w:t xml:space="preserve"> </w:t>
      </w:r>
      <w:r>
        <w:rPr>
          <w:rFonts w:ascii="Times New Roman" w:hAnsi="Times New Roman" w:eastAsia="Times New Roman" w:cs="Times New Roman"/>
          <w:i/>
        </w:rPr>
        <w:t>k</w:t>
      </w:r>
      <w:r>
        <w:rPr>
          <w:rFonts w:ascii="Times New Roman" w:hAnsi="Times New Roman" w:eastAsia="Times New Roman" w:cs="Times New Roman"/>
        </w:rPr>
        <w:t>=2</w:t>
      </w:r>
      <w:r>
        <w:rPr>
          <w:rFonts w:hint="eastAsia"/>
        </w:rPr>
        <w:t>，</w:t>
      </w:r>
      <w:r>
        <w:rPr>
          <w:rFonts w:hint="eastAsia"/>
          <w:color w:val="000000"/>
        </w:rPr>
        <w:t>则各校准点示值误差校准结果的相对扩展不确定度按</w:t>
      </w:r>
      <w:r>
        <w:rPr>
          <w:rFonts w:hint="eastAsia" w:ascii="TimesNewRomanPSMT" w:hAnsi="TimesNewRomanPSMT"/>
          <w:color w:val="000000"/>
        </w:rPr>
        <w:t>（B.8）</w:t>
      </w:r>
      <w:r>
        <w:rPr>
          <w:rFonts w:hint="eastAsia"/>
          <w:color w:val="000000"/>
        </w:rPr>
        <w:t>计算：</w:t>
      </w:r>
    </w:p>
    <w:p w14:paraId="77FA4A4F">
      <w:pPr>
        <w:spacing w:line="360" w:lineRule="auto"/>
        <w:jc w:val="center"/>
        <w:rPr>
          <w:rFonts w:ascii="Times New Roman" w:hAnsi="Times New Roman" w:cs="Times New Roman"/>
        </w:rPr>
      </w:pPr>
      <w:r>
        <w:rPr>
          <w:rFonts w:hint="eastAsia" w:ascii="宋体" w:hAnsi="宋体" w:eastAsia="宋体"/>
          <w:sz w:val="24"/>
          <w:szCs w:val="24"/>
        </w:rPr>
        <w:t xml:space="preserve">        </w:t>
      </w:r>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m:sty m:val="p"/>
              </m:rPr>
              <w:rPr>
                <w:rFonts w:ascii="Cambria Math" w:hAnsi="Cambria Math"/>
                <w:sz w:val="24"/>
                <w:szCs w:val="24"/>
              </w:rPr>
              <m:t>rel</m:t>
            </m:r>
            <m:ctrlPr>
              <w:rPr>
                <w:rFonts w:ascii="Cambria Math" w:hAnsi="Cambria Math"/>
                <w:i/>
                <w:sz w:val="24"/>
                <w:szCs w:val="24"/>
              </w:rPr>
            </m:ctrlPr>
          </m:sub>
        </m:sSub>
        <m:r>
          <m:rPr>
            <m:sty m:val="p"/>
          </m:rPr>
          <w:rPr>
            <w:rFonts w:ascii="Cambria Math" w:hAnsi="Cambria Math"/>
            <w:sz w:val="24"/>
            <w:szCs w:val="24"/>
          </w:rPr>
          <m:t>=</m:t>
        </m:r>
        <m:r>
          <m:rPr/>
          <w:rPr>
            <w:rFonts w:ascii="Cambria Math" w:hAnsi="Cambria Math"/>
            <w:sz w:val="24"/>
            <w:szCs w:val="24"/>
          </w:rPr>
          <m:t>k</m:t>
        </m:r>
        <m:r>
          <m:rPr>
            <m:sty m:val="p"/>
          </m:rPr>
          <w:rPr>
            <w:rFonts w:ascii="Cambria Math" w:hAnsi="Cambria Math"/>
            <w:sz w:val="24"/>
            <w:szCs w:val="24"/>
          </w:rPr>
          <m:t>×</m:t>
        </m:r>
        <m:sSub>
          <m:sSubPr>
            <m:ctrlPr>
              <w:rPr>
                <w:rFonts w:ascii="Cambria Math" w:hAnsi="Cambria Math"/>
                <w:sz w:val="24"/>
                <w:szCs w:val="24"/>
              </w:rPr>
            </m:ctrlPr>
          </m:sSubPr>
          <m:e>
            <m:r>
              <m:rPr/>
              <w:rPr>
                <w:rFonts w:ascii="Cambria Math" w:hAnsi="Cambria Math"/>
                <w:sz w:val="24"/>
                <w:szCs w:val="24"/>
              </w:rPr>
              <m:t>u</m:t>
            </m:r>
            <m:ctrlPr>
              <w:rPr>
                <w:rFonts w:ascii="Cambria Math" w:hAnsi="Cambria Math"/>
                <w:sz w:val="24"/>
                <w:szCs w:val="24"/>
              </w:rPr>
            </m:ctrlPr>
          </m:e>
          <m:sub>
            <m:r>
              <m:rPr>
                <m:sty m:val="p"/>
              </m:rPr>
              <w:rPr>
                <w:rFonts w:ascii="Cambria Math" w:hAnsi="Cambria Math"/>
                <w:sz w:val="24"/>
                <w:szCs w:val="24"/>
              </w:rPr>
              <m:t>crel</m:t>
            </m:r>
            <m:ctrlPr>
              <w:rPr>
                <w:rFonts w:ascii="Cambria Math" w:hAnsi="Cambria Math"/>
                <w:sz w:val="24"/>
                <w:szCs w:val="24"/>
              </w:rPr>
            </m:ctrlPr>
          </m:sub>
        </m:sSub>
        <m:d>
          <m:dPr>
            <m:ctrlPr>
              <w:rPr>
                <w:rFonts w:ascii="Cambria Math" w:hAnsi="Cambria Math"/>
                <w:sz w:val="24"/>
                <w:szCs w:val="24"/>
              </w:rPr>
            </m:ctrlPr>
          </m:dPr>
          <m:e>
            <m:r>
              <m:rPr/>
              <w:rPr>
                <w:rFonts w:ascii="Cambria Math" w:hAnsi="Cambria Math"/>
                <w:sz w:val="24"/>
                <w:szCs w:val="24"/>
              </w:rPr>
              <m:t>ΔC</m:t>
            </m:r>
            <m:ctrlPr>
              <w:rPr>
                <w:rFonts w:ascii="Cambria Math" w:hAnsi="Cambria Math"/>
                <w:sz w:val="24"/>
                <w:szCs w:val="24"/>
              </w:rPr>
            </m:ctrlPr>
          </m:e>
        </m:d>
      </m:oMath>
      <w:r>
        <w:rPr>
          <w:rFonts w:hint="eastAsia" w:ascii="Times New Roman" w:hAnsi="Times New Roman" w:cs="Times New Roman"/>
        </w:rPr>
        <w:t xml:space="preserve">                                                                 </w:t>
      </w:r>
      <w:r>
        <w:rPr>
          <w:rFonts w:hint="eastAsia" w:ascii="TimesNewRomanPSMT" w:hAnsi="TimesNewRomanPSMT" w:eastAsia="宋体"/>
          <w:color w:val="000000"/>
          <w:sz w:val="24"/>
          <w:szCs w:val="24"/>
        </w:rPr>
        <w:t>（B.8）</w:t>
      </w:r>
    </w:p>
    <w:p w14:paraId="2838A9C7">
      <w:pPr>
        <w:pStyle w:val="11"/>
        <w:spacing w:before="135" w:line="360" w:lineRule="auto"/>
        <w:ind w:left="0"/>
        <w:rPr>
          <w:rFonts w:hint="eastAsia" w:ascii="TimesNewRomanPSMT" w:hAnsi="TimesNewRomanPSMT"/>
          <w:color w:val="000000"/>
        </w:rPr>
      </w:pPr>
      <w:r>
        <w:rPr>
          <w:rFonts w:hint="eastAsia"/>
        </w:rPr>
        <w:t xml:space="preserve">      </w:t>
      </w:r>
      <w:r>
        <w:rPr>
          <w:rFonts w:hint="eastAsia" w:ascii="TimesNewRomanPSMT" w:hAnsi="TimesNewRomanPSMT"/>
          <w:color w:val="000000"/>
        </w:rPr>
        <w:t>校准点 20.0</w:t>
      </w:r>
      <w:r>
        <w:rPr>
          <w:rFonts w:ascii="TimesNewRomanPSMT" w:hAnsi="TimesNewRomanPSMT"/>
          <w:color w:val="000000"/>
        </w:rPr>
        <w:t>µmol/mol</w:t>
      </w:r>
      <w:r>
        <w:rPr>
          <w:rFonts w:hint="eastAsia" w:ascii="TimesNewRomanPSMT" w:hAnsi="TimesNewRomanPSMT"/>
          <w:color w:val="000000"/>
        </w:rPr>
        <w:t>：</w:t>
      </w:r>
      <m:oMath>
        <m:sSub>
          <m:sSubPr>
            <m:ctrlPr>
              <w:rPr>
                <w:rFonts w:ascii="Cambria Math" w:hAnsi="Cambria Math" w:eastAsiaTheme="minorEastAsia"/>
                <w:i/>
              </w:rPr>
            </m:ctrlPr>
          </m:sSubPr>
          <m:e>
            <m:r>
              <m:rPr/>
              <w:rPr>
                <w:rFonts w:ascii="Cambria Math" w:hAnsi="Cambria Math"/>
              </w:rPr>
              <m:t>U</m:t>
            </m:r>
            <m:ctrlPr>
              <w:rPr>
                <w:rFonts w:ascii="Cambria Math" w:hAnsi="Cambria Math" w:eastAsiaTheme="minorEastAsia"/>
                <w:i/>
              </w:rPr>
            </m:ctrlPr>
          </m:e>
          <m:sub>
            <m:r>
              <m:rPr>
                <m:sty m:val="p"/>
              </m:rPr>
              <w:rPr>
                <w:rFonts w:ascii="Cambria Math" w:hAnsi="Cambria Math"/>
              </w:rPr>
              <m:t>rel</m:t>
            </m:r>
            <m:ctrlPr>
              <w:rPr>
                <w:rFonts w:ascii="Cambria Math" w:hAnsi="Cambria Math" w:eastAsiaTheme="minorEastAsia"/>
                <w:i/>
              </w:rPr>
            </m:ctrlPr>
          </m:sub>
        </m:sSub>
      </m:oMath>
      <w:r>
        <w:rPr>
          <w:rFonts w:hint="eastAsia" w:ascii="TimesNewRomanPSMT" w:hAnsi="TimesNewRomanPSMT"/>
          <w:color w:val="000000"/>
        </w:rPr>
        <w:t>=2.2%</w:t>
      </w:r>
      <w:r>
        <w:rPr>
          <w:rFonts w:ascii="TimesNewRomanPSMT" w:hAnsi="TimesNewRomanPSMT"/>
          <w:color w:val="000000"/>
        </w:rPr>
        <w:t xml:space="preserve"> </w:t>
      </w:r>
      <w:r>
        <w:rPr>
          <w:rFonts w:hint="eastAsia" w:ascii="TimesNewRomanPSMT" w:hAnsi="TimesNewRomanPSMT"/>
          <w:color w:val="000000"/>
        </w:rPr>
        <w:t xml:space="preserve"> , </w:t>
      </w:r>
      <w:r>
        <w:rPr>
          <w:rFonts w:hint="eastAsia" w:ascii="TimesNewRomanPSMT" w:hAnsi="TimesNewRomanPSMT"/>
          <w:i/>
          <w:iCs/>
          <w:color w:val="000000"/>
        </w:rPr>
        <w:t>k</w:t>
      </w:r>
      <w:r>
        <w:rPr>
          <w:rFonts w:hint="eastAsia" w:ascii="TimesNewRomanPSMT" w:hAnsi="TimesNewRomanPSMT"/>
          <w:color w:val="000000"/>
        </w:rPr>
        <w:t>=2</w:t>
      </w:r>
    </w:p>
    <w:p w14:paraId="23FBD037">
      <w:pPr>
        <w:spacing w:before="8" w:line="360" w:lineRule="auto"/>
        <w:ind w:firstLine="720" w:firstLineChars="300"/>
        <w:rPr>
          <w:rFonts w:hint="eastAsia" w:ascii="TimesNewRomanPSMT" w:hAnsi="TimesNewRomanPSMT" w:eastAsia="宋体"/>
          <w:color w:val="000000"/>
          <w:sz w:val="24"/>
          <w:szCs w:val="24"/>
        </w:rPr>
      </w:pPr>
      <w:r>
        <w:rPr>
          <w:rFonts w:hint="eastAsia" w:ascii="TimesNewRomanPSMT" w:hAnsi="TimesNewRomanPSMT" w:eastAsia="宋体"/>
          <w:color w:val="000000"/>
          <w:sz w:val="24"/>
          <w:szCs w:val="24"/>
        </w:rPr>
        <w:t>校准点 49.8</w:t>
      </w:r>
      <w:r>
        <w:rPr>
          <w:rFonts w:ascii="TimesNewRomanPSMT" w:hAnsi="TimesNewRomanPSMT" w:eastAsia="宋体"/>
          <w:color w:val="000000"/>
          <w:sz w:val="24"/>
          <w:szCs w:val="24"/>
        </w:rPr>
        <w:t>µmol/mol</w:t>
      </w:r>
      <w:r>
        <w:rPr>
          <w:rFonts w:hint="eastAsia" w:ascii="TimesNewRomanPSMT" w:hAnsi="TimesNewRomanPSMT" w:eastAsia="宋体"/>
          <w:color w:val="000000"/>
          <w:sz w:val="24"/>
          <w:szCs w:val="24"/>
        </w:rPr>
        <w:t>：</w:t>
      </w:r>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m:sty m:val="p"/>
              </m:rPr>
              <w:rPr>
                <w:rFonts w:ascii="Cambria Math" w:hAnsi="Cambria Math"/>
                <w:sz w:val="24"/>
                <w:szCs w:val="24"/>
              </w:rPr>
              <m:t>rel</m:t>
            </m:r>
            <m:ctrlPr>
              <w:rPr>
                <w:rFonts w:ascii="Cambria Math" w:hAnsi="Cambria Math"/>
                <w:i/>
                <w:sz w:val="24"/>
                <w:szCs w:val="24"/>
              </w:rPr>
            </m:ctrlPr>
          </m:sub>
        </m:sSub>
      </m:oMath>
      <w:r>
        <w:rPr>
          <w:rFonts w:hint="eastAsia" w:ascii="TimesNewRomanPSMT" w:hAnsi="TimesNewRomanPSMT" w:eastAsia="宋体"/>
          <w:color w:val="000000"/>
          <w:sz w:val="24"/>
          <w:szCs w:val="24"/>
        </w:rPr>
        <w:t>=</w:t>
      </w:r>
      <w:r>
        <w:rPr>
          <w:rFonts w:ascii="TimesNewRomanPSMT" w:hAnsi="TimesNewRomanPSMT" w:eastAsia="宋体"/>
          <w:color w:val="000000"/>
          <w:sz w:val="24"/>
          <w:szCs w:val="24"/>
        </w:rPr>
        <w:t xml:space="preserve"> </w:t>
      </w:r>
      <w:r>
        <w:rPr>
          <w:rFonts w:hint="eastAsia" w:ascii="TimesNewRomanPSMT" w:hAnsi="TimesNewRomanPSMT" w:eastAsia="宋体"/>
          <w:color w:val="000000"/>
          <w:sz w:val="24"/>
          <w:szCs w:val="24"/>
        </w:rPr>
        <w:t xml:space="preserve">2.3%  , </w:t>
      </w:r>
      <w:r>
        <w:rPr>
          <w:rFonts w:hint="eastAsia" w:ascii="TimesNewRomanPSMT" w:hAnsi="TimesNewRomanPSMT" w:eastAsia="宋体"/>
          <w:i/>
          <w:iCs/>
          <w:color w:val="000000"/>
          <w:sz w:val="24"/>
          <w:szCs w:val="24"/>
        </w:rPr>
        <w:t>k</w:t>
      </w:r>
      <w:r>
        <w:rPr>
          <w:rFonts w:hint="eastAsia" w:ascii="TimesNewRomanPSMT" w:hAnsi="TimesNewRomanPSMT" w:eastAsia="宋体"/>
          <w:color w:val="000000"/>
          <w:sz w:val="24"/>
          <w:szCs w:val="24"/>
        </w:rPr>
        <w:t>=2</w:t>
      </w:r>
    </w:p>
    <w:p w14:paraId="73C2B3DD">
      <w:pPr>
        <w:spacing w:before="8" w:line="360" w:lineRule="auto"/>
        <w:ind w:firstLine="720" w:firstLineChars="300"/>
        <w:rPr>
          <w:rFonts w:hint="eastAsia" w:ascii="TimesNewRomanPSMT" w:hAnsi="TimesNewRomanPSMT" w:eastAsia="宋体"/>
          <w:color w:val="000000"/>
          <w:sz w:val="24"/>
          <w:szCs w:val="24"/>
        </w:rPr>
      </w:pPr>
      <w:r>
        <w:rPr>
          <w:rFonts w:hint="eastAsia" w:ascii="TimesNewRomanPSMT" w:hAnsi="TimesNewRomanPSMT" w:eastAsia="宋体"/>
          <w:color w:val="000000"/>
          <w:sz w:val="24"/>
          <w:szCs w:val="24"/>
        </w:rPr>
        <w:t>校准点 79.8</w:t>
      </w:r>
      <w:r>
        <w:rPr>
          <w:rFonts w:ascii="TimesNewRomanPSMT" w:hAnsi="TimesNewRomanPSMT" w:eastAsia="宋体"/>
          <w:color w:val="000000"/>
          <w:sz w:val="24"/>
          <w:szCs w:val="24"/>
        </w:rPr>
        <w:t>µmol/mol</w:t>
      </w:r>
      <w:r>
        <w:rPr>
          <w:rFonts w:hint="eastAsia" w:ascii="TimesNewRomanPSMT" w:hAnsi="TimesNewRomanPSMT" w:eastAsia="宋体"/>
          <w:color w:val="000000"/>
          <w:sz w:val="24"/>
          <w:szCs w:val="24"/>
        </w:rPr>
        <w:t>：</w:t>
      </w:r>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m:sty m:val="p"/>
              </m:rPr>
              <w:rPr>
                <w:rFonts w:ascii="Cambria Math" w:hAnsi="Cambria Math"/>
                <w:sz w:val="24"/>
                <w:szCs w:val="24"/>
              </w:rPr>
              <m:t>rel</m:t>
            </m:r>
            <m:ctrlPr>
              <w:rPr>
                <w:rFonts w:ascii="Cambria Math" w:hAnsi="Cambria Math"/>
                <w:i/>
                <w:sz w:val="24"/>
                <w:szCs w:val="24"/>
              </w:rPr>
            </m:ctrlPr>
          </m:sub>
        </m:sSub>
      </m:oMath>
      <w:r>
        <w:rPr>
          <w:rFonts w:hint="eastAsia" w:ascii="TimesNewRomanPSMT" w:hAnsi="TimesNewRomanPSMT" w:eastAsia="宋体"/>
          <w:color w:val="000000"/>
          <w:sz w:val="24"/>
          <w:szCs w:val="24"/>
        </w:rPr>
        <w:t>=</w:t>
      </w:r>
      <w:r>
        <w:rPr>
          <w:rFonts w:ascii="TimesNewRomanPSMT" w:hAnsi="TimesNewRomanPSMT" w:eastAsia="宋体"/>
          <w:color w:val="000000"/>
          <w:sz w:val="24"/>
          <w:szCs w:val="24"/>
        </w:rPr>
        <w:t xml:space="preserve"> </w:t>
      </w:r>
      <w:r>
        <w:rPr>
          <w:rFonts w:hint="eastAsia" w:ascii="TimesNewRomanPSMT" w:hAnsi="TimesNewRomanPSMT" w:eastAsia="宋体"/>
          <w:color w:val="000000"/>
          <w:sz w:val="24"/>
          <w:szCs w:val="24"/>
        </w:rPr>
        <w:t xml:space="preserve">2.4% , </w:t>
      </w:r>
      <w:r>
        <w:rPr>
          <w:rFonts w:hint="eastAsia" w:ascii="TimesNewRomanPSMT" w:hAnsi="TimesNewRomanPSMT" w:eastAsia="宋体"/>
          <w:i/>
          <w:iCs/>
          <w:color w:val="000000"/>
          <w:sz w:val="24"/>
          <w:szCs w:val="24"/>
        </w:rPr>
        <w:t>k</w:t>
      </w:r>
      <w:r>
        <w:rPr>
          <w:rFonts w:hint="eastAsia" w:ascii="TimesNewRomanPSMT" w:hAnsi="TimesNewRomanPSMT" w:eastAsia="宋体"/>
          <w:color w:val="000000"/>
          <w:sz w:val="24"/>
          <w:szCs w:val="24"/>
        </w:rPr>
        <w:t>=2</w:t>
      </w:r>
    </w:p>
    <w:p w14:paraId="2ADF50E9">
      <w:pPr>
        <w:pStyle w:val="11"/>
        <w:spacing w:before="26" w:line="360" w:lineRule="auto"/>
        <w:ind w:left="218"/>
        <w:rPr>
          <w:rFonts w:ascii="Times New Roman" w:hAnsi="Times New Roman" w:cs="Times New Roman" w:eastAsiaTheme="minorEastAsia"/>
        </w:rPr>
        <w:sectPr>
          <w:footerReference r:id="rId13" w:type="default"/>
          <w:pgSz w:w="11910" w:h="16840"/>
          <w:pgMar w:top="1140" w:right="900" w:bottom="280" w:left="1140" w:header="908" w:footer="0" w:gutter="0"/>
          <w:cols w:space="720" w:num="1"/>
        </w:sectPr>
      </w:pPr>
    </w:p>
    <w:p w14:paraId="0B217BD6">
      <w:pPr>
        <w:spacing w:before="26"/>
        <w:ind w:left="218"/>
        <w:rPr>
          <w:rFonts w:ascii="Times New Roman" w:hAnsi="Times New Roman" w:cs="Times New Roman"/>
          <w:sz w:val="15"/>
          <w:szCs w:val="10"/>
        </w:rPr>
      </w:pPr>
    </w:p>
    <w:p w14:paraId="16C580D6">
      <w:pPr>
        <w:spacing w:after="240" w:line="360" w:lineRule="auto"/>
        <w:rPr>
          <w:color w:val="000000"/>
          <w:sz w:val="24"/>
        </w:rPr>
      </w:pPr>
    </w:p>
    <w:p w14:paraId="7233D515">
      <w:pPr>
        <w:pStyle w:val="2"/>
        <w:rPr>
          <w:rFonts w:ascii="Times New Roman" w:hAnsi="Times New Roman" w:cs="Times New Roman" w:eastAsiaTheme="minorEastAsia"/>
          <w:sz w:val="28"/>
          <w:szCs w:val="28"/>
        </w:rPr>
      </w:pPr>
      <w:r>
        <w:rPr>
          <w:rFonts w:cs="黑体"/>
          <w:sz w:val="28"/>
          <w:szCs w:val="28"/>
        </w:rPr>
        <w:t>附录</w:t>
      </w:r>
      <w:r>
        <w:rPr>
          <w:rFonts w:hint="eastAsia" w:ascii="Times New Roman" w:hAnsi="Times New Roman" w:cs="Times New Roman" w:eastAsiaTheme="minorEastAsia"/>
          <w:sz w:val="28"/>
          <w:szCs w:val="28"/>
        </w:rPr>
        <w:t>C</w:t>
      </w:r>
    </w:p>
    <w:p w14:paraId="02C041AF">
      <w:pPr>
        <w:pStyle w:val="2"/>
        <w:rPr>
          <w:rFonts w:ascii="Times New Roman" w:hAnsi="Times New Roman" w:cs="Times New Roman" w:eastAsiaTheme="minorEastAsia"/>
          <w:sz w:val="28"/>
          <w:szCs w:val="28"/>
        </w:rPr>
      </w:pPr>
    </w:p>
    <w:p w14:paraId="33EE153B">
      <w:pPr>
        <w:pStyle w:val="2"/>
        <w:jc w:val="center"/>
        <w:rPr>
          <w:rFonts w:ascii="Times New Roman" w:hAnsi="Times New Roman" w:cs="Times New Roman" w:eastAsiaTheme="minorEastAsia"/>
          <w:sz w:val="28"/>
          <w:szCs w:val="28"/>
        </w:rPr>
      </w:pPr>
      <w:r>
        <w:rPr>
          <w:rFonts w:hint="eastAsia" w:cs="黑体"/>
          <w:sz w:val="28"/>
          <w:szCs w:val="28"/>
        </w:rPr>
        <w:t>四氟化碳气体检测仪</w:t>
      </w:r>
      <w:r>
        <w:rPr>
          <w:rFonts w:cs="黑体"/>
          <w:sz w:val="28"/>
          <w:szCs w:val="28"/>
        </w:rPr>
        <w:t>校准记录（参考）</w:t>
      </w:r>
    </w:p>
    <w:p w14:paraId="25F0E93C">
      <w:pPr>
        <w:tabs>
          <w:tab w:val="left" w:pos="525"/>
          <w:tab w:val="left" w:pos="1365"/>
        </w:tabs>
        <w:spacing w:before="159"/>
        <w:ind w:right="341"/>
        <w:jc w:val="right"/>
        <w:rPr>
          <w:rFonts w:ascii="宋体" w:hAnsi="宋体" w:eastAsia="宋体" w:cs="宋体"/>
          <w:sz w:val="21"/>
          <w:szCs w:val="21"/>
        </w:rPr>
      </w:pPr>
      <w:r>
        <w:rPr>
          <w:rFonts w:ascii="宋体" w:hAnsi="宋体" w:eastAsia="宋体" w:cs="宋体"/>
          <w:sz w:val="21"/>
          <w:szCs w:val="21"/>
        </w:rPr>
        <w:t>第</w:t>
      </w:r>
      <w:r>
        <w:rPr>
          <w:rFonts w:ascii="宋体" w:hAnsi="宋体" w:eastAsia="宋体" w:cs="宋体"/>
          <w:sz w:val="21"/>
          <w:szCs w:val="21"/>
        </w:rPr>
        <w:tab/>
      </w:r>
      <w:r>
        <w:rPr>
          <w:rFonts w:ascii="宋体" w:hAnsi="宋体" w:eastAsia="宋体" w:cs="宋体"/>
          <w:sz w:val="21"/>
          <w:szCs w:val="21"/>
        </w:rPr>
        <w:t>页 共</w:t>
      </w:r>
      <w:r>
        <w:rPr>
          <w:rFonts w:ascii="宋体" w:hAnsi="宋体" w:eastAsia="宋体" w:cs="宋体"/>
          <w:sz w:val="21"/>
          <w:szCs w:val="21"/>
        </w:rPr>
        <w:tab/>
      </w:r>
      <w:r>
        <w:rPr>
          <w:rFonts w:ascii="宋体" w:hAnsi="宋体" w:eastAsia="宋体" w:cs="宋体"/>
          <w:sz w:val="21"/>
          <w:szCs w:val="21"/>
        </w:rPr>
        <w:t>页</w:t>
      </w:r>
    </w:p>
    <w:p w14:paraId="793D6376">
      <w:pPr>
        <w:spacing w:before="10"/>
        <w:rPr>
          <w:rFonts w:ascii="宋体" w:hAnsi="宋体" w:eastAsia="宋体" w:cs="宋体"/>
          <w:sz w:val="3"/>
          <w:szCs w:val="3"/>
        </w:rPr>
      </w:pPr>
    </w:p>
    <w:tbl>
      <w:tblPr>
        <w:tblStyle w:val="23"/>
        <w:tblW w:w="0" w:type="auto"/>
        <w:tblInd w:w="151" w:type="dxa"/>
        <w:tblLayout w:type="fixed"/>
        <w:tblCellMar>
          <w:top w:w="0" w:type="dxa"/>
          <w:left w:w="0" w:type="dxa"/>
          <w:bottom w:w="0" w:type="dxa"/>
          <w:right w:w="0" w:type="dxa"/>
        </w:tblCellMar>
      </w:tblPr>
      <w:tblGrid>
        <w:gridCol w:w="1610"/>
        <w:gridCol w:w="2355"/>
        <w:gridCol w:w="970"/>
        <w:gridCol w:w="1315"/>
        <w:gridCol w:w="1237"/>
        <w:gridCol w:w="2117"/>
      </w:tblGrid>
      <w:tr w14:paraId="165C3946">
        <w:tblPrEx>
          <w:tblCellMar>
            <w:top w:w="0" w:type="dxa"/>
            <w:left w:w="0" w:type="dxa"/>
            <w:bottom w:w="0" w:type="dxa"/>
            <w:right w:w="0" w:type="dxa"/>
          </w:tblCellMar>
        </w:tblPrEx>
        <w:trPr>
          <w:trHeight w:val="384" w:hRule="exact"/>
        </w:trPr>
        <w:tc>
          <w:tcPr>
            <w:tcW w:w="1610" w:type="dxa"/>
            <w:tcBorders>
              <w:top w:val="single" w:color="000000" w:sz="2" w:space="0"/>
              <w:left w:val="single" w:color="000000" w:sz="2" w:space="0"/>
              <w:bottom w:val="single" w:color="000000" w:sz="2" w:space="0"/>
              <w:right w:val="single" w:color="000000" w:sz="2" w:space="0"/>
            </w:tcBorders>
          </w:tcPr>
          <w:p w14:paraId="33AE6711">
            <w:pPr>
              <w:pStyle w:val="25"/>
              <w:spacing w:before="59"/>
              <w:ind w:left="381"/>
              <w:rPr>
                <w:rFonts w:ascii="宋体" w:hAnsi="宋体" w:eastAsia="宋体" w:cs="宋体"/>
                <w:sz w:val="21"/>
                <w:szCs w:val="21"/>
              </w:rPr>
            </w:pPr>
            <w:r>
              <w:rPr>
                <w:rFonts w:ascii="宋体" w:hAnsi="宋体" w:eastAsia="宋体" w:cs="宋体"/>
                <w:sz w:val="21"/>
                <w:szCs w:val="21"/>
              </w:rPr>
              <w:t>客户名称</w:t>
            </w:r>
          </w:p>
        </w:tc>
        <w:tc>
          <w:tcPr>
            <w:tcW w:w="3325" w:type="dxa"/>
            <w:gridSpan w:val="2"/>
            <w:tcBorders>
              <w:top w:val="single" w:color="000000" w:sz="2" w:space="0"/>
              <w:left w:val="single" w:color="000000" w:sz="2" w:space="0"/>
              <w:bottom w:val="single" w:color="000000" w:sz="2" w:space="0"/>
              <w:right w:val="single" w:color="000000" w:sz="4" w:space="0"/>
            </w:tcBorders>
          </w:tcPr>
          <w:p w14:paraId="2BC8D33B"/>
        </w:tc>
        <w:tc>
          <w:tcPr>
            <w:tcW w:w="1315" w:type="dxa"/>
            <w:tcBorders>
              <w:top w:val="single" w:color="000000" w:sz="2" w:space="0"/>
              <w:left w:val="single" w:color="000000" w:sz="4" w:space="0"/>
              <w:bottom w:val="single" w:color="000000" w:sz="2" w:space="0"/>
              <w:right w:val="single" w:color="000000" w:sz="4" w:space="0"/>
            </w:tcBorders>
          </w:tcPr>
          <w:p w14:paraId="772E5FA2">
            <w:pPr>
              <w:pStyle w:val="25"/>
              <w:spacing w:before="59"/>
              <w:ind w:left="232"/>
              <w:rPr>
                <w:rFonts w:ascii="宋体" w:hAnsi="宋体" w:eastAsia="宋体" w:cs="宋体"/>
                <w:sz w:val="21"/>
                <w:szCs w:val="21"/>
              </w:rPr>
            </w:pPr>
            <w:r>
              <w:rPr>
                <w:rFonts w:ascii="宋体" w:hAnsi="宋体" w:eastAsia="宋体" w:cs="宋体"/>
                <w:sz w:val="21"/>
                <w:szCs w:val="21"/>
              </w:rPr>
              <w:t>客户地址</w:t>
            </w:r>
          </w:p>
        </w:tc>
        <w:tc>
          <w:tcPr>
            <w:tcW w:w="3354" w:type="dxa"/>
            <w:gridSpan w:val="2"/>
            <w:tcBorders>
              <w:top w:val="single" w:color="000000" w:sz="2" w:space="0"/>
              <w:left w:val="single" w:color="000000" w:sz="4" w:space="0"/>
              <w:bottom w:val="single" w:color="000000" w:sz="2" w:space="0"/>
              <w:right w:val="single" w:color="000000" w:sz="2" w:space="0"/>
            </w:tcBorders>
          </w:tcPr>
          <w:p w14:paraId="218B5447"/>
        </w:tc>
      </w:tr>
      <w:tr w14:paraId="19991980">
        <w:tblPrEx>
          <w:tblCellMar>
            <w:top w:w="0" w:type="dxa"/>
            <w:left w:w="0" w:type="dxa"/>
            <w:bottom w:w="0" w:type="dxa"/>
            <w:right w:w="0" w:type="dxa"/>
          </w:tblCellMar>
        </w:tblPrEx>
        <w:trPr>
          <w:trHeight w:val="386" w:hRule="exact"/>
        </w:trPr>
        <w:tc>
          <w:tcPr>
            <w:tcW w:w="1610" w:type="dxa"/>
            <w:tcBorders>
              <w:top w:val="single" w:color="000000" w:sz="2" w:space="0"/>
              <w:left w:val="single" w:color="000000" w:sz="2" w:space="0"/>
              <w:bottom w:val="single" w:color="000000" w:sz="2" w:space="0"/>
              <w:right w:val="single" w:color="000000" w:sz="2" w:space="0"/>
            </w:tcBorders>
          </w:tcPr>
          <w:p w14:paraId="289BE2FC">
            <w:pPr>
              <w:pStyle w:val="25"/>
              <w:spacing w:before="62"/>
              <w:ind w:left="381"/>
              <w:rPr>
                <w:rFonts w:ascii="宋体" w:hAnsi="宋体" w:eastAsia="宋体" w:cs="宋体"/>
                <w:sz w:val="21"/>
                <w:szCs w:val="21"/>
              </w:rPr>
            </w:pPr>
            <w:r>
              <w:rPr>
                <w:rFonts w:ascii="宋体" w:hAnsi="宋体" w:eastAsia="宋体" w:cs="宋体"/>
                <w:sz w:val="21"/>
                <w:szCs w:val="21"/>
              </w:rPr>
              <w:t>仪器名称</w:t>
            </w:r>
          </w:p>
        </w:tc>
        <w:tc>
          <w:tcPr>
            <w:tcW w:w="2355" w:type="dxa"/>
            <w:tcBorders>
              <w:top w:val="single" w:color="000000" w:sz="2" w:space="0"/>
              <w:left w:val="single" w:color="000000" w:sz="2" w:space="0"/>
              <w:bottom w:val="single" w:color="000000" w:sz="2" w:space="0"/>
              <w:right w:val="single" w:color="000000" w:sz="2" w:space="0"/>
            </w:tcBorders>
          </w:tcPr>
          <w:p w14:paraId="055F9139"/>
        </w:tc>
        <w:tc>
          <w:tcPr>
            <w:tcW w:w="970" w:type="dxa"/>
            <w:tcBorders>
              <w:top w:val="single" w:color="000000" w:sz="2" w:space="0"/>
              <w:left w:val="single" w:color="000000" w:sz="2" w:space="0"/>
              <w:bottom w:val="single" w:color="000000" w:sz="2" w:space="0"/>
              <w:right w:val="single" w:color="000000" w:sz="4" w:space="0"/>
            </w:tcBorders>
          </w:tcPr>
          <w:p w14:paraId="78C6EB92">
            <w:pPr>
              <w:pStyle w:val="25"/>
              <w:spacing w:before="62"/>
              <w:ind w:left="62"/>
              <w:rPr>
                <w:rFonts w:ascii="宋体" w:hAnsi="宋体" w:eastAsia="宋体" w:cs="宋体"/>
                <w:sz w:val="21"/>
                <w:szCs w:val="21"/>
              </w:rPr>
            </w:pPr>
            <w:r>
              <w:rPr>
                <w:rFonts w:ascii="宋体" w:hAnsi="宋体" w:eastAsia="宋体" w:cs="宋体"/>
                <w:sz w:val="21"/>
                <w:szCs w:val="21"/>
              </w:rPr>
              <w:t>仪器型号</w:t>
            </w:r>
          </w:p>
        </w:tc>
        <w:tc>
          <w:tcPr>
            <w:tcW w:w="1315" w:type="dxa"/>
            <w:tcBorders>
              <w:top w:val="single" w:color="000000" w:sz="2" w:space="0"/>
              <w:left w:val="single" w:color="000000" w:sz="4" w:space="0"/>
              <w:bottom w:val="single" w:color="000000" w:sz="2" w:space="0"/>
              <w:right w:val="single" w:color="000000" w:sz="4" w:space="0"/>
            </w:tcBorders>
          </w:tcPr>
          <w:p w14:paraId="12CACBD6"/>
        </w:tc>
        <w:tc>
          <w:tcPr>
            <w:tcW w:w="1237" w:type="dxa"/>
            <w:tcBorders>
              <w:top w:val="single" w:color="000000" w:sz="2" w:space="0"/>
              <w:left w:val="single" w:color="000000" w:sz="4" w:space="0"/>
              <w:bottom w:val="single" w:color="000000" w:sz="2" w:space="0"/>
              <w:right w:val="single" w:color="000000" w:sz="4" w:space="0"/>
            </w:tcBorders>
          </w:tcPr>
          <w:p w14:paraId="6C9849C9">
            <w:pPr>
              <w:pStyle w:val="25"/>
              <w:spacing w:before="62"/>
              <w:ind w:left="192"/>
              <w:rPr>
                <w:rFonts w:ascii="宋体" w:hAnsi="宋体" w:eastAsia="宋体" w:cs="宋体"/>
                <w:sz w:val="21"/>
                <w:szCs w:val="21"/>
              </w:rPr>
            </w:pPr>
            <w:r>
              <w:rPr>
                <w:rFonts w:ascii="宋体" w:hAnsi="宋体" w:eastAsia="宋体" w:cs="宋体"/>
                <w:sz w:val="21"/>
                <w:szCs w:val="21"/>
              </w:rPr>
              <w:t>证书编号</w:t>
            </w:r>
          </w:p>
        </w:tc>
        <w:tc>
          <w:tcPr>
            <w:tcW w:w="2117" w:type="dxa"/>
            <w:tcBorders>
              <w:top w:val="single" w:color="000000" w:sz="2" w:space="0"/>
              <w:left w:val="single" w:color="000000" w:sz="4" w:space="0"/>
              <w:bottom w:val="single" w:color="000000" w:sz="2" w:space="0"/>
              <w:right w:val="single" w:color="000000" w:sz="2" w:space="0"/>
            </w:tcBorders>
          </w:tcPr>
          <w:p w14:paraId="7FA72D13"/>
        </w:tc>
      </w:tr>
      <w:tr w14:paraId="33BA7618">
        <w:tblPrEx>
          <w:tblCellMar>
            <w:top w:w="0" w:type="dxa"/>
            <w:left w:w="0" w:type="dxa"/>
            <w:bottom w:w="0" w:type="dxa"/>
            <w:right w:w="0" w:type="dxa"/>
          </w:tblCellMar>
        </w:tblPrEx>
        <w:trPr>
          <w:trHeight w:val="385" w:hRule="exact"/>
        </w:trPr>
        <w:tc>
          <w:tcPr>
            <w:tcW w:w="1610" w:type="dxa"/>
            <w:tcBorders>
              <w:top w:val="single" w:color="000000" w:sz="2" w:space="0"/>
              <w:left w:val="single" w:color="000000" w:sz="2" w:space="0"/>
              <w:bottom w:val="single" w:color="000000" w:sz="2" w:space="0"/>
              <w:right w:val="single" w:color="000000" w:sz="2" w:space="0"/>
            </w:tcBorders>
          </w:tcPr>
          <w:p w14:paraId="6CCE5D69">
            <w:pPr>
              <w:pStyle w:val="25"/>
              <w:spacing w:before="60"/>
              <w:ind w:left="381"/>
              <w:rPr>
                <w:rFonts w:ascii="宋体" w:hAnsi="宋体" w:eastAsia="宋体" w:cs="宋体"/>
                <w:sz w:val="21"/>
                <w:szCs w:val="21"/>
              </w:rPr>
            </w:pPr>
            <w:r>
              <w:rPr>
                <w:rFonts w:ascii="宋体" w:hAnsi="宋体" w:eastAsia="宋体" w:cs="宋体"/>
                <w:sz w:val="21"/>
                <w:szCs w:val="21"/>
              </w:rPr>
              <w:t>生产厂家</w:t>
            </w:r>
          </w:p>
        </w:tc>
        <w:tc>
          <w:tcPr>
            <w:tcW w:w="2355" w:type="dxa"/>
            <w:tcBorders>
              <w:top w:val="single" w:color="000000" w:sz="2" w:space="0"/>
              <w:left w:val="single" w:color="000000" w:sz="2" w:space="0"/>
              <w:bottom w:val="single" w:color="000000" w:sz="2" w:space="0"/>
              <w:right w:val="single" w:color="000000" w:sz="2" w:space="0"/>
            </w:tcBorders>
          </w:tcPr>
          <w:p w14:paraId="4DC93408"/>
        </w:tc>
        <w:tc>
          <w:tcPr>
            <w:tcW w:w="970" w:type="dxa"/>
            <w:tcBorders>
              <w:top w:val="single" w:color="000000" w:sz="2" w:space="0"/>
              <w:left w:val="single" w:color="000000" w:sz="2" w:space="0"/>
              <w:bottom w:val="single" w:color="000000" w:sz="2" w:space="0"/>
              <w:right w:val="single" w:color="000000" w:sz="2" w:space="0"/>
            </w:tcBorders>
          </w:tcPr>
          <w:p w14:paraId="709E4038">
            <w:pPr>
              <w:pStyle w:val="25"/>
              <w:spacing w:before="60"/>
              <w:ind w:left="62"/>
              <w:rPr>
                <w:rFonts w:ascii="宋体" w:hAnsi="宋体" w:eastAsia="宋体" w:cs="宋体"/>
                <w:sz w:val="21"/>
                <w:szCs w:val="21"/>
              </w:rPr>
            </w:pPr>
            <w:r>
              <w:rPr>
                <w:rFonts w:ascii="宋体" w:hAnsi="宋体" w:eastAsia="宋体" w:cs="宋体"/>
                <w:sz w:val="21"/>
                <w:szCs w:val="21"/>
              </w:rPr>
              <w:t>仪器编号</w:t>
            </w:r>
          </w:p>
        </w:tc>
        <w:tc>
          <w:tcPr>
            <w:tcW w:w="1315" w:type="dxa"/>
            <w:tcBorders>
              <w:top w:val="single" w:color="000000" w:sz="2" w:space="0"/>
              <w:left w:val="single" w:color="000000" w:sz="2" w:space="0"/>
              <w:bottom w:val="single" w:color="000000" w:sz="2" w:space="0"/>
              <w:right w:val="single" w:color="000000" w:sz="4" w:space="0"/>
            </w:tcBorders>
          </w:tcPr>
          <w:p w14:paraId="0CCDECD7"/>
        </w:tc>
        <w:tc>
          <w:tcPr>
            <w:tcW w:w="1237" w:type="dxa"/>
            <w:tcBorders>
              <w:top w:val="single" w:color="000000" w:sz="2" w:space="0"/>
              <w:left w:val="single" w:color="000000" w:sz="4" w:space="0"/>
              <w:bottom w:val="single" w:color="000000" w:sz="2" w:space="0"/>
              <w:right w:val="single" w:color="000000" w:sz="4" w:space="0"/>
            </w:tcBorders>
          </w:tcPr>
          <w:p w14:paraId="0E2D472A">
            <w:pPr>
              <w:pStyle w:val="25"/>
              <w:tabs>
                <w:tab w:val="left" w:pos="720"/>
              </w:tabs>
              <w:spacing w:before="60"/>
              <w:ind w:left="298"/>
              <w:rPr>
                <w:rFonts w:ascii="宋体" w:hAnsi="宋体" w:eastAsia="宋体" w:cs="宋体"/>
                <w:sz w:val="21"/>
                <w:szCs w:val="21"/>
              </w:rPr>
            </w:pPr>
            <w:r>
              <w:rPr>
                <w:rFonts w:ascii="宋体" w:hAnsi="宋体" w:eastAsia="宋体" w:cs="宋体"/>
                <w:sz w:val="21"/>
                <w:szCs w:val="21"/>
              </w:rPr>
              <w:t>温</w:t>
            </w:r>
            <w:r>
              <w:rPr>
                <w:rFonts w:ascii="宋体" w:hAnsi="宋体" w:eastAsia="宋体" w:cs="宋体"/>
                <w:sz w:val="21"/>
                <w:szCs w:val="21"/>
              </w:rPr>
              <w:tab/>
            </w:r>
            <w:r>
              <w:rPr>
                <w:rFonts w:ascii="宋体" w:hAnsi="宋体" w:eastAsia="宋体" w:cs="宋体"/>
                <w:sz w:val="21"/>
                <w:szCs w:val="21"/>
              </w:rPr>
              <w:t>度</w:t>
            </w:r>
          </w:p>
        </w:tc>
        <w:tc>
          <w:tcPr>
            <w:tcW w:w="2117" w:type="dxa"/>
            <w:tcBorders>
              <w:top w:val="single" w:color="000000" w:sz="2" w:space="0"/>
              <w:left w:val="single" w:color="000000" w:sz="4" w:space="0"/>
              <w:bottom w:val="single" w:color="000000" w:sz="2" w:space="0"/>
              <w:right w:val="single" w:color="000000" w:sz="2" w:space="0"/>
            </w:tcBorders>
          </w:tcPr>
          <w:p w14:paraId="5FB905D7"/>
        </w:tc>
      </w:tr>
      <w:tr w14:paraId="11B248DA">
        <w:tblPrEx>
          <w:tblCellMar>
            <w:top w:w="0" w:type="dxa"/>
            <w:left w:w="0" w:type="dxa"/>
            <w:bottom w:w="0" w:type="dxa"/>
            <w:right w:w="0" w:type="dxa"/>
          </w:tblCellMar>
        </w:tblPrEx>
        <w:trPr>
          <w:trHeight w:val="386" w:hRule="exact"/>
        </w:trPr>
        <w:tc>
          <w:tcPr>
            <w:tcW w:w="1610" w:type="dxa"/>
            <w:tcBorders>
              <w:top w:val="single" w:color="000000" w:sz="2" w:space="0"/>
              <w:left w:val="single" w:color="000000" w:sz="2" w:space="0"/>
              <w:bottom w:val="single" w:color="000000" w:sz="2" w:space="0"/>
              <w:right w:val="single" w:color="000000" w:sz="2" w:space="0"/>
            </w:tcBorders>
          </w:tcPr>
          <w:p w14:paraId="3BB82AAE">
            <w:pPr>
              <w:pStyle w:val="25"/>
              <w:spacing w:before="59"/>
              <w:ind w:left="381"/>
              <w:rPr>
                <w:rFonts w:ascii="宋体" w:hAnsi="宋体" w:eastAsia="宋体" w:cs="宋体"/>
                <w:sz w:val="21"/>
                <w:szCs w:val="21"/>
              </w:rPr>
            </w:pPr>
            <w:r>
              <w:rPr>
                <w:rFonts w:ascii="宋体" w:hAnsi="宋体" w:eastAsia="宋体" w:cs="宋体"/>
                <w:sz w:val="21"/>
                <w:szCs w:val="21"/>
              </w:rPr>
              <w:t>校准地点</w:t>
            </w:r>
          </w:p>
        </w:tc>
        <w:tc>
          <w:tcPr>
            <w:tcW w:w="4640" w:type="dxa"/>
            <w:gridSpan w:val="3"/>
            <w:tcBorders>
              <w:top w:val="single" w:color="000000" w:sz="2" w:space="0"/>
              <w:left w:val="single" w:color="000000" w:sz="2" w:space="0"/>
              <w:bottom w:val="single" w:color="000000" w:sz="2" w:space="0"/>
              <w:right w:val="single" w:color="000000" w:sz="4" w:space="0"/>
            </w:tcBorders>
          </w:tcPr>
          <w:p w14:paraId="27470982"/>
        </w:tc>
        <w:tc>
          <w:tcPr>
            <w:tcW w:w="1237" w:type="dxa"/>
            <w:tcBorders>
              <w:top w:val="single" w:color="000000" w:sz="2" w:space="0"/>
              <w:left w:val="single" w:color="000000" w:sz="4" w:space="0"/>
              <w:bottom w:val="single" w:color="000000" w:sz="2" w:space="0"/>
              <w:right w:val="single" w:color="000000" w:sz="4" w:space="0"/>
            </w:tcBorders>
          </w:tcPr>
          <w:p w14:paraId="60B2AD43">
            <w:pPr>
              <w:pStyle w:val="25"/>
              <w:tabs>
                <w:tab w:val="left" w:pos="720"/>
              </w:tabs>
              <w:spacing w:before="59"/>
              <w:ind w:left="298"/>
              <w:rPr>
                <w:rFonts w:ascii="宋体" w:hAnsi="宋体" w:eastAsia="宋体" w:cs="宋体"/>
                <w:sz w:val="21"/>
                <w:szCs w:val="21"/>
              </w:rPr>
            </w:pPr>
            <w:r>
              <w:rPr>
                <w:rFonts w:ascii="宋体" w:hAnsi="宋体" w:eastAsia="宋体" w:cs="宋体"/>
                <w:sz w:val="21"/>
                <w:szCs w:val="21"/>
              </w:rPr>
              <w:t>湿</w:t>
            </w:r>
            <w:r>
              <w:rPr>
                <w:rFonts w:ascii="宋体" w:hAnsi="宋体" w:eastAsia="宋体" w:cs="宋体"/>
                <w:sz w:val="21"/>
                <w:szCs w:val="21"/>
              </w:rPr>
              <w:tab/>
            </w:r>
            <w:r>
              <w:rPr>
                <w:rFonts w:ascii="宋体" w:hAnsi="宋体" w:eastAsia="宋体" w:cs="宋体"/>
                <w:sz w:val="21"/>
                <w:szCs w:val="21"/>
              </w:rPr>
              <w:t>度</w:t>
            </w:r>
          </w:p>
        </w:tc>
        <w:tc>
          <w:tcPr>
            <w:tcW w:w="2117" w:type="dxa"/>
            <w:tcBorders>
              <w:top w:val="single" w:color="000000" w:sz="2" w:space="0"/>
              <w:left w:val="single" w:color="000000" w:sz="4" w:space="0"/>
              <w:bottom w:val="single" w:color="000000" w:sz="2" w:space="0"/>
              <w:right w:val="single" w:color="000000" w:sz="2" w:space="0"/>
            </w:tcBorders>
          </w:tcPr>
          <w:p w14:paraId="2DA375D4"/>
        </w:tc>
      </w:tr>
      <w:tr w14:paraId="129AD6C1">
        <w:tblPrEx>
          <w:tblCellMar>
            <w:top w:w="0" w:type="dxa"/>
            <w:left w:w="0" w:type="dxa"/>
            <w:bottom w:w="0" w:type="dxa"/>
            <w:right w:w="0" w:type="dxa"/>
          </w:tblCellMar>
        </w:tblPrEx>
        <w:trPr>
          <w:trHeight w:val="384" w:hRule="exact"/>
        </w:trPr>
        <w:tc>
          <w:tcPr>
            <w:tcW w:w="1610" w:type="dxa"/>
            <w:tcBorders>
              <w:top w:val="single" w:color="000000" w:sz="2" w:space="0"/>
              <w:left w:val="single" w:color="000000" w:sz="2" w:space="0"/>
              <w:bottom w:val="single" w:color="000000" w:sz="2" w:space="0"/>
              <w:right w:val="single" w:color="000000" w:sz="2" w:space="0"/>
            </w:tcBorders>
          </w:tcPr>
          <w:p w14:paraId="5EEECE58">
            <w:pPr>
              <w:pStyle w:val="25"/>
              <w:spacing w:before="59"/>
              <w:ind w:left="381"/>
              <w:rPr>
                <w:rFonts w:ascii="宋体" w:hAnsi="宋体" w:eastAsia="宋体" w:cs="宋体"/>
                <w:sz w:val="21"/>
                <w:szCs w:val="21"/>
              </w:rPr>
            </w:pPr>
            <w:r>
              <w:rPr>
                <w:rFonts w:ascii="宋体" w:hAnsi="宋体" w:eastAsia="宋体" w:cs="宋体"/>
                <w:sz w:val="21"/>
                <w:szCs w:val="21"/>
              </w:rPr>
              <w:t>校准依据</w:t>
            </w:r>
          </w:p>
        </w:tc>
        <w:tc>
          <w:tcPr>
            <w:tcW w:w="7994" w:type="dxa"/>
            <w:gridSpan w:val="5"/>
            <w:tcBorders>
              <w:top w:val="single" w:color="000000" w:sz="2" w:space="0"/>
              <w:left w:val="single" w:color="000000" w:sz="2" w:space="0"/>
              <w:bottom w:val="single" w:color="000000" w:sz="2" w:space="0"/>
              <w:right w:val="single" w:color="000000" w:sz="2" w:space="0"/>
            </w:tcBorders>
          </w:tcPr>
          <w:p w14:paraId="4DEE7DE8"/>
        </w:tc>
      </w:tr>
    </w:tbl>
    <w:p w14:paraId="37D14421">
      <w:pPr>
        <w:spacing w:before="2"/>
        <w:rPr>
          <w:rFonts w:ascii="宋体" w:hAnsi="宋体" w:eastAsia="宋体" w:cs="宋体"/>
          <w:sz w:val="9"/>
          <w:szCs w:val="9"/>
        </w:rPr>
      </w:pPr>
    </w:p>
    <w:p w14:paraId="2BEBCD8F">
      <w:pPr>
        <w:spacing w:before="2"/>
        <w:rPr>
          <w:rFonts w:ascii="宋体" w:hAnsi="宋体" w:eastAsia="宋体" w:cs="宋体"/>
          <w:sz w:val="9"/>
          <w:szCs w:val="9"/>
        </w:rPr>
      </w:pPr>
    </w:p>
    <w:p w14:paraId="488D8C71">
      <w:pPr>
        <w:spacing w:before="2"/>
        <w:rPr>
          <w:rFonts w:ascii="宋体" w:hAnsi="宋体" w:eastAsia="宋体" w:cs="宋体"/>
          <w:sz w:val="9"/>
          <w:szCs w:val="9"/>
        </w:rPr>
      </w:pPr>
    </w:p>
    <w:p w14:paraId="078B0077">
      <w:pPr>
        <w:spacing w:before="2"/>
        <w:rPr>
          <w:rFonts w:ascii="宋体" w:hAnsi="宋体" w:eastAsia="宋体" w:cs="宋体"/>
          <w:sz w:val="9"/>
          <w:szCs w:val="9"/>
        </w:rPr>
      </w:pPr>
    </w:p>
    <w:tbl>
      <w:tblPr>
        <w:tblStyle w:val="23"/>
        <w:tblW w:w="0" w:type="auto"/>
        <w:tblInd w:w="103" w:type="dxa"/>
        <w:tblLayout w:type="fixed"/>
        <w:tblCellMar>
          <w:top w:w="0" w:type="dxa"/>
          <w:left w:w="0" w:type="dxa"/>
          <w:bottom w:w="0" w:type="dxa"/>
          <w:right w:w="0" w:type="dxa"/>
        </w:tblCellMar>
      </w:tblPr>
      <w:tblGrid>
        <w:gridCol w:w="1162"/>
        <w:gridCol w:w="708"/>
        <w:gridCol w:w="850"/>
        <w:gridCol w:w="1205"/>
        <w:gridCol w:w="1940"/>
        <w:gridCol w:w="1107"/>
        <w:gridCol w:w="1224"/>
        <w:gridCol w:w="1419"/>
      </w:tblGrid>
      <w:tr w14:paraId="2DC3C97D">
        <w:tblPrEx>
          <w:tblCellMar>
            <w:top w:w="0" w:type="dxa"/>
            <w:left w:w="0" w:type="dxa"/>
            <w:bottom w:w="0" w:type="dxa"/>
            <w:right w:w="0" w:type="dxa"/>
          </w:tblCellMar>
        </w:tblPrEx>
        <w:trPr>
          <w:trHeight w:val="638" w:hRule="exact"/>
        </w:trPr>
        <w:tc>
          <w:tcPr>
            <w:tcW w:w="1162" w:type="dxa"/>
            <w:tcBorders>
              <w:top w:val="single" w:color="000000" w:sz="6" w:space="0"/>
              <w:left w:val="single" w:color="000000" w:sz="6" w:space="0"/>
              <w:bottom w:val="single" w:color="000000" w:sz="6" w:space="0"/>
              <w:right w:val="single" w:color="000000" w:sz="6" w:space="0"/>
            </w:tcBorders>
          </w:tcPr>
          <w:p w14:paraId="603578DC">
            <w:pPr>
              <w:pStyle w:val="25"/>
              <w:spacing w:before="143"/>
              <w:ind w:left="362"/>
              <w:rPr>
                <w:rFonts w:ascii="宋体" w:hAnsi="宋体" w:eastAsia="宋体" w:cs="宋体"/>
                <w:sz w:val="21"/>
                <w:szCs w:val="21"/>
              </w:rPr>
            </w:pPr>
            <w:r>
              <w:rPr>
                <w:rFonts w:ascii="宋体" w:hAnsi="宋体" w:eastAsia="宋体" w:cs="宋体"/>
                <w:sz w:val="21"/>
                <w:szCs w:val="21"/>
              </w:rPr>
              <w:t>名称</w:t>
            </w:r>
          </w:p>
        </w:tc>
        <w:tc>
          <w:tcPr>
            <w:tcW w:w="708" w:type="dxa"/>
            <w:tcBorders>
              <w:top w:val="single" w:color="000000" w:sz="6" w:space="0"/>
              <w:left w:val="single" w:color="000000" w:sz="6" w:space="0"/>
              <w:bottom w:val="single" w:color="000000" w:sz="6" w:space="0"/>
              <w:right w:val="single" w:color="000000" w:sz="6" w:space="0"/>
            </w:tcBorders>
          </w:tcPr>
          <w:p w14:paraId="6778A99A">
            <w:pPr>
              <w:pStyle w:val="25"/>
              <w:spacing w:line="273" w:lineRule="auto"/>
              <w:ind w:left="239" w:right="29" w:hanging="212"/>
              <w:rPr>
                <w:rFonts w:ascii="宋体" w:hAnsi="宋体" w:eastAsia="宋体" w:cs="宋体"/>
                <w:sz w:val="21"/>
                <w:szCs w:val="21"/>
              </w:rPr>
            </w:pPr>
            <w:r>
              <w:rPr>
                <w:rFonts w:ascii="宋体" w:hAnsi="宋体" w:eastAsia="宋体" w:cs="宋体"/>
                <w:sz w:val="21"/>
                <w:szCs w:val="21"/>
              </w:rPr>
              <w:t>型号</w:t>
            </w:r>
          </w:p>
          <w:p w14:paraId="65A31417">
            <w:pPr>
              <w:pStyle w:val="25"/>
              <w:spacing w:line="273" w:lineRule="auto"/>
              <w:ind w:left="239" w:right="29" w:hanging="212"/>
              <w:rPr>
                <w:rFonts w:ascii="宋体" w:hAnsi="宋体" w:eastAsia="宋体" w:cs="宋体"/>
                <w:sz w:val="21"/>
                <w:szCs w:val="21"/>
              </w:rPr>
            </w:pPr>
            <w:r>
              <w:rPr>
                <w:rFonts w:ascii="宋体" w:hAnsi="宋体" w:eastAsia="宋体" w:cs="宋体"/>
                <w:sz w:val="21"/>
                <w:szCs w:val="21"/>
              </w:rPr>
              <w:t>规</w:t>
            </w:r>
            <w:r>
              <w:rPr>
                <w:rFonts w:ascii="宋体" w:hAnsi="宋体" w:eastAsia="宋体" w:cs="宋体"/>
                <w:spacing w:val="-102"/>
                <w:sz w:val="21"/>
                <w:szCs w:val="21"/>
              </w:rPr>
              <w:t xml:space="preserve"> </w:t>
            </w:r>
            <w:r>
              <w:rPr>
                <w:rFonts w:ascii="宋体" w:hAnsi="宋体" w:eastAsia="宋体" w:cs="宋体"/>
                <w:sz w:val="21"/>
                <w:szCs w:val="21"/>
              </w:rPr>
              <w:t>格</w:t>
            </w:r>
          </w:p>
        </w:tc>
        <w:tc>
          <w:tcPr>
            <w:tcW w:w="850" w:type="dxa"/>
            <w:tcBorders>
              <w:top w:val="single" w:color="000000" w:sz="6" w:space="0"/>
              <w:left w:val="single" w:color="000000" w:sz="6" w:space="0"/>
              <w:bottom w:val="single" w:color="000000" w:sz="6" w:space="0"/>
              <w:right w:val="single" w:color="000000" w:sz="6" w:space="0"/>
            </w:tcBorders>
          </w:tcPr>
          <w:p w14:paraId="00767EE9">
            <w:pPr>
              <w:pStyle w:val="25"/>
              <w:tabs>
                <w:tab w:val="left" w:pos="523"/>
              </w:tabs>
              <w:spacing w:before="143"/>
              <w:ind w:left="100"/>
              <w:rPr>
                <w:rFonts w:ascii="宋体" w:hAnsi="宋体" w:eastAsia="宋体" w:cs="宋体"/>
                <w:sz w:val="21"/>
                <w:szCs w:val="21"/>
              </w:rPr>
            </w:pPr>
            <w:r>
              <w:rPr>
                <w:rFonts w:ascii="宋体" w:hAnsi="宋体" w:eastAsia="宋体" w:cs="宋体"/>
                <w:sz w:val="21"/>
                <w:szCs w:val="21"/>
              </w:rPr>
              <w:t>编</w:t>
            </w:r>
            <w:r>
              <w:rPr>
                <w:rFonts w:ascii="宋体" w:hAnsi="宋体" w:eastAsia="宋体" w:cs="宋体"/>
                <w:sz w:val="21"/>
                <w:szCs w:val="21"/>
              </w:rPr>
              <w:tab/>
            </w:r>
            <w:r>
              <w:rPr>
                <w:rFonts w:ascii="宋体" w:hAnsi="宋体" w:eastAsia="宋体" w:cs="宋体"/>
                <w:sz w:val="21"/>
                <w:szCs w:val="21"/>
              </w:rPr>
              <w:t>号</w:t>
            </w:r>
          </w:p>
        </w:tc>
        <w:tc>
          <w:tcPr>
            <w:tcW w:w="1205" w:type="dxa"/>
            <w:tcBorders>
              <w:top w:val="single" w:color="000000" w:sz="6" w:space="0"/>
              <w:left w:val="single" w:color="000000" w:sz="6" w:space="0"/>
              <w:bottom w:val="single" w:color="000000" w:sz="6" w:space="0"/>
              <w:right w:val="single" w:color="000000" w:sz="6" w:space="0"/>
            </w:tcBorders>
          </w:tcPr>
          <w:p w14:paraId="74A51F7A">
            <w:pPr>
              <w:pStyle w:val="25"/>
              <w:spacing w:before="143"/>
              <w:ind w:left="175"/>
              <w:rPr>
                <w:rFonts w:ascii="宋体" w:hAnsi="宋体" w:eastAsia="宋体" w:cs="宋体"/>
                <w:sz w:val="21"/>
                <w:szCs w:val="21"/>
              </w:rPr>
            </w:pPr>
            <w:r>
              <w:rPr>
                <w:rFonts w:ascii="宋体" w:hAnsi="宋体" w:eastAsia="宋体" w:cs="宋体"/>
                <w:sz w:val="21"/>
                <w:szCs w:val="21"/>
              </w:rPr>
              <w:t>测量范围</w:t>
            </w:r>
          </w:p>
        </w:tc>
        <w:tc>
          <w:tcPr>
            <w:tcW w:w="1940" w:type="dxa"/>
            <w:tcBorders>
              <w:top w:val="single" w:color="000000" w:sz="6" w:space="0"/>
              <w:left w:val="single" w:color="000000" w:sz="6" w:space="0"/>
              <w:bottom w:val="single" w:color="000000" w:sz="6" w:space="0"/>
              <w:right w:val="single" w:color="000000" w:sz="6" w:space="0"/>
            </w:tcBorders>
          </w:tcPr>
          <w:p w14:paraId="43221AF5">
            <w:pPr>
              <w:pStyle w:val="25"/>
              <w:spacing w:line="256" w:lineRule="auto"/>
              <w:ind w:left="196" w:right="89" w:hanging="104"/>
              <w:rPr>
                <w:rFonts w:ascii="宋体" w:hAnsi="宋体" w:eastAsia="宋体" w:cs="宋体"/>
                <w:sz w:val="21"/>
                <w:szCs w:val="21"/>
              </w:rPr>
            </w:pPr>
            <w:r>
              <w:rPr>
                <w:rFonts w:ascii="宋体" w:hAnsi="宋体" w:eastAsia="宋体" w:cs="宋体"/>
                <w:sz w:val="21"/>
                <w:szCs w:val="21"/>
              </w:rPr>
              <w:t>不确定度</w:t>
            </w:r>
            <w:r>
              <w:rPr>
                <w:rFonts w:ascii="Times New Roman" w:hAnsi="Times New Roman" w:eastAsia="Times New Roman" w:cs="Times New Roman"/>
                <w:sz w:val="21"/>
                <w:szCs w:val="21"/>
              </w:rPr>
              <w:t>/</w:t>
            </w:r>
            <w:r>
              <w:rPr>
                <w:rFonts w:ascii="宋体" w:hAnsi="宋体" w:eastAsia="宋体" w:cs="宋体"/>
                <w:sz w:val="21"/>
                <w:szCs w:val="21"/>
              </w:rPr>
              <w:t>准确度等 级</w:t>
            </w:r>
            <w:r>
              <w:rPr>
                <w:rFonts w:ascii="Times New Roman" w:hAnsi="Times New Roman" w:eastAsia="Times New Roman" w:cs="Times New Roman"/>
                <w:sz w:val="21"/>
                <w:szCs w:val="21"/>
              </w:rPr>
              <w:t>/</w:t>
            </w:r>
            <w:r>
              <w:rPr>
                <w:rFonts w:ascii="宋体" w:hAnsi="宋体" w:eastAsia="宋体" w:cs="宋体"/>
                <w:sz w:val="21"/>
                <w:szCs w:val="21"/>
              </w:rPr>
              <w:t>最大允许误差</w:t>
            </w:r>
          </w:p>
        </w:tc>
        <w:tc>
          <w:tcPr>
            <w:tcW w:w="1107" w:type="dxa"/>
            <w:tcBorders>
              <w:top w:val="single" w:color="000000" w:sz="6" w:space="0"/>
              <w:left w:val="single" w:color="000000" w:sz="6" w:space="0"/>
              <w:bottom w:val="single" w:color="000000" w:sz="6" w:space="0"/>
              <w:right w:val="single" w:color="000000" w:sz="6" w:space="0"/>
            </w:tcBorders>
          </w:tcPr>
          <w:p w14:paraId="6190319D">
            <w:pPr>
              <w:pStyle w:val="25"/>
              <w:spacing w:line="256" w:lineRule="auto"/>
              <w:ind w:left="124" w:right="98" w:hanging="29"/>
              <w:rPr>
                <w:rFonts w:ascii="宋体" w:hAnsi="宋体" w:eastAsia="宋体" w:cs="宋体"/>
                <w:sz w:val="21"/>
                <w:szCs w:val="21"/>
              </w:rPr>
            </w:pPr>
            <w:r>
              <w:rPr>
                <w:rFonts w:ascii="宋体" w:hAnsi="宋体" w:eastAsia="宋体" w:cs="宋体"/>
                <w:sz w:val="21"/>
                <w:szCs w:val="21"/>
              </w:rPr>
              <w:t>检定</w:t>
            </w:r>
            <w:r>
              <w:rPr>
                <w:rFonts w:ascii="Times New Roman" w:hAnsi="Times New Roman" w:eastAsia="Times New Roman" w:cs="Times New Roman"/>
                <w:sz w:val="21"/>
                <w:szCs w:val="21"/>
              </w:rPr>
              <w:t>/</w:t>
            </w:r>
            <w:r>
              <w:rPr>
                <w:rFonts w:ascii="宋体" w:hAnsi="宋体" w:eastAsia="宋体" w:cs="宋体"/>
                <w:sz w:val="21"/>
                <w:szCs w:val="21"/>
              </w:rPr>
              <w:t>校准</w:t>
            </w:r>
            <w:r>
              <w:rPr>
                <w:rFonts w:ascii="宋体" w:hAnsi="宋体" w:eastAsia="宋体" w:cs="宋体"/>
                <w:spacing w:val="-3"/>
                <w:sz w:val="21"/>
                <w:szCs w:val="21"/>
              </w:rPr>
              <w:t xml:space="preserve"> </w:t>
            </w:r>
            <w:r>
              <w:rPr>
                <w:rFonts w:ascii="宋体" w:hAnsi="宋体" w:eastAsia="宋体" w:cs="宋体"/>
                <w:sz w:val="21"/>
                <w:szCs w:val="21"/>
              </w:rPr>
              <w:t>证书编号</w:t>
            </w:r>
          </w:p>
        </w:tc>
        <w:tc>
          <w:tcPr>
            <w:tcW w:w="1224" w:type="dxa"/>
            <w:tcBorders>
              <w:top w:val="single" w:color="000000" w:sz="6" w:space="0"/>
              <w:left w:val="single" w:color="000000" w:sz="6" w:space="0"/>
              <w:bottom w:val="single" w:color="000000" w:sz="6" w:space="0"/>
              <w:right w:val="single" w:color="000000" w:sz="4" w:space="0"/>
            </w:tcBorders>
          </w:tcPr>
          <w:p w14:paraId="3EA7CC44">
            <w:pPr>
              <w:pStyle w:val="25"/>
              <w:spacing w:before="143"/>
              <w:ind w:left="184"/>
              <w:rPr>
                <w:rFonts w:ascii="宋体" w:hAnsi="宋体" w:eastAsia="宋体" w:cs="宋体"/>
                <w:sz w:val="21"/>
                <w:szCs w:val="21"/>
              </w:rPr>
            </w:pPr>
            <w:r>
              <w:rPr>
                <w:rFonts w:ascii="宋体" w:hAnsi="宋体" w:eastAsia="宋体" w:cs="宋体"/>
                <w:sz w:val="21"/>
                <w:szCs w:val="21"/>
              </w:rPr>
              <w:t>有效期至</w:t>
            </w:r>
          </w:p>
        </w:tc>
        <w:tc>
          <w:tcPr>
            <w:tcW w:w="1419" w:type="dxa"/>
            <w:tcBorders>
              <w:top w:val="single" w:color="000000" w:sz="6" w:space="0"/>
              <w:left w:val="single" w:color="000000" w:sz="4" w:space="0"/>
              <w:bottom w:val="single" w:color="000000" w:sz="6" w:space="0"/>
              <w:right w:val="single" w:color="000000" w:sz="6" w:space="0"/>
            </w:tcBorders>
          </w:tcPr>
          <w:p w14:paraId="4C670613">
            <w:pPr>
              <w:pStyle w:val="25"/>
              <w:spacing w:line="273" w:lineRule="auto"/>
              <w:ind w:left="492" w:right="70" w:hanging="421"/>
              <w:rPr>
                <w:rFonts w:ascii="宋体" w:hAnsi="宋体" w:eastAsia="宋体" w:cs="宋体"/>
                <w:sz w:val="21"/>
                <w:szCs w:val="21"/>
              </w:rPr>
            </w:pPr>
            <w:r>
              <w:rPr>
                <w:rFonts w:ascii="宋体" w:hAnsi="宋体" w:eastAsia="宋体" w:cs="宋体"/>
                <w:sz w:val="21"/>
                <w:szCs w:val="21"/>
              </w:rPr>
              <w:t>上级溯源机构 名称</w:t>
            </w:r>
          </w:p>
        </w:tc>
      </w:tr>
      <w:tr w14:paraId="07815220">
        <w:tblPrEx>
          <w:tblCellMar>
            <w:top w:w="0" w:type="dxa"/>
            <w:left w:w="0" w:type="dxa"/>
            <w:bottom w:w="0" w:type="dxa"/>
            <w:right w:w="0" w:type="dxa"/>
          </w:tblCellMar>
        </w:tblPrEx>
        <w:trPr>
          <w:trHeight w:val="408" w:hRule="exact"/>
        </w:trPr>
        <w:tc>
          <w:tcPr>
            <w:tcW w:w="1162" w:type="dxa"/>
            <w:tcBorders>
              <w:top w:val="single" w:color="000000" w:sz="6" w:space="0"/>
              <w:left w:val="single" w:color="000000" w:sz="6" w:space="0"/>
              <w:bottom w:val="single" w:color="000000" w:sz="6" w:space="0"/>
              <w:right w:val="single" w:color="000000" w:sz="6" w:space="0"/>
            </w:tcBorders>
          </w:tcPr>
          <w:p w14:paraId="60DA37BB"/>
        </w:tc>
        <w:tc>
          <w:tcPr>
            <w:tcW w:w="708" w:type="dxa"/>
            <w:tcBorders>
              <w:top w:val="single" w:color="000000" w:sz="6" w:space="0"/>
              <w:left w:val="single" w:color="000000" w:sz="6" w:space="0"/>
              <w:bottom w:val="single" w:color="000000" w:sz="6" w:space="0"/>
              <w:right w:val="single" w:color="000000" w:sz="6" w:space="0"/>
            </w:tcBorders>
          </w:tcPr>
          <w:p w14:paraId="2C77D4E7"/>
        </w:tc>
        <w:tc>
          <w:tcPr>
            <w:tcW w:w="850" w:type="dxa"/>
            <w:tcBorders>
              <w:top w:val="single" w:color="000000" w:sz="6" w:space="0"/>
              <w:left w:val="single" w:color="000000" w:sz="6" w:space="0"/>
              <w:bottom w:val="single" w:color="000000" w:sz="6" w:space="0"/>
              <w:right w:val="single" w:color="000000" w:sz="6" w:space="0"/>
            </w:tcBorders>
          </w:tcPr>
          <w:p w14:paraId="79BBDEAE"/>
        </w:tc>
        <w:tc>
          <w:tcPr>
            <w:tcW w:w="1205" w:type="dxa"/>
            <w:tcBorders>
              <w:top w:val="single" w:color="000000" w:sz="6" w:space="0"/>
              <w:left w:val="single" w:color="000000" w:sz="6" w:space="0"/>
              <w:bottom w:val="single" w:color="000000" w:sz="6" w:space="0"/>
              <w:right w:val="single" w:color="000000" w:sz="6" w:space="0"/>
            </w:tcBorders>
          </w:tcPr>
          <w:p w14:paraId="64C636DD"/>
        </w:tc>
        <w:tc>
          <w:tcPr>
            <w:tcW w:w="1940" w:type="dxa"/>
            <w:tcBorders>
              <w:top w:val="single" w:color="000000" w:sz="6" w:space="0"/>
              <w:left w:val="single" w:color="000000" w:sz="6" w:space="0"/>
              <w:bottom w:val="single" w:color="000000" w:sz="6" w:space="0"/>
              <w:right w:val="single" w:color="000000" w:sz="6" w:space="0"/>
            </w:tcBorders>
          </w:tcPr>
          <w:p w14:paraId="0A0948E9"/>
        </w:tc>
        <w:tc>
          <w:tcPr>
            <w:tcW w:w="1107" w:type="dxa"/>
            <w:tcBorders>
              <w:top w:val="single" w:color="000000" w:sz="6" w:space="0"/>
              <w:left w:val="single" w:color="000000" w:sz="6" w:space="0"/>
              <w:bottom w:val="single" w:color="000000" w:sz="6" w:space="0"/>
              <w:right w:val="single" w:color="000000" w:sz="6" w:space="0"/>
            </w:tcBorders>
          </w:tcPr>
          <w:p w14:paraId="5064F12D"/>
        </w:tc>
        <w:tc>
          <w:tcPr>
            <w:tcW w:w="1224" w:type="dxa"/>
            <w:tcBorders>
              <w:top w:val="single" w:color="000000" w:sz="6" w:space="0"/>
              <w:left w:val="single" w:color="000000" w:sz="6" w:space="0"/>
              <w:bottom w:val="single" w:color="000000" w:sz="6" w:space="0"/>
              <w:right w:val="single" w:color="000000" w:sz="4" w:space="0"/>
            </w:tcBorders>
          </w:tcPr>
          <w:p w14:paraId="4A4AFB6A"/>
        </w:tc>
        <w:tc>
          <w:tcPr>
            <w:tcW w:w="1419" w:type="dxa"/>
            <w:tcBorders>
              <w:top w:val="single" w:color="000000" w:sz="6" w:space="0"/>
              <w:left w:val="single" w:color="000000" w:sz="4" w:space="0"/>
              <w:bottom w:val="single" w:color="000000" w:sz="6" w:space="0"/>
              <w:right w:val="single" w:color="000000" w:sz="6" w:space="0"/>
            </w:tcBorders>
          </w:tcPr>
          <w:p w14:paraId="3FC1C1EF"/>
        </w:tc>
      </w:tr>
      <w:tr w14:paraId="53D460BC">
        <w:tblPrEx>
          <w:tblCellMar>
            <w:top w:w="0" w:type="dxa"/>
            <w:left w:w="0" w:type="dxa"/>
            <w:bottom w:w="0" w:type="dxa"/>
            <w:right w:w="0" w:type="dxa"/>
          </w:tblCellMar>
        </w:tblPrEx>
        <w:trPr>
          <w:trHeight w:val="408" w:hRule="exact"/>
        </w:trPr>
        <w:tc>
          <w:tcPr>
            <w:tcW w:w="1162" w:type="dxa"/>
            <w:tcBorders>
              <w:top w:val="single" w:color="000000" w:sz="6" w:space="0"/>
              <w:left w:val="single" w:color="000000" w:sz="6" w:space="0"/>
              <w:bottom w:val="single" w:color="000000" w:sz="6" w:space="0"/>
              <w:right w:val="single" w:color="000000" w:sz="6" w:space="0"/>
            </w:tcBorders>
          </w:tcPr>
          <w:p w14:paraId="759D0DB1"/>
        </w:tc>
        <w:tc>
          <w:tcPr>
            <w:tcW w:w="708" w:type="dxa"/>
            <w:tcBorders>
              <w:top w:val="single" w:color="000000" w:sz="6" w:space="0"/>
              <w:left w:val="single" w:color="000000" w:sz="6" w:space="0"/>
              <w:bottom w:val="single" w:color="000000" w:sz="6" w:space="0"/>
              <w:right w:val="single" w:color="000000" w:sz="6" w:space="0"/>
            </w:tcBorders>
          </w:tcPr>
          <w:p w14:paraId="5C579A0A"/>
        </w:tc>
        <w:tc>
          <w:tcPr>
            <w:tcW w:w="850" w:type="dxa"/>
            <w:tcBorders>
              <w:top w:val="single" w:color="000000" w:sz="6" w:space="0"/>
              <w:left w:val="single" w:color="000000" w:sz="6" w:space="0"/>
              <w:bottom w:val="single" w:color="000000" w:sz="6" w:space="0"/>
              <w:right w:val="single" w:color="000000" w:sz="6" w:space="0"/>
            </w:tcBorders>
          </w:tcPr>
          <w:p w14:paraId="4C9C07B8"/>
        </w:tc>
        <w:tc>
          <w:tcPr>
            <w:tcW w:w="1205" w:type="dxa"/>
            <w:tcBorders>
              <w:top w:val="single" w:color="000000" w:sz="6" w:space="0"/>
              <w:left w:val="single" w:color="000000" w:sz="6" w:space="0"/>
              <w:bottom w:val="single" w:color="000000" w:sz="6" w:space="0"/>
              <w:right w:val="single" w:color="000000" w:sz="6" w:space="0"/>
            </w:tcBorders>
          </w:tcPr>
          <w:p w14:paraId="46BED143"/>
        </w:tc>
        <w:tc>
          <w:tcPr>
            <w:tcW w:w="1940" w:type="dxa"/>
            <w:tcBorders>
              <w:top w:val="single" w:color="000000" w:sz="6" w:space="0"/>
              <w:left w:val="single" w:color="000000" w:sz="6" w:space="0"/>
              <w:bottom w:val="single" w:color="000000" w:sz="6" w:space="0"/>
              <w:right w:val="single" w:color="000000" w:sz="6" w:space="0"/>
            </w:tcBorders>
          </w:tcPr>
          <w:p w14:paraId="5AB6AE6B"/>
        </w:tc>
        <w:tc>
          <w:tcPr>
            <w:tcW w:w="1107" w:type="dxa"/>
            <w:tcBorders>
              <w:top w:val="single" w:color="000000" w:sz="6" w:space="0"/>
              <w:left w:val="single" w:color="000000" w:sz="6" w:space="0"/>
              <w:bottom w:val="single" w:color="000000" w:sz="6" w:space="0"/>
              <w:right w:val="single" w:color="000000" w:sz="6" w:space="0"/>
            </w:tcBorders>
          </w:tcPr>
          <w:p w14:paraId="5A266B20"/>
        </w:tc>
        <w:tc>
          <w:tcPr>
            <w:tcW w:w="1224" w:type="dxa"/>
            <w:tcBorders>
              <w:top w:val="single" w:color="000000" w:sz="6" w:space="0"/>
              <w:left w:val="single" w:color="000000" w:sz="6" w:space="0"/>
              <w:bottom w:val="single" w:color="000000" w:sz="6" w:space="0"/>
              <w:right w:val="single" w:color="000000" w:sz="4" w:space="0"/>
            </w:tcBorders>
          </w:tcPr>
          <w:p w14:paraId="7F51AD69"/>
        </w:tc>
        <w:tc>
          <w:tcPr>
            <w:tcW w:w="1419" w:type="dxa"/>
            <w:tcBorders>
              <w:top w:val="single" w:color="000000" w:sz="6" w:space="0"/>
              <w:left w:val="single" w:color="000000" w:sz="4" w:space="0"/>
              <w:bottom w:val="single" w:color="000000" w:sz="6" w:space="0"/>
              <w:right w:val="single" w:color="000000" w:sz="6" w:space="0"/>
            </w:tcBorders>
          </w:tcPr>
          <w:p w14:paraId="6A72F5FE"/>
        </w:tc>
      </w:tr>
    </w:tbl>
    <w:p w14:paraId="5D7461E7">
      <w:pPr>
        <w:spacing w:before="3"/>
        <w:rPr>
          <w:rFonts w:ascii="宋体" w:hAnsi="宋体" w:eastAsia="宋体" w:cs="宋体"/>
          <w:sz w:val="8"/>
          <w:szCs w:val="8"/>
        </w:rPr>
      </w:pPr>
    </w:p>
    <w:p w14:paraId="11416BEE">
      <w:pPr>
        <w:tabs>
          <w:tab w:val="left" w:pos="6841"/>
          <w:tab w:val="left" w:pos="9568"/>
        </w:tabs>
        <w:spacing w:before="36"/>
        <w:ind w:left="278"/>
        <w:rPr>
          <w:rFonts w:ascii="宋体" w:hAnsi="宋体" w:eastAsia="宋体" w:cs="宋体"/>
          <w:sz w:val="21"/>
          <w:szCs w:val="21"/>
        </w:rPr>
      </w:pPr>
    </w:p>
    <w:p w14:paraId="15BF095F">
      <w:pPr>
        <w:tabs>
          <w:tab w:val="left" w:pos="6841"/>
          <w:tab w:val="left" w:pos="9568"/>
        </w:tabs>
        <w:spacing w:before="36"/>
        <w:ind w:left="278"/>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.外观及通电检查（符合规范技术要求的“√”，不符合规范技术要求的“×”）：</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1"/>
        <w:gridCol w:w="2689"/>
        <w:gridCol w:w="2238"/>
        <w:gridCol w:w="2129"/>
      </w:tblGrid>
      <w:tr w14:paraId="3E59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431" w:type="dxa"/>
          </w:tcPr>
          <w:p w14:paraId="44A7E986">
            <w:pPr>
              <w:ind w:right="-330" w:firstLine="220" w:firstLineChars="100"/>
              <w:jc w:val="center"/>
              <w:rPr>
                <w:rFonts w:ascii="宋体" w:hAnsi="宋体" w:cs="宋体"/>
                <w:szCs w:val="21"/>
              </w:rPr>
            </w:pPr>
            <w:r>
              <w:rPr>
                <w:rFonts w:hint="eastAsia" w:ascii="宋体" w:hAnsi="宋体"/>
                <w:szCs w:val="21"/>
              </w:rPr>
              <w:t xml:space="preserve">结构完整  </w:t>
            </w:r>
            <w:r>
              <w:rPr>
                <w:rFonts w:hint="eastAsia" w:ascii="宋体" w:hAnsi="宋体" w:cs="宋体"/>
                <w:szCs w:val="21"/>
              </w:rPr>
              <w:t>□</w:t>
            </w:r>
          </w:p>
        </w:tc>
        <w:tc>
          <w:tcPr>
            <w:tcW w:w="2689" w:type="dxa"/>
          </w:tcPr>
          <w:p w14:paraId="0E4E33B2">
            <w:pPr>
              <w:ind w:right="-330" w:firstLine="330" w:firstLineChars="150"/>
              <w:jc w:val="center"/>
              <w:rPr>
                <w:rFonts w:ascii="宋体" w:hAnsi="宋体" w:cs="宋体"/>
                <w:szCs w:val="21"/>
              </w:rPr>
            </w:pPr>
            <w:r>
              <w:rPr>
                <w:rFonts w:hint="eastAsia" w:ascii="宋体" w:hAnsi="宋体"/>
                <w:szCs w:val="21"/>
              </w:rPr>
              <w:t xml:space="preserve">标识齐全   </w:t>
            </w:r>
            <w:r>
              <w:rPr>
                <w:rFonts w:hint="eastAsia" w:ascii="宋体" w:hAnsi="宋体" w:cs="宋体"/>
                <w:szCs w:val="21"/>
              </w:rPr>
              <w:t>□</w:t>
            </w:r>
          </w:p>
        </w:tc>
        <w:tc>
          <w:tcPr>
            <w:tcW w:w="2238" w:type="dxa"/>
          </w:tcPr>
          <w:p w14:paraId="7DEA6F2D">
            <w:pPr>
              <w:ind w:right="-330" w:firstLine="220" w:firstLineChars="100"/>
              <w:jc w:val="center"/>
              <w:rPr>
                <w:rFonts w:ascii="宋体" w:hAnsi="宋体"/>
                <w:szCs w:val="21"/>
              </w:rPr>
            </w:pPr>
            <w:r>
              <w:rPr>
                <w:rFonts w:hint="eastAsia" w:ascii="宋体" w:hAnsi="宋体"/>
                <w:szCs w:val="21"/>
              </w:rPr>
              <w:t xml:space="preserve">通电正常   </w:t>
            </w:r>
            <w:r>
              <w:rPr>
                <w:rFonts w:hint="eastAsia" w:ascii="宋体" w:hAnsi="宋体" w:cs="宋体"/>
                <w:szCs w:val="21"/>
              </w:rPr>
              <w:t>□</w:t>
            </w:r>
          </w:p>
        </w:tc>
        <w:tc>
          <w:tcPr>
            <w:tcW w:w="2129" w:type="dxa"/>
          </w:tcPr>
          <w:p w14:paraId="57F87666">
            <w:pPr>
              <w:ind w:right="-330"/>
              <w:jc w:val="center"/>
              <w:rPr>
                <w:rFonts w:ascii="宋体" w:hAnsi="宋体"/>
                <w:szCs w:val="21"/>
              </w:rPr>
            </w:pPr>
            <w:r>
              <w:rPr>
                <w:rFonts w:hint="eastAsia" w:ascii="宋体" w:hAnsi="宋体"/>
                <w:szCs w:val="21"/>
              </w:rPr>
              <w:t xml:space="preserve">显示清晰  </w:t>
            </w:r>
            <w:r>
              <w:rPr>
                <w:rFonts w:hint="eastAsia" w:ascii="宋体" w:hAnsi="宋体" w:cs="宋体"/>
                <w:szCs w:val="21"/>
              </w:rPr>
              <w:t>□</w:t>
            </w:r>
          </w:p>
        </w:tc>
      </w:tr>
    </w:tbl>
    <w:p w14:paraId="33A0FA08">
      <w:pPr>
        <w:tabs>
          <w:tab w:val="left" w:pos="6841"/>
          <w:tab w:val="left" w:pos="9568"/>
        </w:tabs>
        <w:spacing w:before="36"/>
        <w:ind w:left="278"/>
        <w:rPr>
          <w:rFonts w:ascii="Times New Roman" w:hAnsi="Times New Roman" w:cs="Times New Roman"/>
          <w:sz w:val="21"/>
          <w:szCs w:val="21"/>
        </w:rPr>
      </w:pPr>
    </w:p>
    <w:p w14:paraId="4D85572C">
      <w:pPr>
        <w:tabs>
          <w:tab w:val="left" w:pos="6841"/>
          <w:tab w:val="left" w:pos="9568"/>
        </w:tabs>
        <w:spacing w:before="36"/>
        <w:ind w:left="278"/>
        <w:rPr>
          <w:rFonts w:ascii="Times New Roman" w:hAnsi="Times New Roman" w:eastAsia="Times New Roman" w:cs="Times New Roman"/>
          <w:sz w:val="21"/>
          <w:szCs w:val="21"/>
        </w:rPr>
      </w:pPr>
      <w:r>
        <w:rPr>
          <w:rFonts w:hint="eastAsia" w:ascii="Times New Roman" w:hAnsi="Times New Roman" w:cs="Times New Roman"/>
          <w:sz w:val="21"/>
          <w:szCs w:val="21"/>
        </w:rPr>
        <w:t>2</w:t>
      </w:r>
      <w:r>
        <w:rPr>
          <w:rFonts w:ascii="Times New Roman" w:hAnsi="Times New Roman" w:eastAsia="Times New Roman" w:cs="Times New Roman"/>
          <w:sz w:val="21"/>
          <w:szCs w:val="21"/>
        </w:rPr>
        <w:t>.</w:t>
      </w:r>
      <w:r>
        <w:rPr>
          <w:rFonts w:ascii="Times New Roman" w:hAnsi="Times New Roman" w:eastAsia="Times New Roman" w:cs="Times New Roman"/>
          <w:spacing w:val="52"/>
          <w:sz w:val="21"/>
          <w:szCs w:val="21"/>
        </w:rPr>
        <w:t xml:space="preserve"> </w:t>
      </w:r>
      <w:r>
        <w:rPr>
          <w:rFonts w:ascii="宋体" w:hAnsi="宋体" w:eastAsia="宋体" w:cs="宋体"/>
          <w:sz w:val="21"/>
          <w:szCs w:val="21"/>
        </w:rPr>
        <w:t>示值误差</w:t>
      </w:r>
      <w:r>
        <w:rPr>
          <w:rFonts w:ascii="宋体" w:hAnsi="宋体" w:eastAsia="宋体" w:cs="宋体"/>
          <w:sz w:val="21"/>
          <w:szCs w:val="21"/>
        </w:rPr>
        <w:tab/>
      </w:r>
      <w:r>
        <w:rPr>
          <w:rFonts w:hint="eastAsia" w:ascii="宋体" w:hAnsi="宋体" w:eastAsia="宋体" w:cs="宋体"/>
          <w:sz w:val="21"/>
          <w:szCs w:val="21"/>
        </w:rPr>
        <w:t>测量范围</w:t>
      </w:r>
      <w:r>
        <w:rPr>
          <w:rFonts w:ascii="宋体" w:hAnsi="宋体" w:eastAsia="宋体" w:cs="宋体"/>
          <w:sz w:val="21"/>
          <w:szCs w:val="21"/>
        </w:rPr>
        <w:t>：</w:t>
      </w: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p>
    <w:p w14:paraId="38005FBD">
      <w:pPr>
        <w:spacing w:before="11"/>
        <w:rPr>
          <w:rFonts w:ascii="Times New Roman" w:hAnsi="Times New Roman" w:eastAsia="Times New Roman" w:cs="Times New Roman"/>
          <w:sz w:val="2"/>
          <w:szCs w:val="2"/>
        </w:rPr>
      </w:pPr>
    </w:p>
    <w:tbl>
      <w:tblPr>
        <w:tblStyle w:val="23"/>
        <w:tblW w:w="9624" w:type="dxa"/>
        <w:tblInd w:w="147" w:type="dxa"/>
        <w:tblLayout w:type="fixed"/>
        <w:tblCellMar>
          <w:top w:w="0" w:type="dxa"/>
          <w:left w:w="0" w:type="dxa"/>
          <w:bottom w:w="0" w:type="dxa"/>
          <w:right w:w="0" w:type="dxa"/>
        </w:tblCellMar>
      </w:tblPr>
      <w:tblGrid>
        <w:gridCol w:w="1711"/>
        <w:gridCol w:w="1266"/>
        <w:gridCol w:w="1417"/>
        <w:gridCol w:w="1276"/>
        <w:gridCol w:w="1418"/>
        <w:gridCol w:w="1275"/>
        <w:gridCol w:w="1261"/>
      </w:tblGrid>
      <w:tr w14:paraId="7ECAD907">
        <w:tblPrEx>
          <w:tblCellMar>
            <w:top w:w="0" w:type="dxa"/>
            <w:left w:w="0" w:type="dxa"/>
            <w:bottom w:w="0" w:type="dxa"/>
            <w:right w:w="0" w:type="dxa"/>
          </w:tblCellMar>
        </w:tblPrEx>
        <w:trPr>
          <w:trHeight w:val="449" w:hRule="exact"/>
        </w:trPr>
        <w:tc>
          <w:tcPr>
            <w:tcW w:w="1711" w:type="dxa"/>
            <w:vMerge w:val="restart"/>
            <w:tcBorders>
              <w:top w:val="single" w:color="000000" w:sz="4" w:space="0"/>
              <w:left w:val="single" w:color="000000" w:sz="4" w:space="0"/>
              <w:right w:val="single" w:color="000000" w:sz="4" w:space="0"/>
            </w:tcBorders>
          </w:tcPr>
          <w:p w14:paraId="5A467F9E">
            <w:pPr>
              <w:pStyle w:val="25"/>
              <w:spacing w:before="174"/>
              <w:ind w:left="154" w:leftChars="70"/>
              <w:rPr>
                <w:rFonts w:ascii="宋体" w:hAnsi="宋体" w:eastAsia="宋体" w:cs="宋体"/>
                <w:sz w:val="21"/>
                <w:szCs w:val="21"/>
              </w:rPr>
            </w:pPr>
            <w:r>
              <w:rPr>
                <w:rFonts w:ascii="宋体" w:hAnsi="宋体" w:eastAsia="宋体" w:cs="宋体"/>
                <w:sz w:val="21"/>
                <w:szCs w:val="21"/>
              </w:rPr>
              <w:t>标准气</w:t>
            </w:r>
            <w:r>
              <w:rPr>
                <w:rFonts w:hint="eastAsia" w:ascii="宋体" w:hAnsi="宋体" w:eastAsia="宋体" w:cs="宋体"/>
                <w:sz w:val="21"/>
                <w:szCs w:val="21"/>
              </w:rPr>
              <w:t>体</w:t>
            </w:r>
            <w:r>
              <w:rPr>
                <w:rFonts w:ascii="宋体" w:hAnsi="宋体" w:eastAsia="宋体" w:cs="宋体"/>
                <w:sz w:val="21"/>
                <w:szCs w:val="21"/>
              </w:rPr>
              <w:t>浓度值</w:t>
            </w:r>
          </w:p>
          <w:p w14:paraId="44934026">
            <w:pPr>
              <w:pStyle w:val="25"/>
              <w:spacing w:before="37"/>
              <w:jc w:val="center"/>
              <w:rPr>
                <w:rFonts w:ascii="宋体" w:hAnsi="宋体" w:eastAsia="宋体" w:cs="宋体"/>
                <w:sz w:val="21"/>
                <w:szCs w:val="21"/>
              </w:rPr>
            </w:pPr>
            <w:r>
              <w:rPr>
                <w:rFonts w:ascii="Times New Roman" w:hAnsi="Times New Roman" w:eastAsia="Times New Roman" w:cs="Times New Roman"/>
                <w:sz w:val="21"/>
                <w:szCs w:val="21"/>
              </w:rPr>
              <w:t>μmol/mol</w:t>
            </w:r>
          </w:p>
        </w:tc>
        <w:tc>
          <w:tcPr>
            <w:tcW w:w="5377" w:type="dxa"/>
            <w:gridSpan w:val="4"/>
            <w:tcBorders>
              <w:top w:val="single" w:color="000000" w:sz="4" w:space="0"/>
              <w:left w:val="single" w:color="000000" w:sz="4" w:space="0"/>
              <w:bottom w:val="single" w:color="000000" w:sz="4" w:space="0"/>
              <w:right w:val="single" w:color="000000" w:sz="4" w:space="0"/>
            </w:tcBorders>
          </w:tcPr>
          <w:p w14:paraId="3A4A1273">
            <w:pPr>
              <w:pStyle w:val="25"/>
              <w:spacing w:before="110"/>
              <w:ind w:left="1509" w:leftChars="686" w:firstLine="315" w:firstLineChars="150"/>
              <w:jc w:val="both"/>
              <w:rPr>
                <w:rFonts w:ascii="宋体" w:hAnsi="宋体" w:cs="宋体"/>
                <w:sz w:val="21"/>
                <w:szCs w:val="21"/>
              </w:rPr>
            </w:pPr>
            <w:r>
              <w:rPr>
                <w:rFonts w:ascii="宋体" w:hAnsi="宋体" w:eastAsia="宋体" w:cs="宋体"/>
                <w:sz w:val="21"/>
                <w:szCs w:val="21"/>
              </w:rPr>
              <w:t>测量值</w:t>
            </w:r>
            <w:r>
              <w:rPr>
                <w:rFonts w:hint="eastAsia" w:ascii="宋体" w:hAnsi="宋体" w:eastAsia="宋体" w:cs="宋体"/>
                <w:sz w:val="21"/>
                <w:szCs w:val="21"/>
              </w:rPr>
              <w:t>/(</w:t>
            </w:r>
            <w:r>
              <w:rPr>
                <w:rFonts w:ascii="Times New Roman" w:hAnsi="Times New Roman" w:eastAsia="Times New Roman" w:cs="Times New Roman"/>
                <w:sz w:val="21"/>
                <w:szCs w:val="21"/>
              </w:rPr>
              <w:t>μmol/mol</w:t>
            </w:r>
            <w:r>
              <w:rPr>
                <w:rFonts w:hint="eastAsia" w:ascii="Times New Roman" w:hAnsi="Times New Roman" w:cs="Times New Roman"/>
                <w:sz w:val="21"/>
                <w:szCs w:val="21"/>
              </w:rPr>
              <w:t>)</w:t>
            </w:r>
          </w:p>
        </w:tc>
        <w:tc>
          <w:tcPr>
            <w:tcW w:w="1275" w:type="dxa"/>
            <w:vMerge w:val="restart"/>
            <w:tcBorders>
              <w:top w:val="single" w:color="000000" w:sz="4" w:space="0"/>
              <w:left w:val="single" w:color="000000" w:sz="4" w:space="0"/>
              <w:right w:val="single" w:color="000000" w:sz="4" w:space="0"/>
            </w:tcBorders>
          </w:tcPr>
          <w:p w14:paraId="6082561B">
            <w:pPr>
              <w:pStyle w:val="25"/>
              <w:spacing w:before="114"/>
              <w:jc w:val="center"/>
              <w:rPr>
                <w:rFonts w:ascii="宋体" w:hAnsi="宋体" w:eastAsia="宋体" w:cs="宋体"/>
                <w:sz w:val="21"/>
                <w:szCs w:val="21"/>
              </w:rPr>
            </w:pPr>
            <w:r>
              <w:rPr>
                <w:rFonts w:hint="eastAsia" w:ascii="宋体" w:hAnsi="宋体" w:eastAsia="宋体" w:cs="宋体"/>
                <w:sz w:val="21"/>
                <w:szCs w:val="21"/>
              </w:rPr>
              <w:t>绝对</w:t>
            </w:r>
            <w:r>
              <w:rPr>
                <w:rFonts w:ascii="宋体" w:hAnsi="宋体" w:eastAsia="宋体" w:cs="宋体"/>
                <w:sz w:val="21"/>
                <w:szCs w:val="21"/>
              </w:rPr>
              <w:t>误差</w:t>
            </w:r>
          </w:p>
          <w:p w14:paraId="00D5E59F">
            <w:pPr>
              <w:pStyle w:val="25"/>
              <w:spacing w:before="157"/>
              <w:jc w:val="center"/>
              <w:rPr>
                <w:rFonts w:ascii="宋体" w:hAnsi="宋体" w:eastAsia="宋体" w:cs="宋体"/>
                <w:sz w:val="21"/>
                <w:szCs w:val="21"/>
              </w:rPr>
            </w:pPr>
            <w:r>
              <w:rPr>
                <w:rFonts w:ascii="Times New Roman" w:hAnsi="Times New Roman" w:eastAsia="Times New Roman" w:cs="Times New Roman"/>
                <w:sz w:val="21"/>
                <w:szCs w:val="21"/>
              </w:rPr>
              <w:t>μmol/mol</w:t>
            </w:r>
          </w:p>
        </w:tc>
        <w:tc>
          <w:tcPr>
            <w:tcW w:w="1261" w:type="dxa"/>
            <w:tcBorders>
              <w:top w:val="single" w:color="000000" w:sz="4" w:space="0"/>
              <w:left w:val="single" w:color="000000" w:sz="4" w:space="0"/>
              <w:right w:val="single" w:color="000000" w:sz="4" w:space="0"/>
            </w:tcBorders>
          </w:tcPr>
          <w:p w14:paraId="4AA60645">
            <w:pPr>
              <w:pStyle w:val="25"/>
              <w:spacing w:before="114"/>
              <w:jc w:val="center"/>
              <w:rPr>
                <w:rFonts w:ascii="宋体" w:hAnsi="宋体" w:eastAsia="宋体" w:cs="宋体"/>
                <w:sz w:val="21"/>
                <w:szCs w:val="21"/>
              </w:rPr>
            </w:pPr>
            <w:r>
              <w:rPr>
                <w:rFonts w:hint="eastAsia" w:ascii="宋体" w:hAnsi="宋体" w:eastAsia="宋体" w:cs="宋体"/>
                <w:sz w:val="21"/>
                <w:szCs w:val="21"/>
              </w:rPr>
              <w:t>相对误差</w:t>
            </w:r>
          </w:p>
        </w:tc>
      </w:tr>
      <w:tr w14:paraId="5A823C0F">
        <w:tblPrEx>
          <w:tblCellMar>
            <w:top w:w="0" w:type="dxa"/>
            <w:left w:w="0" w:type="dxa"/>
            <w:bottom w:w="0" w:type="dxa"/>
            <w:right w:w="0" w:type="dxa"/>
          </w:tblCellMar>
        </w:tblPrEx>
        <w:trPr>
          <w:trHeight w:val="727" w:hRule="exact"/>
        </w:trPr>
        <w:tc>
          <w:tcPr>
            <w:tcW w:w="1711" w:type="dxa"/>
            <w:vMerge w:val="continue"/>
            <w:tcBorders>
              <w:left w:val="single" w:color="000000" w:sz="4" w:space="0"/>
              <w:bottom w:val="single" w:color="000000" w:sz="4" w:space="0"/>
              <w:right w:val="single" w:color="000000" w:sz="4" w:space="0"/>
            </w:tcBorders>
          </w:tcPr>
          <w:p w14:paraId="3996ECC6"/>
        </w:tc>
        <w:tc>
          <w:tcPr>
            <w:tcW w:w="1266" w:type="dxa"/>
            <w:tcBorders>
              <w:top w:val="single" w:color="000000" w:sz="4" w:space="0"/>
              <w:left w:val="single" w:color="000000" w:sz="4" w:space="0"/>
              <w:bottom w:val="single" w:color="000000" w:sz="4" w:space="0"/>
              <w:right w:val="single" w:color="000000" w:sz="4" w:space="0"/>
            </w:tcBorders>
          </w:tcPr>
          <w:p w14:paraId="316D069F">
            <w:pPr>
              <w:pStyle w:val="25"/>
              <w:spacing w:before="156"/>
              <w:jc w:val="center"/>
              <w:rPr>
                <w:rFonts w:ascii="Times New Roman" w:hAnsi="Times New Roman" w:eastAsia="Times New Roman" w:cs="Times New Roman"/>
                <w:sz w:val="21"/>
                <w:szCs w:val="21"/>
              </w:rPr>
            </w:pPr>
            <w:r>
              <w:rPr>
                <w:rFonts w:ascii="Times New Roman"/>
                <w:sz w:val="21"/>
              </w:rPr>
              <w:t>1</w:t>
            </w:r>
          </w:p>
        </w:tc>
        <w:tc>
          <w:tcPr>
            <w:tcW w:w="1417" w:type="dxa"/>
            <w:tcBorders>
              <w:top w:val="single" w:color="000000" w:sz="4" w:space="0"/>
              <w:left w:val="single" w:color="000000" w:sz="4" w:space="0"/>
              <w:bottom w:val="single" w:color="000000" w:sz="4" w:space="0"/>
              <w:right w:val="single" w:color="000000" w:sz="4" w:space="0"/>
            </w:tcBorders>
          </w:tcPr>
          <w:p w14:paraId="772884C7">
            <w:pPr>
              <w:pStyle w:val="25"/>
              <w:spacing w:before="156"/>
              <w:jc w:val="center"/>
              <w:rPr>
                <w:rFonts w:ascii="Times New Roman" w:hAnsi="Times New Roman" w:eastAsia="Times New Roman" w:cs="Times New Roman"/>
                <w:sz w:val="21"/>
                <w:szCs w:val="21"/>
              </w:rPr>
            </w:pPr>
            <w:r>
              <w:rPr>
                <w:rFonts w:ascii="Times New Roman"/>
                <w:sz w:val="21"/>
              </w:rPr>
              <w:t>2</w:t>
            </w:r>
          </w:p>
        </w:tc>
        <w:tc>
          <w:tcPr>
            <w:tcW w:w="1276" w:type="dxa"/>
            <w:tcBorders>
              <w:top w:val="single" w:color="000000" w:sz="4" w:space="0"/>
              <w:left w:val="single" w:color="000000" w:sz="4" w:space="0"/>
              <w:bottom w:val="single" w:color="000000" w:sz="4" w:space="0"/>
              <w:right w:val="single" w:color="000000" w:sz="4" w:space="0"/>
            </w:tcBorders>
          </w:tcPr>
          <w:p w14:paraId="0403F1AB">
            <w:pPr>
              <w:pStyle w:val="25"/>
              <w:spacing w:before="156"/>
              <w:jc w:val="center"/>
              <w:rPr>
                <w:rFonts w:ascii="Times New Roman" w:hAnsi="Times New Roman" w:eastAsia="Times New Roman" w:cs="Times New Roman"/>
                <w:sz w:val="21"/>
                <w:szCs w:val="21"/>
              </w:rPr>
            </w:pPr>
            <w:r>
              <w:rPr>
                <w:rFonts w:ascii="Times New Roman"/>
                <w:sz w:val="21"/>
              </w:rPr>
              <w:t>3</w:t>
            </w:r>
          </w:p>
        </w:tc>
        <w:tc>
          <w:tcPr>
            <w:tcW w:w="1418" w:type="dxa"/>
            <w:tcBorders>
              <w:top w:val="single" w:color="000000" w:sz="4" w:space="0"/>
              <w:left w:val="single" w:color="000000" w:sz="4" w:space="0"/>
              <w:bottom w:val="single" w:color="000000" w:sz="4" w:space="0"/>
              <w:right w:val="single" w:color="000000" w:sz="4" w:space="0"/>
            </w:tcBorders>
          </w:tcPr>
          <w:p w14:paraId="418375D2">
            <w:pPr>
              <w:pStyle w:val="25"/>
              <w:spacing w:before="110"/>
              <w:ind w:left="292"/>
              <w:rPr>
                <w:rFonts w:ascii="宋体" w:hAnsi="宋体" w:eastAsia="宋体" w:cs="宋体"/>
                <w:sz w:val="21"/>
                <w:szCs w:val="21"/>
              </w:rPr>
            </w:pPr>
            <w:r>
              <w:rPr>
                <w:rFonts w:ascii="宋体" w:hAnsi="宋体" w:eastAsia="宋体" w:cs="宋体"/>
                <w:sz w:val="21"/>
                <w:szCs w:val="21"/>
              </w:rPr>
              <w:t>平均值</w:t>
            </w:r>
          </w:p>
        </w:tc>
        <w:tc>
          <w:tcPr>
            <w:tcW w:w="1275" w:type="dxa"/>
            <w:vMerge w:val="continue"/>
            <w:tcBorders>
              <w:left w:val="single" w:color="000000" w:sz="4" w:space="0"/>
              <w:bottom w:val="single" w:color="000000" w:sz="4" w:space="0"/>
              <w:right w:val="single" w:color="000000" w:sz="4" w:space="0"/>
            </w:tcBorders>
          </w:tcPr>
          <w:p w14:paraId="560C2BDE">
            <w:pPr>
              <w:jc w:val="center"/>
            </w:pPr>
          </w:p>
        </w:tc>
        <w:tc>
          <w:tcPr>
            <w:tcW w:w="1261" w:type="dxa"/>
            <w:tcBorders>
              <w:left w:val="single" w:color="000000" w:sz="4" w:space="0"/>
              <w:bottom w:val="single" w:color="000000" w:sz="4" w:space="0"/>
              <w:right w:val="single" w:color="000000" w:sz="4" w:space="0"/>
            </w:tcBorders>
          </w:tcPr>
          <w:p w14:paraId="48E1AACE">
            <w:pPr>
              <w:jc w:val="center"/>
            </w:pPr>
            <w:r>
              <w:rPr>
                <w:rFonts w:hint="eastAsia"/>
              </w:rPr>
              <w:t>%</w:t>
            </w:r>
          </w:p>
        </w:tc>
      </w:tr>
      <w:tr w14:paraId="20D2DC16">
        <w:tblPrEx>
          <w:tblCellMar>
            <w:top w:w="0" w:type="dxa"/>
            <w:left w:w="0" w:type="dxa"/>
            <w:bottom w:w="0" w:type="dxa"/>
            <w:right w:w="0" w:type="dxa"/>
          </w:tblCellMar>
        </w:tblPrEx>
        <w:trPr>
          <w:trHeight w:val="447" w:hRule="exact"/>
        </w:trPr>
        <w:tc>
          <w:tcPr>
            <w:tcW w:w="1711" w:type="dxa"/>
            <w:tcBorders>
              <w:top w:val="single" w:color="000000" w:sz="4" w:space="0"/>
              <w:left w:val="single" w:color="000000" w:sz="4" w:space="0"/>
              <w:bottom w:val="single" w:color="000000" w:sz="4" w:space="0"/>
              <w:right w:val="single" w:color="000000" w:sz="4" w:space="0"/>
            </w:tcBorders>
          </w:tcPr>
          <w:p w14:paraId="0349EB99"/>
        </w:tc>
        <w:tc>
          <w:tcPr>
            <w:tcW w:w="1266" w:type="dxa"/>
            <w:tcBorders>
              <w:top w:val="single" w:color="000000" w:sz="4" w:space="0"/>
              <w:left w:val="single" w:color="000000" w:sz="4" w:space="0"/>
              <w:bottom w:val="single" w:color="000000" w:sz="4" w:space="0"/>
              <w:right w:val="single" w:color="000000" w:sz="4" w:space="0"/>
            </w:tcBorders>
          </w:tcPr>
          <w:p w14:paraId="195E3555"/>
        </w:tc>
        <w:tc>
          <w:tcPr>
            <w:tcW w:w="1417" w:type="dxa"/>
            <w:tcBorders>
              <w:top w:val="single" w:color="000000" w:sz="4" w:space="0"/>
              <w:left w:val="single" w:color="000000" w:sz="4" w:space="0"/>
              <w:bottom w:val="single" w:color="000000" w:sz="4" w:space="0"/>
              <w:right w:val="single" w:color="000000" w:sz="4" w:space="0"/>
            </w:tcBorders>
          </w:tcPr>
          <w:p w14:paraId="223A1D0B"/>
        </w:tc>
        <w:tc>
          <w:tcPr>
            <w:tcW w:w="1276" w:type="dxa"/>
            <w:tcBorders>
              <w:top w:val="single" w:color="000000" w:sz="4" w:space="0"/>
              <w:left w:val="single" w:color="000000" w:sz="4" w:space="0"/>
              <w:bottom w:val="single" w:color="000000" w:sz="4" w:space="0"/>
              <w:right w:val="single" w:color="000000" w:sz="4" w:space="0"/>
            </w:tcBorders>
          </w:tcPr>
          <w:p w14:paraId="3440BAF8"/>
        </w:tc>
        <w:tc>
          <w:tcPr>
            <w:tcW w:w="1418" w:type="dxa"/>
            <w:tcBorders>
              <w:top w:val="single" w:color="000000" w:sz="4" w:space="0"/>
              <w:left w:val="single" w:color="000000" w:sz="4" w:space="0"/>
              <w:bottom w:val="single" w:color="000000" w:sz="4" w:space="0"/>
              <w:right w:val="single" w:color="000000" w:sz="4" w:space="0"/>
            </w:tcBorders>
          </w:tcPr>
          <w:p w14:paraId="167FF5B6"/>
        </w:tc>
        <w:tc>
          <w:tcPr>
            <w:tcW w:w="1275" w:type="dxa"/>
            <w:tcBorders>
              <w:top w:val="single" w:color="000000" w:sz="4" w:space="0"/>
              <w:left w:val="single" w:color="000000" w:sz="4" w:space="0"/>
              <w:bottom w:val="single" w:color="000000" w:sz="4" w:space="0"/>
              <w:right w:val="single" w:color="000000" w:sz="4" w:space="0"/>
            </w:tcBorders>
          </w:tcPr>
          <w:p w14:paraId="0584DB5C"/>
        </w:tc>
        <w:tc>
          <w:tcPr>
            <w:tcW w:w="1261" w:type="dxa"/>
            <w:tcBorders>
              <w:top w:val="single" w:color="000000" w:sz="4" w:space="0"/>
              <w:left w:val="single" w:color="000000" w:sz="4" w:space="0"/>
              <w:bottom w:val="single" w:color="000000" w:sz="4" w:space="0"/>
              <w:right w:val="single" w:color="000000" w:sz="4" w:space="0"/>
            </w:tcBorders>
          </w:tcPr>
          <w:p w14:paraId="7619E9F7"/>
        </w:tc>
      </w:tr>
      <w:tr w14:paraId="0FE2C4E9">
        <w:tblPrEx>
          <w:tblCellMar>
            <w:top w:w="0" w:type="dxa"/>
            <w:left w:w="0" w:type="dxa"/>
            <w:bottom w:w="0" w:type="dxa"/>
            <w:right w:w="0" w:type="dxa"/>
          </w:tblCellMar>
        </w:tblPrEx>
        <w:trPr>
          <w:trHeight w:val="447" w:hRule="exact"/>
        </w:trPr>
        <w:tc>
          <w:tcPr>
            <w:tcW w:w="1711" w:type="dxa"/>
            <w:tcBorders>
              <w:top w:val="single" w:color="000000" w:sz="4" w:space="0"/>
              <w:left w:val="single" w:color="000000" w:sz="4" w:space="0"/>
              <w:bottom w:val="single" w:color="000000" w:sz="4" w:space="0"/>
              <w:right w:val="single" w:color="000000" w:sz="4" w:space="0"/>
            </w:tcBorders>
          </w:tcPr>
          <w:p w14:paraId="7D2A1947"/>
        </w:tc>
        <w:tc>
          <w:tcPr>
            <w:tcW w:w="1266" w:type="dxa"/>
            <w:tcBorders>
              <w:top w:val="single" w:color="000000" w:sz="4" w:space="0"/>
              <w:left w:val="single" w:color="000000" w:sz="4" w:space="0"/>
              <w:bottom w:val="single" w:color="000000" w:sz="4" w:space="0"/>
              <w:right w:val="single" w:color="000000" w:sz="4" w:space="0"/>
            </w:tcBorders>
          </w:tcPr>
          <w:p w14:paraId="3215204B"/>
        </w:tc>
        <w:tc>
          <w:tcPr>
            <w:tcW w:w="1417" w:type="dxa"/>
            <w:tcBorders>
              <w:top w:val="single" w:color="000000" w:sz="4" w:space="0"/>
              <w:left w:val="single" w:color="000000" w:sz="4" w:space="0"/>
              <w:bottom w:val="single" w:color="000000" w:sz="4" w:space="0"/>
              <w:right w:val="single" w:color="000000" w:sz="4" w:space="0"/>
            </w:tcBorders>
          </w:tcPr>
          <w:p w14:paraId="6957FDFD"/>
        </w:tc>
        <w:tc>
          <w:tcPr>
            <w:tcW w:w="1276" w:type="dxa"/>
            <w:tcBorders>
              <w:top w:val="single" w:color="000000" w:sz="4" w:space="0"/>
              <w:left w:val="single" w:color="000000" w:sz="4" w:space="0"/>
              <w:bottom w:val="single" w:color="000000" w:sz="4" w:space="0"/>
              <w:right w:val="single" w:color="000000" w:sz="4" w:space="0"/>
            </w:tcBorders>
          </w:tcPr>
          <w:p w14:paraId="55D0E010"/>
        </w:tc>
        <w:tc>
          <w:tcPr>
            <w:tcW w:w="1418" w:type="dxa"/>
            <w:tcBorders>
              <w:top w:val="single" w:color="000000" w:sz="4" w:space="0"/>
              <w:left w:val="single" w:color="000000" w:sz="4" w:space="0"/>
              <w:bottom w:val="single" w:color="000000" w:sz="4" w:space="0"/>
              <w:right w:val="single" w:color="000000" w:sz="4" w:space="0"/>
            </w:tcBorders>
          </w:tcPr>
          <w:p w14:paraId="5D0E16FA"/>
        </w:tc>
        <w:tc>
          <w:tcPr>
            <w:tcW w:w="1275" w:type="dxa"/>
            <w:tcBorders>
              <w:top w:val="single" w:color="000000" w:sz="4" w:space="0"/>
              <w:left w:val="single" w:color="000000" w:sz="4" w:space="0"/>
              <w:bottom w:val="single" w:color="000000" w:sz="4" w:space="0"/>
              <w:right w:val="single" w:color="000000" w:sz="4" w:space="0"/>
            </w:tcBorders>
          </w:tcPr>
          <w:p w14:paraId="3EB00F6E"/>
        </w:tc>
        <w:tc>
          <w:tcPr>
            <w:tcW w:w="1261" w:type="dxa"/>
            <w:tcBorders>
              <w:top w:val="single" w:color="000000" w:sz="4" w:space="0"/>
              <w:left w:val="single" w:color="000000" w:sz="4" w:space="0"/>
              <w:bottom w:val="single" w:color="000000" w:sz="4" w:space="0"/>
              <w:right w:val="single" w:color="000000" w:sz="4" w:space="0"/>
            </w:tcBorders>
          </w:tcPr>
          <w:p w14:paraId="78A5B7D3"/>
        </w:tc>
      </w:tr>
      <w:tr w14:paraId="62E89A9D">
        <w:tblPrEx>
          <w:tblCellMar>
            <w:top w:w="0" w:type="dxa"/>
            <w:left w:w="0" w:type="dxa"/>
            <w:bottom w:w="0" w:type="dxa"/>
            <w:right w:w="0" w:type="dxa"/>
          </w:tblCellMar>
        </w:tblPrEx>
        <w:trPr>
          <w:trHeight w:val="447" w:hRule="exact"/>
        </w:trPr>
        <w:tc>
          <w:tcPr>
            <w:tcW w:w="1711" w:type="dxa"/>
            <w:tcBorders>
              <w:top w:val="single" w:color="000000" w:sz="4" w:space="0"/>
              <w:left w:val="single" w:color="000000" w:sz="4" w:space="0"/>
              <w:bottom w:val="single" w:color="000000" w:sz="4" w:space="0"/>
              <w:right w:val="single" w:color="000000" w:sz="4" w:space="0"/>
            </w:tcBorders>
          </w:tcPr>
          <w:p w14:paraId="461C80B8"/>
        </w:tc>
        <w:tc>
          <w:tcPr>
            <w:tcW w:w="1266" w:type="dxa"/>
            <w:tcBorders>
              <w:top w:val="single" w:color="000000" w:sz="4" w:space="0"/>
              <w:left w:val="single" w:color="000000" w:sz="4" w:space="0"/>
              <w:bottom w:val="single" w:color="000000" w:sz="4" w:space="0"/>
              <w:right w:val="single" w:color="000000" w:sz="4" w:space="0"/>
            </w:tcBorders>
          </w:tcPr>
          <w:p w14:paraId="0BA134A9"/>
        </w:tc>
        <w:tc>
          <w:tcPr>
            <w:tcW w:w="1417" w:type="dxa"/>
            <w:tcBorders>
              <w:top w:val="single" w:color="000000" w:sz="4" w:space="0"/>
              <w:left w:val="single" w:color="000000" w:sz="4" w:space="0"/>
              <w:bottom w:val="single" w:color="000000" w:sz="4" w:space="0"/>
              <w:right w:val="single" w:color="000000" w:sz="4" w:space="0"/>
            </w:tcBorders>
          </w:tcPr>
          <w:p w14:paraId="1331C256"/>
        </w:tc>
        <w:tc>
          <w:tcPr>
            <w:tcW w:w="1276" w:type="dxa"/>
            <w:tcBorders>
              <w:top w:val="single" w:color="000000" w:sz="4" w:space="0"/>
              <w:left w:val="single" w:color="000000" w:sz="4" w:space="0"/>
              <w:bottom w:val="single" w:color="000000" w:sz="4" w:space="0"/>
              <w:right w:val="single" w:color="000000" w:sz="4" w:space="0"/>
            </w:tcBorders>
          </w:tcPr>
          <w:p w14:paraId="0486BD9F"/>
        </w:tc>
        <w:tc>
          <w:tcPr>
            <w:tcW w:w="1418" w:type="dxa"/>
            <w:tcBorders>
              <w:top w:val="single" w:color="000000" w:sz="4" w:space="0"/>
              <w:left w:val="single" w:color="000000" w:sz="4" w:space="0"/>
              <w:bottom w:val="single" w:color="000000" w:sz="4" w:space="0"/>
              <w:right w:val="single" w:color="000000" w:sz="4" w:space="0"/>
            </w:tcBorders>
          </w:tcPr>
          <w:p w14:paraId="03C52BFA"/>
        </w:tc>
        <w:tc>
          <w:tcPr>
            <w:tcW w:w="1275" w:type="dxa"/>
            <w:tcBorders>
              <w:top w:val="single" w:color="000000" w:sz="4" w:space="0"/>
              <w:left w:val="single" w:color="000000" w:sz="4" w:space="0"/>
              <w:bottom w:val="single" w:color="000000" w:sz="4" w:space="0"/>
              <w:right w:val="single" w:color="000000" w:sz="4" w:space="0"/>
            </w:tcBorders>
          </w:tcPr>
          <w:p w14:paraId="74E1D159"/>
        </w:tc>
        <w:tc>
          <w:tcPr>
            <w:tcW w:w="1261" w:type="dxa"/>
            <w:tcBorders>
              <w:top w:val="single" w:color="000000" w:sz="4" w:space="0"/>
              <w:left w:val="single" w:color="000000" w:sz="4" w:space="0"/>
              <w:bottom w:val="single" w:color="000000" w:sz="4" w:space="0"/>
              <w:right w:val="single" w:color="000000" w:sz="4" w:space="0"/>
            </w:tcBorders>
          </w:tcPr>
          <w:p w14:paraId="12B16307"/>
        </w:tc>
      </w:tr>
    </w:tbl>
    <w:p w14:paraId="13C154AF">
      <w:pPr>
        <w:spacing w:before="2"/>
        <w:rPr>
          <w:rFonts w:ascii="Times New Roman" w:hAnsi="Times New Roman" w:eastAsia="Times New Roman" w:cs="Times New Roman"/>
          <w:sz w:val="6"/>
          <w:szCs w:val="6"/>
        </w:rPr>
      </w:pPr>
    </w:p>
    <w:p w14:paraId="58D55891">
      <w:pPr>
        <w:spacing w:before="36"/>
        <w:ind w:left="278"/>
        <w:rPr>
          <w:rFonts w:ascii="Times New Roman" w:hAnsi="Times New Roman" w:cs="Times New Roman"/>
          <w:sz w:val="21"/>
          <w:szCs w:val="21"/>
        </w:rPr>
      </w:pPr>
    </w:p>
    <w:p w14:paraId="0F7D80A7">
      <w:pPr>
        <w:spacing w:before="36"/>
        <w:ind w:left="278"/>
        <w:rPr>
          <w:rFonts w:ascii="宋体" w:hAnsi="宋体" w:eastAsia="宋体" w:cs="宋体"/>
          <w:sz w:val="21"/>
          <w:szCs w:val="21"/>
        </w:rPr>
      </w:pPr>
      <w:r>
        <w:rPr>
          <w:rFonts w:hint="eastAsia" w:ascii="Times New Roman" w:hAnsi="Times New Roman" w:cs="Times New Roman"/>
          <w:sz w:val="21"/>
          <w:szCs w:val="21"/>
        </w:rPr>
        <w:t>3</w:t>
      </w:r>
      <w:r>
        <w:rPr>
          <w:rFonts w:ascii="Times New Roman" w:hAnsi="Times New Roman" w:eastAsia="Times New Roman" w:cs="Times New Roman"/>
          <w:sz w:val="21"/>
          <w:szCs w:val="21"/>
        </w:rPr>
        <w:t xml:space="preserve">. </w:t>
      </w:r>
      <w:r>
        <w:rPr>
          <w:rFonts w:ascii="宋体" w:hAnsi="宋体" w:eastAsia="宋体" w:cs="宋体"/>
          <w:sz w:val="21"/>
          <w:szCs w:val="21"/>
        </w:rPr>
        <w:t>重复性</w:t>
      </w:r>
    </w:p>
    <w:p w14:paraId="1DCF2E27">
      <w:pPr>
        <w:spacing w:before="8"/>
        <w:rPr>
          <w:rFonts w:ascii="宋体" w:hAnsi="宋体" w:eastAsia="宋体" w:cs="宋体"/>
          <w:sz w:val="2"/>
          <w:szCs w:val="2"/>
        </w:rPr>
      </w:pPr>
    </w:p>
    <w:tbl>
      <w:tblPr>
        <w:tblStyle w:val="23"/>
        <w:tblW w:w="0" w:type="auto"/>
        <w:tblInd w:w="137" w:type="dxa"/>
        <w:tblLayout w:type="fixed"/>
        <w:tblCellMar>
          <w:top w:w="0" w:type="dxa"/>
          <w:left w:w="0" w:type="dxa"/>
          <w:bottom w:w="0" w:type="dxa"/>
          <w:right w:w="0" w:type="dxa"/>
        </w:tblCellMar>
      </w:tblPr>
      <w:tblGrid>
        <w:gridCol w:w="1985"/>
        <w:gridCol w:w="992"/>
        <w:gridCol w:w="1049"/>
        <w:gridCol w:w="1104"/>
        <w:gridCol w:w="1104"/>
        <w:gridCol w:w="1105"/>
        <w:gridCol w:w="1104"/>
        <w:gridCol w:w="1104"/>
      </w:tblGrid>
      <w:tr w14:paraId="146340BF">
        <w:tblPrEx>
          <w:tblCellMar>
            <w:top w:w="0" w:type="dxa"/>
            <w:left w:w="0" w:type="dxa"/>
            <w:bottom w:w="0" w:type="dxa"/>
            <w:right w:w="0" w:type="dxa"/>
          </w:tblCellMar>
        </w:tblPrEx>
        <w:trPr>
          <w:trHeight w:val="444" w:hRule="exact"/>
        </w:trPr>
        <w:tc>
          <w:tcPr>
            <w:tcW w:w="1985" w:type="dxa"/>
            <w:vMerge w:val="restart"/>
            <w:tcBorders>
              <w:top w:val="single" w:color="000000" w:sz="4" w:space="0"/>
              <w:left w:val="single" w:color="000000" w:sz="4" w:space="0"/>
              <w:right w:val="single" w:color="000000" w:sz="4" w:space="0"/>
            </w:tcBorders>
          </w:tcPr>
          <w:p w14:paraId="34DFE1A5">
            <w:pPr>
              <w:pStyle w:val="25"/>
              <w:spacing w:before="110"/>
              <w:ind w:left="2"/>
              <w:jc w:val="center"/>
              <w:rPr>
                <w:rFonts w:ascii="宋体" w:hAnsi="宋体" w:eastAsia="宋体" w:cs="宋体"/>
                <w:sz w:val="21"/>
                <w:szCs w:val="21"/>
              </w:rPr>
            </w:pPr>
            <w:r>
              <w:rPr>
                <w:rFonts w:ascii="宋体" w:hAnsi="宋体" w:eastAsia="宋体" w:cs="宋体"/>
                <w:sz w:val="21"/>
                <w:szCs w:val="21"/>
              </w:rPr>
              <w:t>标准气体浓度值</w:t>
            </w:r>
          </w:p>
          <w:p w14:paraId="6D442A97">
            <w:pPr>
              <w:jc w:val="center"/>
              <w:rPr>
                <w:rFonts w:ascii="宋体" w:hAnsi="宋体" w:eastAsia="宋体" w:cs="宋体"/>
              </w:rPr>
            </w:pPr>
            <w:r>
              <w:rPr>
                <w:rFonts w:ascii="Times New Roman" w:hAnsi="Times New Roman" w:eastAsia="Times New Roman" w:cs="Times New Roman"/>
                <w:sz w:val="21"/>
                <w:szCs w:val="21"/>
              </w:rPr>
              <w:t>μmol/mol</w:t>
            </w:r>
          </w:p>
        </w:tc>
        <w:tc>
          <w:tcPr>
            <w:tcW w:w="6458" w:type="dxa"/>
            <w:gridSpan w:val="6"/>
            <w:tcBorders>
              <w:top w:val="single" w:color="000000" w:sz="4" w:space="0"/>
              <w:left w:val="single" w:color="000000" w:sz="4" w:space="0"/>
              <w:bottom w:val="single" w:color="000000" w:sz="4" w:space="0"/>
              <w:right w:val="single" w:color="000000" w:sz="4" w:space="0"/>
            </w:tcBorders>
          </w:tcPr>
          <w:p w14:paraId="00789915">
            <w:pPr>
              <w:pStyle w:val="25"/>
              <w:spacing w:before="110"/>
              <w:jc w:val="center"/>
              <w:rPr>
                <w:rFonts w:ascii="宋体" w:hAnsi="宋体" w:eastAsia="宋体" w:cs="宋体"/>
                <w:sz w:val="21"/>
                <w:szCs w:val="21"/>
              </w:rPr>
            </w:pPr>
            <w:r>
              <w:rPr>
                <w:rFonts w:ascii="宋体" w:hAnsi="宋体" w:eastAsia="宋体" w:cs="宋体"/>
                <w:sz w:val="21"/>
                <w:szCs w:val="21"/>
              </w:rPr>
              <w:t>测量值</w:t>
            </w:r>
            <w:r>
              <w:rPr>
                <w:rFonts w:hint="eastAsia" w:ascii="宋体" w:hAnsi="宋体" w:eastAsia="宋体" w:cs="宋体"/>
                <w:sz w:val="21"/>
                <w:szCs w:val="21"/>
              </w:rPr>
              <w:t>/(</w:t>
            </w:r>
            <w:r>
              <w:rPr>
                <w:rFonts w:ascii="Times New Roman" w:hAnsi="Times New Roman" w:eastAsia="Times New Roman" w:cs="Times New Roman"/>
                <w:sz w:val="21"/>
                <w:szCs w:val="21"/>
              </w:rPr>
              <w:t>μmol/mol</w:t>
            </w:r>
            <w:r>
              <w:rPr>
                <w:rFonts w:hint="eastAsia" w:ascii="Times New Roman" w:hAnsi="Times New Roman" w:cs="Times New Roman"/>
                <w:sz w:val="21"/>
                <w:szCs w:val="21"/>
              </w:rPr>
              <w:t>)</w:t>
            </w:r>
            <w:r>
              <w:rPr>
                <w:rFonts w:hint="eastAsia" w:ascii="宋体" w:hAnsi="宋体" w:eastAsia="宋体" w:cs="宋体"/>
                <w:sz w:val="21"/>
                <w:szCs w:val="21"/>
              </w:rPr>
              <w:t xml:space="preserve"> </w:t>
            </w:r>
          </w:p>
        </w:tc>
        <w:tc>
          <w:tcPr>
            <w:tcW w:w="1104" w:type="dxa"/>
            <w:vMerge w:val="restart"/>
            <w:tcBorders>
              <w:top w:val="single" w:color="000000" w:sz="4" w:space="0"/>
              <w:left w:val="single" w:color="000000" w:sz="4" w:space="0"/>
              <w:right w:val="single" w:color="000000" w:sz="4" w:space="0"/>
            </w:tcBorders>
          </w:tcPr>
          <w:p w14:paraId="6A3E2223">
            <w:pPr>
              <w:pStyle w:val="25"/>
              <w:spacing w:before="110"/>
              <w:ind w:left="228"/>
              <w:rPr>
                <w:rFonts w:ascii="宋体" w:hAnsi="宋体" w:eastAsia="宋体" w:cs="宋体"/>
                <w:sz w:val="21"/>
                <w:szCs w:val="21"/>
              </w:rPr>
            </w:pPr>
            <w:r>
              <w:rPr>
                <w:rFonts w:ascii="宋体" w:hAnsi="宋体" w:eastAsia="宋体" w:cs="宋体"/>
                <w:sz w:val="21"/>
                <w:szCs w:val="21"/>
              </w:rPr>
              <w:t>重复性</w:t>
            </w:r>
          </w:p>
          <w:p w14:paraId="6C374652">
            <w:pPr>
              <w:pStyle w:val="25"/>
              <w:spacing w:before="37"/>
              <w:ind w:left="247"/>
              <w:rPr>
                <w:rFonts w:ascii="宋体" w:hAnsi="宋体" w:eastAsia="宋体" w:cs="宋体"/>
                <w:sz w:val="21"/>
                <w:szCs w:val="21"/>
              </w:rPr>
            </w:pPr>
            <w:r>
              <w:rPr>
                <w:rFonts w:ascii="宋体" w:hAnsi="宋体" w:eastAsia="宋体" w:cs="宋体"/>
                <w:sz w:val="21"/>
                <w:szCs w:val="21"/>
              </w:rPr>
              <w:t>（</w:t>
            </w:r>
            <w:r>
              <w:rPr>
                <w:rFonts w:ascii="Times New Roman" w:hAnsi="Times New Roman" w:eastAsia="Times New Roman" w:cs="Times New Roman"/>
                <w:sz w:val="21"/>
                <w:szCs w:val="21"/>
              </w:rPr>
              <w:t>%</w:t>
            </w:r>
            <w:r>
              <w:rPr>
                <w:rFonts w:ascii="宋体" w:hAnsi="宋体" w:eastAsia="宋体" w:cs="宋体"/>
                <w:sz w:val="21"/>
                <w:szCs w:val="21"/>
              </w:rPr>
              <w:t>）</w:t>
            </w:r>
          </w:p>
        </w:tc>
      </w:tr>
      <w:tr w14:paraId="437EA848">
        <w:tblPrEx>
          <w:tblCellMar>
            <w:top w:w="0" w:type="dxa"/>
            <w:left w:w="0" w:type="dxa"/>
            <w:bottom w:w="0" w:type="dxa"/>
            <w:right w:w="0" w:type="dxa"/>
          </w:tblCellMar>
        </w:tblPrEx>
        <w:trPr>
          <w:trHeight w:val="651" w:hRule="exact"/>
        </w:trPr>
        <w:tc>
          <w:tcPr>
            <w:tcW w:w="1985" w:type="dxa"/>
            <w:vMerge w:val="continue"/>
            <w:tcBorders>
              <w:left w:val="single" w:color="000000" w:sz="4" w:space="0"/>
              <w:bottom w:val="single" w:color="000000" w:sz="4" w:space="0"/>
              <w:right w:val="single" w:color="000000" w:sz="4" w:space="0"/>
            </w:tcBorders>
          </w:tcPr>
          <w:p w14:paraId="0649C91D"/>
        </w:tc>
        <w:tc>
          <w:tcPr>
            <w:tcW w:w="992" w:type="dxa"/>
            <w:tcBorders>
              <w:top w:val="single" w:color="000000" w:sz="4" w:space="0"/>
              <w:left w:val="single" w:color="000000" w:sz="4" w:space="0"/>
              <w:bottom w:val="single" w:color="000000" w:sz="4" w:space="0"/>
              <w:right w:val="single" w:color="000000" w:sz="4" w:space="0"/>
            </w:tcBorders>
          </w:tcPr>
          <w:p w14:paraId="06A21E22">
            <w:pPr>
              <w:pStyle w:val="25"/>
              <w:spacing w:before="154"/>
              <w:jc w:val="center"/>
              <w:rPr>
                <w:rFonts w:ascii="Times New Roman" w:hAnsi="Times New Roman" w:eastAsia="Times New Roman" w:cs="Times New Roman"/>
                <w:sz w:val="21"/>
                <w:szCs w:val="21"/>
              </w:rPr>
            </w:pPr>
            <w:r>
              <w:rPr>
                <w:rFonts w:ascii="Times New Roman"/>
                <w:sz w:val="21"/>
              </w:rPr>
              <w:t>1</w:t>
            </w:r>
          </w:p>
        </w:tc>
        <w:tc>
          <w:tcPr>
            <w:tcW w:w="1049" w:type="dxa"/>
            <w:tcBorders>
              <w:top w:val="single" w:color="000000" w:sz="4" w:space="0"/>
              <w:left w:val="single" w:color="000000" w:sz="4" w:space="0"/>
              <w:bottom w:val="single" w:color="000000" w:sz="4" w:space="0"/>
              <w:right w:val="single" w:color="000000" w:sz="4" w:space="0"/>
            </w:tcBorders>
          </w:tcPr>
          <w:p w14:paraId="154A1D18">
            <w:pPr>
              <w:pStyle w:val="25"/>
              <w:spacing w:before="154"/>
              <w:ind w:right="2"/>
              <w:jc w:val="center"/>
              <w:rPr>
                <w:rFonts w:ascii="Times New Roman" w:hAnsi="Times New Roman" w:eastAsia="Times New Roman" w:cs="Times New Roman"/>
                <w:sz w:val="21"/>
                <w:szCs w:val="21"/>
              </w:rPr>
            </w:pPr>
            <w:r>
              <w:rPr>
                <w:rFonts w:ascii="Times New Roman"/>
                <w:sz w:val="21"/>
              </w:rPr>
              <w:t>2</w:t>
            </w:r>
          </w:p>
        </w:tc>
        <w:tc>
          <w:tcPr>
            <w:tcW w:w="1104" w:type="dxa"/>
            <w:tcBorders>
              <w:top w:val="single" w:color="000000" w:sz="4" w:space="0"/>
              <w:left w:val="single" w:color="000000" w:sz="4" w:space="0"/>
              <w:bottom w:val="single" w:color="000000" w:sz="4" w:space="0"/>
              <w:right w:val="single" w:color="000000" w:sz="4" w:space="0"/>
            </w:tcBorders>
          </w:tcPr>
          <w:p w14:paraId="5AAC991D">
            <w:pPr>
              <w:pStyle w:val="25"/>
              <w:spacing w:before="154"/>
              <w:ind w:right="2"/>
              <w:jc w:val="center"/>
              <w:rPr>
                <w:rFonts w:ascii="Times New Roman" w:hAnsi="Times New Roman" w:eastAsia="Times New Roman" w:cs="Times New Roman"/>
                <w:sz w:val="21"/>
                <w:szCs w:val="21"/>
              </w:rPr>
            </w:pPr>
            <w:r>
              <w:rPr>
                <w:rFonts w:ascii="Times New Roman"/>
                <w:sz w:val="21"/>
              </w:rPr>
              <w:t>3</w:t>
            </w:r>
          </w:p>
        </w:tc>
        <w:tc>
          <w:tcPr>
            <w:tcW w:w="1104" w:type="dxa"/>
            <w:tcBorders>
              <w:top w:val="single" w:color="000000" w:sz="4" w:space="0"/>
              <w:left w:val="single" w:color="000000" w:sz="4" w:space="0"/>
              <w:bottom w:val="single" w:color="000000" w:sz="4" w:space="0"/>
              <w:right w:val="single" w:color="000000" w:sz="4" w:space="0"/>
            </w:tcBorders>
          </w:tcPr>
          <w:p w14:paraId="2A77DDFA">
            <w:pPr>
              <w:pStyle w:val="25"/>
              <w:spacing w:before="154"/>
              <w:ind w:right="2"/>
              <w:jc w:val="center"/>
              <w:rPr>
                <w:rFonts w:ascii="Times New Roman" w:hAnsi="Times New Roman" w:eastAsia="Times New Roman" w:cs="Times New Roman"/>
                <w:sz w:val="21"/>
                <w:szCs w:val="21"/>
              </w:rPr>
            </w:pPr>
            <w:r>
              <w:rPr>
                <w:rFonts w:ascii="Times New Roman"/>
                <w:sz w:val="21"/>
              </w:rPr>
              <w:t>4</w:t>
            </w:r>
          </w:p>
        </w:tc>
        <w:tc>
          <w:tcPr>
            <w:tcW w:w="1105" w:type="dxa"/>
            <w:tcBorders>
              <w:top w:val="single" w:color="000000" w:sz="4" w:space="0"/>
              <w:left w:val="single" w:color="000000" w:sz="4" w:space="0"/>
              <w:bottom w:val="single" w:color="000000" w:sz="4" w:space="0"/>
              <w:right w:val="single" w:color="000000" w:sz="4" w:space="0"/>
            </w:tcBorders>
          </w:tcPr>
          <w:p w14:paraId="6FBEED56">
            <w:pPr>
              <w:pStyle w:val="25"/>
              <w:spacing w:before="154"/>
              <w:ind w:right="2"/>
              <w:jc w:val="center"/>
              <w:rPr>
                <w:rFonts w:ascii="Times New Roman" w:hAnsi="Times New Roman" w:eastAsia="Times New Roman" w:cs="Times New Roman"/>
                <w:sz w:val="21"/>
                <w:szCs w:val="21"/>
              </w:rPr>
            </w:pPr>
            <w:r>
              <w:rPr>
                <w:rFonts w:ascii="Times New Roman"/>
                <w:sz w:val="21"/>
              </w:rPr>
              <w:t>5</w:t>
            </w:r>
          </w:p>
        </w:tc>
        <w:tc>
          <w:tcPr>
            <w:tcW w:w="1104" w:type="dxa"/>
            <w:tcBorders>
              <w:top w:val="single" w:color="000000" w:sz="4" w:space="0"/>
              <w:left w:val="single" w:color="000000" w:sz="4" w:space="0"/>
              <w:bottom w:val="single" w:color="000000" w:sz="4" w:space="0"/>
              <w:right w:val="single" w:color="000000" w:sz="4" w:space="0"/>
            </w:tcBorders>
          </w:tcPr>
          <w:p w14:paraId="28EF3FAD">
            <w:pPr>
              <w:pStyle w:val="25"/>
              <w:spacing w:before="154"/>
              <w:ind w:right="2"/>
              <w:jc w:val="center"/>
              <w:rPr>
                <w:rFonts w:ascii="Times New Roman" w:hAnsi="Times New Roman" w:eastAsia="Times New Roman" w:cs="Times New Roman"/>
                <w:sz w:val="21"/>
                <w:szCs w:val="21"/>
              </w:rPr>
            </w:pPr>
            <w:r>
              <w:rPr>
                <w:rFonts w:ascii="Times New Roman"/>
                <w:sz w:val="21"/>
              </w:rPr>
              <w:t>6</w:t>
            </w:r>
          </w:p>
        </w:tc>
        <w:tc>
          <w:tcPr>
            <w:tcW w:w="1104" w:type="dxa"/>
            <w:vMerge w:val="continue"/>
            <w:tcBorders>
              <w:left w:val="single" w:color="000000" w:sz="4" w:space="0"/>
              <w:bottom w:val="single" w:color="000000" w:sz="4" w:space="0"/>
              <w:right w:val="single" w:color="000000" w:sz="4" w:space="0"/>
            </w:tcBorders>
          </w:tcPr>
          <w:p w14:paraId="61E357E8"/>
        </w:tc>
      </w:tr>
      <w:tr w14:paraId="5D94FABA">
        <w:tblPrEx>
          <w:tblCellMar>
            <w:top w:w="0" w:type="dxa"/>
            <w:left w:w="0" w:type="dxa"/>
            <w:bottom w:w="0" w:type="dxa"/>
            <w:right w:w="0" w:type="dxa"/>
          </w:tblCellMar>
        </w:tblPrEx>
        <w:trPr>
          <w:trHeight w:val="442" w:hRule="exact"/>
        </w:trPr>
        <w:tc>
          <w:tcPr>
            <w:tcW w:w="1985" w:type="dxa"/>
            <w:tcBorders>
              <w:top w:val="single" w:color="000000" w:sz="4" w:space="0"/>
              <w:left w:val="single" w:color="000000" w:sz="4" w:space="0"/>
              <w:bottom w:val="single" w:color="000000" w:sz="4" w:space="0"/>
              <w:right w:val="single" w:color="000000" w:sz="4" w:space="0"/>
            </w:tcBorders>
          </w:tcPr>
          <w:p w14:paraId="37EFBC15"/>
        </w:tc>
        <w:tc>
          <w:tcPr>
            <w:tcW w:w="992" w:type="dxa"/>
            <w:tcBorders>
              <w:top w:val="single" w:color="000000" w:sz="4" w:space="0"/>
              <w:left w:val="single" w:color="000000" w:sz="4" w:space="0"/>
              <w:bottom w:val="single" w:color="000000" w:sz="4" w:space="0"/>
              <w:right w:val="single" w:color="000000" w:sz="4" w:space="0"/>
            </w:tcBorders>
          </w:tcPr>
          <w:p w14:paraId="68B84B41"/>
        </w:tc>
        <w:tc>
          <w:tcPr>
            <w:tcW w:w="1049" w:type="dxa"/>
            <w:tcBorders>
              <w:top w:val="single" w:color="000000" w:sz="4" w:space="0"/>
              <w:left w:val="single" w:color="000000" w:sz="4" w:space="0"/>
              <w:bottom w:val="single" w:color="000000" w:sz="4" w:space="0"/>
              <w:right w:val="single" w:color="000000" w:sz="4" w:space="0"/>
            </w:tcBorders>
          </w:tcPr>
          <w:p w14:paraId="703ABAC2"/>
        </w:tc>
        <w:tc>
          <w:tcPr>
            <w:tcW w:w="1104" w:type="dxa"/>
            <w:tcBorders>
              <w:top w:val="single" w:color="000000" w:sz="4" w:space="0"/>
              <w:left w:val="single" w:color="000000" w:sz="4" w:space="0"/>
              <w:bottom w:val="single" w:color="000000" w:sz="4" w:space="0"/>
              <w:right w:val="single" w:color="000000" w:sz="4" w:space="0"/>
            </w:tcBorders>
          </w:tcPr>
          <w:p w14:paraId="09050E73"/>
        </w:tc>
        <w:tc>
          <w:tcPr>
            <w:tcW w:w="1104" w:type="dxa"/>
            <w:tcBorders>
              <w:top w:val="single" w:color="000000" w:sz="4" w:space="0"/>
              <w:left w:val="single" w:color="000000" w:sz="4" w:space="0"/>
              <w:bottom w:val="single" w:color="000000" w:sz="4" w:space="0"/>
              <w:right w:val="single" w:color="000000" w:sz="4" w:space="0"/>
            </w:tcBorders>
          </w:tcPr>
          <w:p w14:paraId="31F181C7"/>
        </w:tc>
        <w:tc>
          <w:tcPr>
            <w:tcW w:w="1105" w:type="dxa"/>
            <w:tcBorders>
              <w:top w:val="single" w:color="000000" w:sz="4" w:space="0"/>
              <w:left w:val="single" w:color="000000" w:sz="4" w:space="0"/>
              <w:bottom w:val="single" w:color="000000" w:sz="4" w:space="0"/>
              <w:right w:val="single" w:color="000000" w:sz="4" w:space="0"/>
            </w:tcBorders>
          </w:tcPr>
          <w:p w14:paraId="511AF6BA"/>
        </w:tc>
        <w:tc>
          <w:tcPr>
            <w:tcW w:w="1104" w:type="dxa"/>
            <w:tcBorders>
              <w:top w:val="single" w:color="000000" w:sz="4" w:space="0"/>
              <w:left w:val="single" w:color="000000" w:sz="4" w:space="0"/>
              <w:bottom w:val="single" w:color="000000" w:sz="4" w:space="0"/>
              <w:right w:val="single" w:color="000000" w:sz="4" w:space="0"/>
            </w:tcBorders>
          </w:tcPr>
          <w:p w14:paraId="2A7F3AAE"/>
        </w:tc>
        <w:tc>
          <w:tcPr>
            <w:tcW w:w="1104" w:type="dxa"/>
            <w:tcBorders>
              <w:top w:val="single" w:color="000000" w:sz="4" w:space="0"/>
              <w:left w:val="single" w:color="000000" w:sz="4" w:space="0"/>
              <w:bottom w:val="single" w:color="000000" w:sz="4" w:space="0"/>
              <w:right w:val="single" w:color="000000" w:sz="4" w:space="0"/>
            </w:tcBorders>
          </w:tcPr>
          <w:p w14:paraId="5E0D91BB"/>
        </w:tc>
      </w:tr>
    </w:tbl>
    <w:p w14:paraId="07EF3039">
      <w:pPr>
        <w:spacing w:before="6"/>
        <w:rPr>
          <w:rFonts w:ascii="宋体" w:hAnsi="宋体" w:eastAsia="宋体" w:cs="宋体"/>
          <w:sz w:val="5"/>
          <w:szCs w:val="5"/>
        </w:rPr>
      </w:pPr>
    </w:p>
    <w:p w14:paraId="625EDC7B">
      <w:pPr>
        <w:spacing w:before="120"/>
        <w:ind w:left="278"/>
        <w:rPr>
          <w:rFonts w:ascii="宋体" w:hAnsi="宋体" w:eastAsia="宋体" w:cs="宋体"/>
          <w:sz w:val="21"/>
          <w:szCs w:val="21"/>
        </w:rPr>
      </w:pPr>
    </w:p>
    <w:p w14:paraId="4526FC09">
      <w:pPr>
        <w:spacing w:before="120"/>
        <w:ind w:left="278"/>
        <w:rPr>
          <w:rFonts w:ascii="宋体" w:hAnsi="宋体" w:eastAsia="宋体" w:cs="宋体"/>
          <w:sz w:val="21"/>
          <w:szCs w:val="21"/>
        </w:rPr>
      </w:pPr>
      <w:r>
        <w:rPr>
          <w:rFonts w:hint="eastAsia" w:ascii="宋体" w:hAnsi="宋体" w:eastAsia="宋体" w:cs="宋体"/>
          <w:sz w:val="21"/>
          <w:szCs w:val="21"/>
        </w:rPr>
        <w:t>4</w:t>
      </w:r>
      <w:r>
        <w:rPr>
          <w:rFonts w:ascii="宋体" w:hAnsi="宋体" w:eastAsia="宋体" w:cs="宋体"/>
          <w:sz w:val="21"/>
          <w:szCs w:val="21"/>
        </w:rPr>
        <w:t xml:space="preserve">. </w:t>
      </w:r>
      <w:r>
        <w:rPr>
          <w:rFonts w:hint="eastAsia" w:ascii="宋体" w:hAnsi="宋体" w:eastAsia="宋体" w:cs="宋体"/>
          <w:sz w:val="21"/>
          <w:szCs w:val="21"/>
        </w:rPr>
        <w:t>响应时间</w:t>
      </w:r>
    </w:p>
    <w:p w14:paraId="3F88AFBF">
      <w:pPr>
        <w:spacing w:before="8"/>
        <w:rPr>
          <w:rFonts w:ascii="宋体" w:hAnsi="宋体" w:eastAsia="宋体" w:cs="宋体"/>
          <w:sz w:val="2"/>
          <w:szCs w:val="2"/>
        </w:rPr>
      </w:pPr>
    </w:p>
    <w:tbl>
      <w:tblPr>
        <w:tblStyle w:val="23"/>
        <w:tblW w:w="0" w:type="auto"/>
        <w:tblInd w:w="166" w:type="dxa"/>
        <w:tblLayout w:type="fixed"/>
        <w:tblCellMar>
          <w:top w:w="0" w:type="dxa"/>
          <w:left w:w="0" w:type="dxa"/>
          <w:bottom w:w="0" w:type="dxa"/>
          <w:right w:w="0" w:type="dxa"/>
        </w:tblCellMar>
      </w:tblPr>
      <w:tblGrid>
        <w:gridCol w:w="1903"/>
        <w:gridCol w:w="1904"/>
        <w:gridCol w:w="1904"/>
        <w:gridCol w:w="1904"/>
        <w:gridCol w:w="1904"/>
      </w:tblGrid>
      <w:tr w14:paraId="7C05825A">
        <w:tblPrEx>
          <w:tblCellMar>
            <w:top w:w="0" w:type="dxa"/>
            <w:left w:w="0" w:type="dxa"/>
            <w:bottom w:w="0" w:type="dxa"/>
            <w:right w:w="0" w:type="dxa"/>
          </w:tblCellMar>
        </w:tblPrEx>
        <w:trPr>
          <w:trHeight w:val="442" w:hRule="exact"/>
        </w:trPr>
        <w:tc>
          <w:tcPr>
            <w:tcW w:w="1903" w:type="dxa"/>
            <w:vMerge w:val="restart"/>
            <w:tcBorders>
              <w:top w:val="single" w:color="000000" w:sz="4" w:space="0"/>
              <w:left w:val="single" w:color="000000" w:sz="4" w:space="0"/>
              <w:right w:val="single" w:color="000000" w:sz="4" w:space="0"/>
            </w:tcBorders>
          </w:tcPr>
          <w:p w14:paraId="6E3E4D0B">
            <w:pPr>
              <w:pStyle w:val="25"/>
              <w:spacing w:before="172"/>
              <w:ind w:left="2"/>
              <w:jc w:val="center"/>
              <w:rPr>
                <w:rFonts w:ascii="宋体" w:hAnsi="宋体" w:eastAsia="宋体" w:cs="宋体"/>
                <w:sz w:val="21"/>
                <w:szCs w:val="21"/>
              </w:rPr>
            </w:pPr>
            <w:r>
              <w:rPr>
                <w:rFonts w:ascii="宋体" w:hAnsi="宋体" w:eastAsia="宋体" w:cs="宋体"/>
                <w:sz w:val="21"/>
                <w:szCs w:val="21"/>
              </w:rPr>
              <w:t>标准气体浓度值</w:t>
            </w:r>
          </w:p>
          <w:p w14:paraId="2124AD26">
            <w:pPr>
              <w:pStyle w:val="25"/>
              <w:spacing w:before="37"/>
              <w:jc w:val="center"/>
              <w:rPr>
                <w:rFonts w:ascii="宋体" w:hAnsi="宋体" w:eastAsia="宋体" w:cs="宋体"/>
                <w:sz w:val="21"/>
                <w:szCs w:val="21"/>
              </w:rPr>
            </w:pPr>
            <w:r>
              <w:rPr>
                <w:rFonts w:ascii="Times New Roman" w:hAnsi="Times New Roman" w:eastAsia="Times New Roman" w:cs="Times New Roman"/>
                <w:sz w:val="21"/>
                <w:szCs w:val="21"/>
              </w:rPr>
              <w:t>μmol/mol</w:t>
            </w:r>
          </w:p>
        </w:tc>
        <w:tc>
          <w:tcPr>
            <w:tcW w:w="7615" w:type="dxa"/>
            <w:gridSpan w:val="4"/>
            <w:tcBorders>
              <w:top w:val="single" w:color="000000" w:sz="4" w:space="0"/>
              <w:left w:val="single" w:color="000000" w:sz="4" w:space="0"/>
              <w:bottom w:val="single" w:color="000000" w:sz="4" w:space="0"/>
              <w:right w:val="single" w:color="000000" w:sz="4" w:space="0"/>
            </w:tcBorders>
          </w:tcPr>
          <w:p w14:paraId="721905E0">
            <w:pPr>
              <w:pStyle w:val="25"/>
              <w:spacing w:before="107"/>
              <w:ind w:right="1"/>
              <w:jc w:val="center"/>
              <w:rPr>
                <w:rFonts w:ascii="宋体" w:hAnsi="宋体" w:eastAsia="宋体" w:cs="宋体"/>
                <w:sz w:val="21"/>
                <w:szCs w:val="21"/>
              </w:rPr>
            </w:pPr>
            <w:r>
              <w:rPr>
                <w:rFonts w:hint="eastAsia" w:ascii="宋体" w:hAnsi="宋体" w:eastAsia="宋体" w:cs="宋体"/>
                <w:sz w:val="21"/>
                <w:szCs w:val="21"/>
              </w:rPr>
              <w:t>响应时间</w:t>
            </w:r>
            <w:r>
              <w:rPr>
                <w:rFonts w:ascii="宋体" w:hAnsi="宋体" w:eastAsia="宋体" w:cs="宋体"/>
                <w:sz w:val="21"/>
                <w:szCs w:val="21"/>
              </w:rPr>
              <w:t>（</w:t>
            </w:r>
            <w:r>
              <w:rPr>
                <w:rFonts w:hint="eastAsia" w:cs="Times New Roman" w:asciiTheme="minorEastAsia" w:hAnsiTheme="minorEastAsia"/>
                <w:sz w:val="21"/>
                <w:szCs w:val="21"/>
              </w:rPr>
              <w:t>s</w:t>
            </w:r>
            <w:r>
              <w:rPr>
                <w:rFonts w:ascii="宋体" w:hAnsi="宋体" w:eastAsia="宋体" w:cs="宋体"/>
                <w:sz w:val="21"/>
                <w:szCs w:val="21"/>
              </w:rPr>
              <w:t>）</w:t>
            </w:r>
          </w:p>
        </w:tc>
      </w:tr>
      <w:tr w14:paraId="21830279">
        <w:tblPrEx>
          <w:tblCellMar>
            <w:top w:w="0" w:type="dxa"/>
            <w:left w:w="0" w:type="dxa"/>
            <w:bottom w:w="0" w:type="dxa"/>
            <w:right w:w="0" w:type="dxa"/>
          </w:tblCellMar>
        </w:tblPrEx>
        <w:trPr>
          <w:trHeight w:val="442" w:hRule="exact"/>
        </w:trPr>
        <w:tc>
          <w:tcPr>
            <w:tcW w:w="1903" w:type="dxa"/>
            <w:vMerge w:val="continue"/>
            <w:tcBorders>
              <w:left w:val="single" w:color="000000" w:sz="4" w:space="0"/>
              <w:bottom w:val="single" w:color="000000" w:sz="4" w:space="0"/>
              <w:right w:val="single" w:color="000000" w:sz="4" w:space="0"/>
            </w:tcBorders>
          </w:tcPr>
          <w:p w14:paraId="1DA0801C"/>
        </w:tc>
        <w:tc>
          <w:tcPr>
            <w:tcW w:w="1904" w:type="dxa"/>
            <w:tcBorders>
              <w:top w:val="single" w:color="000000" w:sz="4" w:space="0"/>
              <w:left w:val="single" w:color="000000" w:sz="4" w:space="0"/>
              <w:bottom w:val="single" w:color="000000" w:sz="4" w:space="0"/>
              <w:right w:val="single" w:color="000000" w:sz="4" w:space="0"/>
            </w:tcBorders>
          </w:tcPr>
          <w:p w14:paraId="7B4CF862">
            <w:pPr>
              <w:pStyle w:val="25"/>
              <w:spacing w:before="154"/>
              <w:ind w:right="1"/>
              <w:jc w:val="center"/>
              <w:rPr>
                <w:rFonts w:ascii="Times New Roman" w:hAnsi="Times New Roman" w:eastAsia="Times New Roman" w:cs="Times New Roman"/>
                <w:sz w:val="21"/>
                <w:szCs w:val="21"/>
              </w:rPr>
            </w:pPr>
            <w:r>
              <w:rPr>
                <w:rFonts w:ascii="Times New Roman"/>
                <w:sz w:val="21"/>
              </w:rPr>
              <w:t>1</w:t>
            </w:r>
          </w:p>
        </w:tc>
        <w:tc>
          <w:tcPr>
            <w:tcW w:w="1904" w:type="dxa"/>
            <w:tcBorders>
              <w:top w:val="single" w:color="000000" w:sz="4" w:space="0"/>
              <w:left w:val="single" w:color="000000" w:sz="4" w:space="0"/>
              <w:bottom w:val="single" w:color="000000" w:sz="4" w:space="0"/>
              <w:right w:val="single" w:color="000000" w:sz="4" w:space="0"/>
            </w:tcBorders>
          </w:tcPr>
          <w:p w14:paraId="68EDC302">
            <w:pPr>
              <w:pStyle w:val="25"/>
              <w:spacing w:before="154"/>
              <w:ind w:right="1"/>
              <w:jc w:val="center"/>
              <w:rPr>
                <w:rFonts w:ascii="Times New Roman" w:hAnsi="Times New Roman" w:eastAsia="Times New Roman" w:cs="Times New Roman"/>
                <w:sz w:val="21"/>
                <w:szCs w:val="21"/>
              </w:rPr>
            </w:pPr>
            <w:r>
              <w:rPr>
                <w:rFonts w:ascii="Times New Roman"/>
                <w:sz w:val="21"/>
              </w:rPr>
              <w:t>2</w:t>
            </w:r>
          </w:p>
        </w:tc>
        <w:tc>
          <w:tcPr>
            <w:tcW w:w="1904" w:type="dxa"/>
            <w:tcBorders>
              <w:top w:val="single" w:color="000000" w:sz="4" w:space="0"/>
              <w:left w:val="single" w:color="000000" w:sz="4" w:space="0"/>
              <w:bottom w:val="single" w:color="000000" w:sz="4" w:space="0"/>
              <w:right w:val="single" w:color="000000" w:sz="4" w:space="0"/>
            </w:tcBorders>
          </w:tcPr>
          <w:p w14:paraId="0D8FF057">
            <w:pPr>
              <w:pStyle w:val="25"/>
              <w:spacing w:before="154"/>
              <w:ind w:right="1"/>
              <w:jc w:val="center"/>
              <w:rPr>
                <w:rFonts w:ascii="Times New Roman" w:hAnsi="Times New Roman" w:eastAsia="Times New Roman" w:cs="Times New Roman"/>
                <w:sz w:val="21"/>
                <w:szCs w:val="21"/>
              </w:rPr>
            </w:pPr>
            <w:r>
              <w:rPr>
                <w:rFonts w:ascii="Times New Roman"/>
                <w:sz w:val="21"/>
              </w:rPr>
              <w:t>3</w:t>
            </w:r>
          </w:p>
        </w:tc>
        <w:tc>
          <w:tcPr>
            <w:tcW w:w="1904" w:type="dxa"/>
            <w:tcBorders>
              <w:top w:val="single" w:color="000000" w:sz="4" w:space="0"/>
              <w:left w:val="single" w:color="000000" w:sz="4" w:space="0"/>
              <w:bottom w:val="single" w:color="000000" w:sz="4" w:space="0"/>
              <w:right w:val="single" w:color="000000" w:sz="4" w:space="0"/>
            </w:tcBorders>
          </w:tcPr>
          <w:p w14:paraId="459EAF2E">
            <w:pPr>
              <w:pStyle w:val="25"/>
              <w:spacing w:before="107"/>
              <w:ind w:left="523"/>
              <w:rPr>
                <w:rFonts w:ascii="宋体" w:hAnsi="宋体" w:eastAsia="宋体" w:cs="宋体"/>
                <w:sz w:val="21"/>
                <w:szCs w:val="21"/>
              </w:rPr>
            </w:pPr>
            <w:r>
              <w:rPr>
                <w:rFonts w:hint="eastAsia" w:ascii="宋体" w:hAnsi="宋体" w:eastAsia="宋体" w:cs="宋体"/>
                <w:sz w:val="21"/>
                <w:szCs w:val="21"/>
              </w:rPr>
              <w:t>平均值</w:t>
            </w:r>
          </w:p>
        </w:tc>
      </w:tr>
      <w:tr w14:paraId="0907F13D">
        <w:tblPrEx>
          <w:tblCellMar>
            <w:top w:w="0" w:type="dxa"/>
            <w:left w:w="0" w:type="dxa"/>
            <w:bottom w:w="0" w:type="dxa"/>
            <w:right w:w="0" w:type="dxa"/>
          </w:tblCellMar>
        </w:tblPrEx>
        <w:trPr>
          <w:trHeight w:val="444" w:hRule="exact"/>
        </w:trPr>
        <w:tc>
          <w:tcPr>
            <w:tcW w:w="1903" w:type="dxa"/>
            <w:tcBorders>
              <w:top w:val="single" w:color="000000" w:sz="4" w:space="0"/>
              <w:left w:val="single" w:color="000000" w:sz="4" w:space="0"/>
              <w:bottom w:val="single" w:color="000000" w:sz="4" w:space="0"/>
              <w:right w:val="single" w:color="000000" w:sz="4" w:space="0"/>
            </w:tcBorders>
          </w:tcPr>
          <w:p w14:paraId="253C7DCE"/>
        </w:tc>
        <w:tc>
          <w:tcPr>
            <w:tcW w:w="1904" w:type="dxa"/>
            <w:tcBorders>
              <w:top w:val="single" w:color="000000" w:sz="4" w:space="0"/>
              <w:left w:val="single" w:color="000000" w:sz="4" w:space="0"/>
              <w:bottom w:val="single" w:color="000000" w:sz="4" w:space="0"/>
              <w:right w:val="single" w:color="000000" w:sz="4" w:space="0"/>
            </w:tcBorders>
          </w:tcPr>
          <w:p w14:paraId="5B047ADB"/>
        </w:tc>
        <w:tc>
          <w:tcPr>
            <w:tcW w:w="1904" w:type="dxa"/>
            <w:tcBorders>
              <w:top w:val="single" w:color="000000" w:sz="4" w:space="0"/>
              <w:left w:val="single" w:color="000000" w:sz="4" w:space="0"/>
              <w:bottom w:val="single" w:color="000000" w:sz="4" w:space="0"/>
              <w:right w:val="single" w:color="000000" w:sz="4" w:space="0"/>
            </w:tcBorders>
          </w:tcPr>
          <w:p w14:paraId="19D12218"/>
        </w:tc>
        <w:tc>
          <w:tcPr>
            <w:tcW w:w="1904" w:type="dxa"/>
            <w:tcBorders>
              <w:top w:val="single" w:color="000000" w:sz="4" w:space="0"/>
              <w:left w:val="single" w:color="000000" w:sz="4" w:space="0"/>
              <w:bottom w:val="single" w:color="000000" w:sz="4" w:space="0"/>
              <w:right w:val="single" w:color="000000" w:sz="4" w:space="0"/>
            </w:tcBorders>
          </w:tcPr>
          <w:p w14:paraId="2997E78C"/>
        </w:tc>
        <w:tc>
          <w:tcPr>
            <w:tcW w:w="1904" w:type="dxa"/>
            <w:tcBorders>
              <w:top w:val="single" w:color="000000" w:sz="4" w:space="0"/>
              <w:left w:val="single" w:color="000000" w:sz="4" w:space="0"/>
              <w:bottom w:val="single" w:color="000000" w:sz="4" w:space="0"/>
              <w:right w:val="single" w:color="000000" w:sz="4" w:space="0"/>
            </w:tcBorders>
          </w:tcPr>
          <w:p w14:paraId="1443A5FA"/>
        </w:tc>
      </w:tr>
    </w:tbl>
    <w:p w14:paraId="22CDE99F">
      <w:pPr>
        <w:tabs>
          <w:tab w:val="left" w:pos="3056"/>
          <w:tab w:val="left" w:pos="5994"/>
          <w:tab w:val="left" w:pos="9086"/>
        </w:tabs>
        <w:spacing w:before="64"/>
        <w:rPr>
          <w:rFonts w:ascii="宋体" w:hAnsi="宋体" w:eastAsia="宋体" w:cs="宋体"/>
          <w:spacing w:val="-1"/>
          <w:sz w:val="21"/>
          <w:szCs w:val="21"/>
        </w:rPr>
        <w:sectPr>
          <w:footerReference r:id="rId14" w:type="default"/>
          <w:pgSz w:w="11910" w:h="16840"/>
          <w:pgMar w:top="1140" w:right="900" w:bottom="280" w:left="1140" w:header="908" w:footer="0" w:gutter="0"/>
          <w:cols w:space="720" w:num="1"/>
        </w:sectPr>
      </w:pPr>
    </w:p>
    <w:p w14:paraId="5B26D50A">
      <w:pPr>
        <w:tabs>
          <w:tab w:val="left" w:pos="3056"/>
          <w:tab w:val="left" w:pos="5994"/>
          <w:tab w:val="left" w:pos="9086"/>
        </w:tabs>
        <w:spacing w:before="64"/>
        <w:rPr>
          <w:rFonts w:ascii="宋体" w:hAnsi="宋体" w:eastAsia="宋体" w:cs="宋体"/>
          <w:spacing w:val="-1"/>
          <w:sz w:val="21"/>
          <w:szCs w:val="21"/>
        </w:rPr>
      </w:pPr>
    </w:p>
    <w:p w14:paraId="282A5769">
      <w:pPr>
        <w:tabs>
          <w:tab w:val="left" w:pos="3056"/>
          <w:tab w:val="left" w:pos="5994"/>
          <w:tab w:val="left" w:pos="9086"/>
        </w:tabs>
        <w:spacing w:before="64"/>
        <w:rPr>
          <w:rFonts w:ascii="宋体" w:hAnsi="宋体" w:eastAsia="宋体" w:cs="宋体"/>
          <w:spacing w:val="-1"/>
          <w:sz w:val="21"/>
          <w:szCs w:val="21"/>
        </w:rPr>
      </w:pPr>
      <w:r>
        <w:rPr>
          <w:rFonts w:hint="eastAsia" w:ascii="宋体" w:hAnsi="宋体" w:eastAsia="宋体" w:cs="宋体"/>
          <w:spacing w:val="-1"/>
          <w:sz w:val="21"/>
          <w:szCs w:val="21"/>
        </w:rPr>
        <w:t>5.报警功能及报警动作值</w:t>
      </w:r>
    </w:p>
    <w:p w14:paraId="476D90D6">
      <w:pPr>
        <w:tabs>
          <w:tab w:val="left" w:pos="3056"/>
          <w:tab w:val="left" w:pos="5994"/>
          <w:tab w:val="left" w:pos="9086"/>
        </w:tabs>
        <w:spacing w:before="64"/>
        <w:ind w:left="218"/>
        <w:rPr>
          <w:rFonts w:ascii="宋体" w:hAnsi="宋体" w:eastAsia="宋体" w:cs="宋体"/>
          <w:spacing w:val="-1"/>
          <w:sz w:val="21"/>
          <w:szCs w:val="21"/>
        </w:rPr>
      </w:pPr>
    </w:p>
    <w:tbl>
      <w:tblPr>
        <w:tblStyle w:val="2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4"/>
        <w:gridCol w:w="1396"/>
        <w:gridCol w:w="1396"/>
        <w:gridCol w:w="1397"/>
        <w:gridCol w:w="2793"/>
      </w:tblGrid>
      <w:tr w14:paraId="1960A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2624" w:type="dxa"/>
          </w:tcPr>
          <w:p w14:paraId="38B2E39C">
            <w:pPr>
              <w:tabs>
                <w:tab w:val="left" w:pos="3056"/>
                <w:tab w:val="left" w:pos="5994"/>
                <w:tab w:val="left" w:pos="9086"/>
              </w:tabs>
              <w:spacing w:before="64"/>
              <w:jc w:val="center"/>
              <w:rPr>
                <w:rFonts w:ascii="宋体" w:hAnsi="宋体" w:eastAsia="宋体" w:cs="宋体"/>
                <w:spacing w:val="-1"/>
                <w:sz w:val="21"/>
                <w:szCs w:val="21"/>
              </w:rPr>
            </w:pPr>
            <w:r>
              <w:rPr>
                <w:rFonts w:hint="eastAsia" w:ascii="宋体" w:hAnsi="宋体" w:eastAsia="宋体" w:cs="宋体"/>
                <w:spacing w:val="-1"/>
                <w:sz w:val="21"/>
                <w:szCs w:val="21"/>
              </w:rPr>
              <w:t>报警功能</w:t>
            </w:r>
          </w:p>
        </w:tc>
        <w:tc>
          <w:tcPr>
            <w:tcW w:w="6982" w:type="dxa"/>
            <w:gridSpan w:val="4"/>
          </w:tcPr>
          <w:p w14:paraId="1D2E1818">
            <w:pPr>
              <w:tabs>
                <w:tab w:val="left" w:pos="3056"/>
                <w:tab w:val="left" w:pos="5994"/>
                <w:tab w:val="left" w:pos="9086"/>
              </w:tabs>
              <w:spacing w:before="64"/>
              <w:jc w:val="center"/>
              <w:rPr>
                <w:rFonts w:ascii="宋体" w:hAnsi="宋体" w:eastAsia="宋体" w:cs="宋体"/>
                <w:spacing w:val="-1"/>
                <w:sz w:val="21"/>
                <w:szCs w:val="21"/>
              </w:rPr>
            </w:pPr>
          </w:p>
        </w:tc>
      </w:tr>
      <w:tr w14:paraId="12C5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2624" w:type="dxa"/>
          </w:tcPr>
          <w:p w14:paraId="7A66950D">
            <w:pPr>
              <w:tabs>
                <w:tab w:val="left" w:pos="3056"/>
                <w:tab w:val="left" w:pos="5994"/>
                <w:tab w:val="left" w:pos="9086"/>
              </w:tabs>
              <w:spacing w:before="64"/>
              <w:jc w:val="center"/>
              <w:rPr>
                <w:rFonts w:ascii="宋体" w:hAnsi="宋体" w:eastAsia="宋体" w:cs="宋体"/>
                <w:spacing w:val="-1"/>
                <w:sz w:val="21"/>
                <w:szCs w:val="21"/>
              </w:rPr>
            </w:pPr>
            <w:r>
              <w:rPr>
                <w:rFonts w:hint="eastAsia" w:ascii="宋体" w:hAnsi="宋体" w:eastAsia="宋体" w:cs="宋体"/>
                <w:spacing w:val="-1"/>
                <w:sz w:val="21"/>
                <w:szCs w:val="21"/>
              </w:rPr>
              <w:t>报警动作值</w:t>
            </w:r>
          </w:p>
          <w:p w14:paraId="2BB5CB59">
            <w:pPr>
              <w:tabs>
                <w:tab w:val="left" w:pos="3056"/>
                <w:tab w:val="left" w:pos="5994"/>
                <w:tab w:val="left" w:pos="9086"/>
              </w:tabs>
              <w:spacing w:before="64"/>
              <w:jc w:val="center"/>
              <w:rPr>
                <w:rFonts w:ascii="宋体" w:hAnsi="宋体" w:eastAsia="宋体" w:cs="宋体"/>
                <w:spacing w:val="-1"/>
                <w:sz w:val="21"/>
                <w:szCs w:val="21"/>
              </w:rPr>
            </w:pPr>
            <w:r>
              <w:rPr>
                <w:rFonts w:ascii="Times New Roman" w:hAnsi="Times New Roman" w:eastAsia="Times New Roman" w:cs="Times New Roman"/>
                <w:sz w:val="21"/>
                <w:szCs w:val="21"/>
              </w:rPr>
              <w:t>μmol/mol</w:t>
            </w:r>
          </w:p>
        </w:tc>
        <w:tc>
          <w:tcPr>
            <w:tcW w:w="4189" w:type="dxa"/>
            <w:gridSpan w:val="3"/>
          </w:tcPr>
          <w:p w14:paraId="3735C013">
            <w:pPr>
              <w:tabs>
                <w:tab w:val="left" w:pos="3056"/>
                <w:tab w:val="left" w:pos="5994"/>
                <w:tab w:val="left" w:pos="9086"/>
              </w:tabs>
              <w:spacing w:before="64"/>
              <w:jc w:val="center"/>
              <w:rPr>
                <w:rFonts w:ascii="宋体" w:hAnsi="宋体" w:eastAsia="宋体" w:cs="宋体"/>
                <w:spacing w:val="-1"/>
                <w:sz w:val="21"/>
                <w:szCs w:val="21"/>
              </w:rPr>
            </w:pPr>
            <w:r>
              <w:rPr>
                <w:rFonts w:hint="eastAsia" w:ascii="宋体" w:hAnsi="宋体" w:eastAsia="宋体" w:cs="宋体"/>
                <w:spacing w:val="-1"/>
                <w:sz w:val="21"/>
                <w:szCs w:val="21"/>
              </w:rPr>
              <w:t>实测报警动作值</w:t>
            </w:r>
          </w:p>
          <w:p w14:paraId="40AC0029">
            <w:pPr>
              <w:tabs>
                <w:tab w:val="left" w:pos="3056"/>
                <w:tab w:val="left" w:pos="5994"/>
                <w:tab w:val="left" w:pos="9086"/>
              </w:tabs>
              <w:spacing w:before="64"/>
              <w:jc w:val="center"/>
              <w:rPr>
                <w:rFonts w:ascii="宋体" w:hAnsi="宋体" w:eastAsia="宋体" w:cs="宋体"/>
                <w:spacing w:val="-1"/>
                <w:sz w:val="21"/>
                <w:szCs w:val="21"/>
              </w:rPr>
            </w:pPr>
            <w:r>
              <w:rPr>
                <w:rFonts w:ascii="Times New Roman" w:hAnsi="Times New Roman" w:eastAsia="Times New Roman" w:cs="Times New Roman"/>
                <w:sz w:val="21"/>
                <w:szCs w:val="21"/>
              </w:rPr>
              <w:t>μmol/mol</w:t>
            </w:r>
          </w:p>
        </w:tc>
        <w:tc>
          <w:tcPr>
            <w:tcW w:w="2793" w:type="dxa"/>
          </w:tcPr>
          <w:p w14:paraId="55A21719">
            <w:pPr>
              <w:tabs>
                <w:tab w:val="left" w:pos="3056"/>
                <w:tab w:val="left" w:pos="5994"/>
                <w:tab w:val="left" w:pos="9086"/>
              </w:tabs>
              <w:spacing w:before="64"/>
              <w:jc w:val="center"/>
              <w:rPr>
                <w:rFonts w:ascii="宋体" w:hAnsi="宋体" w:eastAsia="宋体" w:cs="宋体"/>
                <w:spacing w:val="-1"/>
                <w:sz w:val="21"/>
                <w:szCs w:val="21"/>
              </w:rPr>
            </w:pPr>
            <w:r>
              <w:rPr>
                <w:rFonts w:hint="eastAsia" w:ascii="宋体" w:hAnsi="宋体" w:eastAsia="宋体" w:cs="宋体"/>
                <w:spacing w:val="-1"/>
                <w:sz w:val="21"/>
                <w:szCs w:val="21"/>
              </w:rPr>
              <w:t>平均值</w:t>
            </w:r>
          </w:p>
          <w:p w14:paraId="1E0F7474">
            <w:pPr>
              <w:tabs>
                <w:tab w:val="left" w:pos="3056"/>
                <w:tab w:val="left" w:pos="5994"/>
                <w:tab w:val="left" w:pos="9086"/>
              </w:tabs>
              <w:spacing w:before="64"/>
              <w:jc w:val="center"/>
              <w:rPr>
                <w:rFonts w:ascii="宋体" w:hAnsi="宋体" w:eastAsia="宋体" w:cs="宋体"/>
                <w:spacing w:val="-1"/>
                <w:sz w:val="21"/>
                <w:szCs w:val="21"/>
              </w:rPr>
            </w:pPr>
            <w:r>
              <w:rPr>
                <w:rFonts w:ascii="Times New Roman" w:hAnsi="Times New Roman" w:eastAsia="Times New Roman" w:cs="Times New Roman"/>
                <w:sz w:val="21"/>
                <w:szCs w:val="21"/>
              </w:rPr>
              <w:t>μmol/mol</w:t>
            </w:r>
          </w:p>
        </w:tc>
      </w:tr>
      <w:tr w14:paraId="0014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2624" w:type="dxa"/>
          </w:tcPr>
          <w:p w14:paraId="7268DDBB">
            <w:pPr>
              <w:tabs>
                <w:tab w:val="left" w:pos="3056"/>
                <w:tab w:val="left" w:pos="5994"/>
                <w:tab w:val="left" w:pos="9086"/>
              </w:tabs>
              <w:spacing w:before="64"/>
              <w:jc w:val="center"/>
              <w:rPr>
                <w:rFonts w:ascii="宋体" w:hAnsi="宋体" w:eastAsia="宋体" w:cs="宋体"/>
                <w:spacing w:val="-1"/>
                <w:sz w:val="21"/>
                <w:szCs w:val="21"/>
              </w:rPr>
            </w:pPr>
          </w:p>
        </w:tc>
        <w:tc>
          <w:tcPr>
            <w:tcW w:w="1396" w:type="dxa"/>
          </w:tcPr>
          <w:p w14:paraId="2440FD89">
            <w:pPr>
              <w:tabs>
                <w:tab w:val="left" w:pos="3056"/>
                <w:tab w:val="left" w:pos="5994"/>
                <w:tab w:val="left" w:pos="9086"/>
              </w:tabs>
              <w:spacing w:before="64"/>
              <w:jc w:val="center"/>
              <w:rPr>
                <w:rFonts w:ascii="宋体" w:hAnsi="宋体" w:eastAsia="宋体" w:cs="宋体"/>
                <w:spacing w:val="-1"/>
                <w:sz w:val="21"/>
                <w:szCs w:val="21"/>
              </w:rPr>
            </w:pPr>
          </w:p>
        </w:tc>
        <w:tc>
          <w:tcPr>
            <w:tcW w:w="1396" w:type="dxa"/>
          </w:tcPr>
          <w:p w14:paraId="49C0845C">
            <w:pPr>
              <w:tabs>
                <w:tab w:val="left" w:pos="3056"/>
                <w:tab w:val="left" w:pos="5994"/>
                <w:tab w:val="left" w:pos="9086"/>
              </w:tabs>
              <w:spacing w:before="64"/>
              <w:jc w:val="center"/>
              <w:rPr>
                <w:rFonts w:ascii="宋体" w:hAnsi="宋体" w:eastAsia="宋体" w:cs="宋体"/>
                <w:spacing w:val="-1"/>
                <w:sz w:val="21"/>
                <w:szCs w:val="21"/>
              </w:rPr>
            </w:pPr>
          </w:p>
        </w:tc>
        <w:tc>
          <w:tcPr>
            <w:tcW w:w="1397" w:type="dxa"/>
          </w:tcPr>
          <w:p w14:paraId="3469534F">
            <w:pPr>
              <w:tabs>
                <w:tab w:val="left" w:pos="3056"/>
                <w:tab w:val="left" w:pos="5994"/>
                <w:tab w:val="left" w:pos="9086"/>
              </w:tabs>
              <w:spacing w:before="64"/>
              <w:jc w:val="center"/>
              <w:rPr>
                <w:rFonts w:ascii="宋体" w:hAnsi="宋体" w:eastAsia="宋体" w:cs="宋体"/>
                <w:spacing w:val="-1"/>
                <w:sz w:val="21"/>
                <w:szCs w:val="21"/>
              </w:rPr>
            </w:pPr>
          </w:p>
        </w:tc>
        <w:tc>
          <w:tcPr>
            <w:tcW w:w="2793" w:type="dxa"/>
          </w:tcPr>
          <w:p w14:paraId="515C5CD9">
            <w:pPr>
              <w:tabs>
                <w:tab w:val="left" w:pos="3056"/>
                <w:tab w:val="left" w:pos="5994"/>
                <w:tab w:val="left" w:pos="9086"/>
              </w:tabs>
              <w:spacing w:before="64"/>
              <w:jc w:val="center"/>
              <w:rPr>
                <w:rFonts w:ascii="宋体" w:hAnsi="宋体" w:eastAsia="宋体" w:cs="宋体"/>
                <w:spacing w:val="-1"/>
                <w:sz w:val="21"/>
                <w:szCs w:val="21"/>
              </w:rPr>
            </w:pPr>
          </w:p>
        </w:tc>
      </w:tr>
    </w:tbl>
    <w:p w14:paraId="5FC5D495">
      <w:pPr>
        <w:tabs>
          <w:tab w:val="left" w:pos="3056"/>
          <w:tab w:val="left" w:pos="5994"/>
          <w:tab w:val="left" w:pos="9086"/>
        </w:tabs>
        <w:spacing w:before="64"/>
        <w:ind w:left="218"/>
        <w:rPr>
          <w:rFonts w:ascii="宋体" w:hAnsi="宋体" w:eastAsia="宋体" w:cs="宋体"/>
          <w:spacing w:val="-1"/>
          <w:sz w:val="21"/>
          <w:szCs w:val="21"/>
        </w:rPr>
      </w:pPr>
    </w:p>
    <w:p w14:paraId="125064A4">
      <w:pPr>
        <w:tabs>
          <w:tab w:val="left" w:pos="3056"/>
          <w:tab w:val="left" w:pos="5994"/>
          <w:tab w:val="left" w:pos="9086"/>
        </w:tabs>
        <w:spacing w:before="64"/>
        <w:ind w:left="218"/>
        <w:rPr>
          <w:rFonts w:ascii="宋体" w:hAnsi="宋体" w:eastAsia="宋体" w:cs="宋体"/>
          <w:spacing w:val="-1"/>
          <w:sz w:val="21"/>
          <w:szCs w:val="21"/>
        </w:rPr>
      </w:pPr>
      <w:r>
        <w:rPr>
          <w:rFonts w:hint="eastAsia" w:ascii="宋体" w:hAnsi="宋体" w:eastAsia="宋体" w:cs="宋体"/>
          <w:spacing w:val="-1"/>
          <w:sz w:val="21"/>
          <w:szCs w:val="21"/>
        </w:rPr>
        <w:t>6.漂移</w:t>
      </w:r>
    </w:p>
    <w:p w14:paraId="49FAC216">
      <w:pPr>
        <w:tabs>
          <w:tab w:val="left" w:pos="3056"/>
          <w:tab w:val="left" w:pos="5994"/>
          <w:tab w:val="left" w:pos="9086"/>
        </w:tabs>
        <w:spacing w:before="64"/>
        <w:ind w:left="218"/>
        <w:rPr>
          <w:rFonts w:ascii="宋体" w:hAnsi="宋体" w:eastAsia="宋体" w:cs="宋体"/>
          <w:spacing w:val="-1"/>
          <w:sz w:val="21"/>
          <w:szCs w:val="21"/>
        </w:rPr>
      </w:pPr>
    </w:p>
    <w:tbl>
      <w:tblPr>
        <w:tblStyle w:val="2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100"/>
        <w:gridCol w:w="1216"/>
        <w:gridCol w:w="1216"/>
        <w:gridCol w:w="1216"/>
        <w:gridCol w:w="1216"/>
        <w:gridCol w:w="882"/>
        <w:gridCol w:w="863"/>
      </w:tblGrid>
      <w:tr w14:paraId="30C51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4E86F24E">
            <w:pPr>
              <w:pStyle w:val="25"/>
              <w:spacing w:before="107"/>
              <w:ind w:right="1"/>
              <w:jc w:val="center"/>
              <w:rPr>
                <w:rFonts w:ascii="宋体" w:hAnsi="宋体" w:eastAsia="宋体" w:cs="宋体"/>
                <w:sz w:val="21"/>
                <w:szCs w:val="21"/>
              </w:rPr>
            </w:pPr>
            <w:r>
              <w:rPr>
                <w:rFonts w:hint="eastAsia" w:ascii="宋体" w:hAnsi="宋体" w:eastAsia="宋体" w:cs="宋体"/>
                <w:sz w:val="21"/>
                <w:szCs w:val="21"/>
              </w:rPr>
              <w:t xml:space="preserve">时 间 </w:t>
            </w:r>
          </w:p>
        </w:tc>
        <w:tc>
          <w:tcPr>
            <w:tcW w:w="1100" w:type="dxa"/>
          </w:tcPr>
          <w:p w14:paraId="273B9FBB">
            <w:pPr>
              <w:pStyle w:val="25"/>
              <w:spacing w:before="107"/>
              <w:ind w:right="1"/>
              <w:jc w:val="center"/>
              <w:rPr>
                <w:rFonts w:ascii="宋体" w:hAnsi="宋体" w:eastAsia="宋体" w:cs="宋体"/>
                <w:sz w:val="21"/>
                <w:szCs w:val="21"/>
              </w:rPr>
            </w:pPr>
            <w:r>
              <w:rPr>
                <w:rFonts w:hint="eastAsia" w:ascii="宋体" w:hAnsi="宋体" w:eastAsia="宋体" w:cs="宋体"/>
                <w:sz w:val="21"/>
                <w:szCs w:val="21"/>
              </w:rPr>
              <w:t>0 min/0h</w:t>
            </w:r>
          </w:p>
        </w:tc>
        <w:tc>
          <w:tcPr>
            <w:tcW w:w="1216" w:type="dxa"/>
          </w:tcPr>
          <w:p w14:paraId="6CE0FDC9">
            <w:pPr>
              <w:pStyle w:val="25"/>
              <w:spacing w:before="107"/>
              <w:ind w:right="1"/>
              <w:jc w:val="center"/>
              <w:rPr>
                <w:rFonts w:ascii="宋体" w:hAnsi="宋体" w:eastAsia="宋体" w:cs="宋体"/>
                <w:sz w:val="21"/>
                <w:szCs w:val="21"/>
              </w:rPr>
            </w:pPr>
            <w:r>
              <w:rPr>
                <w:rFonts w:hint="eastAsia" w:ascii="宋体" w:hAnsi="宋体" w:eastAsia="宋体" w:cs="宋体"/>
                <w:sz w:val="21"/>
                <w:szCs w:val="21"/>
              </w:rPr>
              <w:t>15min/1h</w:t>
            </w:r>
          </w:p>
        </w:tc>
        <w:tc>
          <w:tcPr>
            <w:tcW w:w="1216" w:type="dxa"/>
          </w:tcPr>
          <w:p w14:paraId="6AD94DCD">
            <w:pPr>
              <w:pStyle w:val="25"/>
              <w:spacing w:before="107"/>
              <w:ind w:right="1"/>
              <w:jc w:val="center"/>
              <w:rPr>
                <w:rFonts w:ascii="宋体" w:hAnsi="宋体" w:eastAsia="宋体" w:cs="宋体"/>
                <w:sz w:val="21"/>
                <w:szCs w:val="21"/>
              </w:rPr>
            </w:pPr>
            <w:r>
              <w:rPr>
                <w:rFonts w:hint="eastAsia" w:ascii="宋体" w:hAnsi="宋体" w:eastAsia="宋体" w:cs="宋体"/>
                <w:sz w:val="21"/>
                <w:szCs w:val="21"/>
              </w:rPr>
              <w:t>30min/2h</w:t>
            </w:r>
          </w:p>
        </w:tc>
        <w:tc>
          <w:tcPr>
            <w:tcW w:w="1216" w:type="dxa"/>
          </w:tcPr>
          <w:p w14:paraId="0358F3CF">
            <w:pPr>
              <w:pStyle w:val="25"/>
              <w:spacing w:before="107"/>
              <w:ind w:right="1"/>
              <w:jc w:val="center"/>
              <w:rPr>
                <w:rFonts w:ascii="宋体" w:hAnsi="宋体" w:eastAsia="宋体" w:cs="宋体"/>
                <w:sz w:val="21"/>
                <w:szCs w:val="21"/>
              </w:rPr>
            </w:pPr>
            <w:r>
              <w:rPr>
                <w:rFonts w:hint="eastAsia" w:ascii="宋体" w:hAnsi="宋体" w:eastAsia="宋体" w:cs="宋体"/>
                <w:sz w:val="21"/>
                <w:szCs w:val="21"/>
              </w:rPr>
              <w:t>45min/3h</w:t>
            </w:r>
          </w:p>
        </w:tc>
        <w:tc>
          <w:tcPr>
            <w:tcW w:w="1216" w:type="dxa"/>
          </w:tcPr>
          <w:p w14:paraId="09849605">
            <w:pPr>
              <w:pStyle w:val="25"/>
              <w:spacing w:before="107"/>
              <w:ind w:right="1"/>
              <w:jc w:val="center"/>
              <w:rPr>
                <w:rFonts w:ascii="宋体" w:hAnsi="宋体" w:eastAsia="宋体" w:cs="宋体"/>
                <w:sz w:val="21"/>
                <w:szCs w:val="21"/>
              </w:rPr>
            </w:pPr>
            <w:r>
              <w:rPr>
                <w:rFonts w:hint="eastAsia" w:ascii="宋体" w:hAnsi="宋体" w:eastAsia="宋体" w:cs="宋体"/>
                <w:sz w:val="21"/>
                <w:szCs w:val="21"/>
              </w:rPr>
              <w:t>60min/4h</w:t>
            </w:r>
          </w:p>
        </w:tc>
        <w:tc>
          <w:tcPr>
            <w:tcW w:w="882" w:type="dxa"/>
          </w:tcPr>
          <w:p w14:paraId="5C515243">
            <w:pPr>
              <w:pStyle w:val="25"/>
              <w:spacing w:before="107"/>
              <w:ind w:right="1"/>
              <w:jc w:val="center"/>
              <w:rPr>
                <w:rFonts w:ascii="宋体" w:hAnsi="宋体" w:eastAsia="宋体" w:cs="宋体"/>
                <w:sz w:val="21"/>
                <w:szCs w:val="21"/>
              </w:rPr>
            </w:pPr>
            <m:oMathPara>
              <m:oMath>
                <m:r>
                  <m:rPr/>
                  <w:rPr>
                    <w:rFonts w:ascii="Cambria Math" w:hAnsi="Cambria Math" w:eastAsia="微软雅黑" w:cs="微软雅黑"/>
                    <w:color w:val="000000"/>
                    <w:sz w:val="21"/>
                    <w:szCs w:val="21"/>
                  </w:rPr>
                  <m:t>Δ</m:t>
                </m:r>
                <m:sSub>
                  <m:sSubPr>
                    <m:ctrlPr>
                      <w:rPr>
                        <w:rFonts w:ascii="Cambria Math" w:hAnsi="Cambria Math" w:eastAsia="微软雅黑" w:cs="微软雅黑"/>
                        <w:i/>
                        <w:color w:val="000000"/>
                        <w:sz w:val="21"/>
                        <w:szCs w:val="21"/>
                      </w:rPr>
                    </m:ctrlPr>
                  </m:sSubPr>
                  <m:e>
                    <m:r>
                      <m:rPr/>
                      <w:rPr>
                        <w:rFonts w:ascii="Cambria Math" w:hAnsi="Cambria Math" w:eastAsia="微软雅黑" w:cs="微软雅黑"/>
                        <w:color w:val="000000"/>
                        <w:sz w:val="21"/>
                        <w:szCs w:val="21"/>
                      </w:rPr>
                      <m:t>Z</m:t>
                    </m:r>
                    <m:ctrlPr>
                      <w:rPr>
                        <w:rFonts w:ascii="Cambria Math" w:hAnsi="Cambria Math" w:eastAsia="微软雅黑" w:cs="微软雅黑"/>
                        <w:i/>
                        <w:color w:val="000000"/>
                        <w:sz w:val="21"/>
                        <w:szCs w:val="21"/>
                      </w:rPr>
                    </m:ctrlPr>
                  </m:e>
                  <m:sub>
                    <m:r>
                      <m:rPr/>
                      <w:rPr>
                        <w:rFonts w:ascii="Cambria Math" w:hAnsi="Cambria Math" w:eastAsia="微软雅黑" w:cs="微软雅黑"/>
                        <w:color w:val="000000"/>
                        <w:sz w:val="21"/>
                        <w:szCs w:val="21"/>
                      </w:rPr>
                      <m:t>max</m:t>
                    </m:r>
                    <m:ctrlPr>
                      <w:rPr>
                        <w:rFonts w:ascii="Cambria Math" w:hAnsi="Cambria Math" w:eastAsia="微软雅黑" w:cs="微软雅黑"/>
                        <w:i/>
                        <w:color w:val="000000"/>
                        <w:sz w:val="21"/>
                        <w:szCs w:val="21"/>
                      </w:rPr>
                    </m:ctrlPr>
                  </m:sub>
                </m:sSub>
              </m:oMath>
            </m:oMathPara>
          </w:p>
        </w:tc>
        <w:tc>
          <w:tcPr>
            <w:tcW w:w="863" w:type="dxa"/>
          </w:tcPr>
          <w:p w14:paraId="64BB5C70">
            <w:pPr>
              <w:pStyle w:val="25"/>
              <w:spacing w:before="107"/>
              <w:ind w:right="1"/>
              <w:jc w:val="center"/>
              <w:rPr>
                <w:rFonts w:ascii="宋体" w:hAnsi="宋体" w:eastAsia="宋体" w:cs="宋体"/>
                <w:sz w:val="21"/>
                <w:szCs w:val="21"/>
              </w:rPr>
            </w:pPr>
            <m:oMathPara>
              <m:oMath>
                <m:r>
                  <m:rPr/>
                  <w:rPr>
                    <w:rFonts w:ascii="Cambria Math" w:hAnsi="Cambria Math" w:eastAsia="微软雅黑" w:cs="微软雅黑"/>
                    <w:color w:val="000000"/>
                    <w:sz w:val="21"/>
                    <w:szCs w:val="21"/>
                  </w:rPr>
                  <m:t>Δ</m:t>
                </m:r>
                <m:sSub>
                  <m:sSubPr>
                    <m:ctrlPr>
                      <w:rPr>
                        <w:rFonts w:ascii="Cambria Math" w:hAnsi="Cambria Math" w:eastAsia="微软雅黑" w:cs="微软雅黑"/>
                        <w:i/>
                        <w:color w:val="000000"/>
                        <w:sz w:val="21"/>
                        <w:szCs w:val="21"/>
                      </w:rPr>
                    </m:ctrlPr>
                  </m:sSubPr>
                  <m:e>
                    <m:r>
                      <m:rPr/>
                      <w:rPr>
                        <w:rFonts w:ascii="Cambria Math" w:hAnsi="Cambria Math" w:eastAsia="微软雅黑" w:cs="微软雅黑"/>
                        <w:color w:val="000000"/>
                        <w:sz w:val="21"/>
                        <w:szCs w:val="21"/>
                      </w:rPr>
                      <m:t>S</m:t>
                    </m:r>
                    <m:ctrlPr>
                      <w:rPr>
                        <w:rFonts w:ascii="Cambria Math" w:hAnsi="Cambria Math" w:eastAsia="微软雅黑" w:cs="微软雅黑"/>
                        <w:i/>
                        <w:color w:val="000000"/>
                        <w:sz w:val="21"/>
                        <w:szCs w:val="21"/>
                      </w:rPr>
                    </m:ctrlPr>
                  </m:e>
                  <m:sub>
                    <m:r>
                      <m:rPr/>
                      <w:rPr>
                        <w:rFonts w:ascii="Cambria Math" w:hAnsi="Cambria Math" w:eastAsia="微软雅黑" w:cs="微软雅黑"/>
                        <w:color w:val="000000"/>
                        <w:sz w:val="21"/>
                        <w:szCs w:val="21"/>
                      </w:rPr>
                      <m:t>max</m:t>
                    </m:r>
                    <m:ctrlPr>
                      <w:rPr>
                        <w:rFonts w:ascii="Cambria Math" w:hAnsi="Cambria Math" w:eastAsia="微软雅黑" w:cs="微软雅黑"/>
                        <w:i/>
                        <w:color w:val="000000"/>
                        <w:sz w:val="21"/>
                        <w:szCs w:val="21"/>
                      </w:rPr>
                    </m:ctrlPr>
                  </m:sub>
                </m:sSub>
              </m:oMath>
            </m:oMathPara>
          </w:p>
        </w:tc>
      </w:tr>
      <w:tr w14:paraId="4BAAA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65397C0C">
            <w:pPr>
              <w:pStyle w:val="25"/>
              <w:spacing w:before="107"/>
              <w:ind w:right="1"/>
              <w:jc w:val="center"/>
              <w:rPr>
                <w:rFonts w:ascii="宋体" w:hAnsi="宋体" w:eastAsia="宋体" w:cs="宋体"/>
                <w:sz w:val="21"/>
                <w:szCs w:val="21"/>
              </w:rPr>
            </w:pPr>
            <w:r>
              <w:rPr>
                <w:rFonts w:hint="eastAsia" w:ascii="宋体" w:hAnsi="宋体" w:eastAsia="宋体" w:cs="宋体"/>
                <w:sz w:val="21"/>
                <w:szCs w:val="21"/>
              </w:rPr>
              <w:t>零点示值</w:t>
            </w:r>
          </w:p>
          <w:p w14:paraId="436430C3">
            <w:pPr>
              <w:pStyle w:val="25"/>
              <w:spacing w:before="107"/>
              <w:ind w:right="1"/>
              <w:jc w:val="center"/>
              <w:rPr>
                <w:rFonts w:ascii="宋体" w:hAnsi="宋体" w:eastAsia="宋体" w:cs="宋体"/>
                <w:sz w:val="21"/>
                <w:szCs w:val="21"/>
              </w:rPr>
            </w:pPr>
            <w:r>
              <w:rPr>
                <w:rFonts w:ascii="Times New Roman" w:hAnsi="Times New Roman" w:eastAsia="Times New Roman" w:cs="Times New Roman"/>
                <w:sz w:val="21"/>
                <w:szCs w:val="21"/>
              </w:rPr>
              <w:t>μmol/mol</w:t>
            </w:r>
            <w:r>
              <w:rPr>
                <w:rFonts w:hint="eastAsia" w:ascii="宋体" w:hAnsi="宋体" w:eastAsia="宋体" w:cs="宋体"/>
                <w:sz w:val="21"/>
                <w:szCs w:val="21"/>
              </w:rPr>
              <w:t xml:space="preserve">   </w:t>
            </w:r>
          </w:p>
        </w:tc>
        <w:tc>
          <w:tcPr>
            <w:tcW w:w="1100" w:type="dxa"/>
          </w:tcPr>
          <w:p w14:paraId="75E79C5C">
            <w:pPr>
              <w:pStyle w:val="25"/>
              <w:spacing w:before="107"/>
              <w:ind w:right="1"/>
              <w:jc w:val="center"/>
              <w:rPr>
                <w:rFonts w:ascii="宋体" w:hAnsi="宋体" w:eastAsia="宋体" w:cs="宋体"/>
                <w:sz w:val="21"/>
                <w:szCs w:val="21"/>
              </w:rPr>
            </w:pPr>
          </w:p>
        </w:tc>
        <w:tc>
          <w:tcPr>
            <w:tcW w:w="1216" w:type="dxa"/>
          </w:tcPr>
          <w:p w14:paraId="087778E1">
            <w:pPr>
              <w:pStyle w:val="25"/>
              <w:spacing w:before="107"/>
              <w:ind w:right="1"/>
              <w:jc w:val="center"/>
              <w:rPr>
                <w:rFonts w:ascii="宋体" w:hAnsi="宋体" w:eastAsia="宋体" w:cs="宋体"/>
                <w:sz w:val="21"/>
                <w:szCs w:val="21"/>
              </w:rPr>
            </w:pPr>
          </w:p>
        </w:tc>
        <w:tc>
          <w:tcPr>
            <w:tcW w:w="1216" w:type="dxa"/>
          </w:tcPr>
          <w:p w14:paraId="340BA249">
            <w:pPr>
              <w:pStyle w:val="25"/>
              <w:spacing w:before="107"/>
              <w:ind w:right="1"/>
              <w:jc w:val="center"/>
              <w:rPr>
                <w:rFonts w:ascii="宋体" w:hAnsi="宋体" w:eastAsia="宋体" w:cs="宋体"/>
                <w:sz w:val="21"/>
                <w:szCs w:val="21"/>
              </w:rPr>
            </w:pPr>
          </w:p>
        </w:tc>
        <w:tc>
          <w:tcPr>
            <w:tcW w:w="1216" w:type="dxa"/>
          </w:tcPr>
          <w:p w14:paraId="6EC6D341">
            <w:pPr>
              <w:pStyle w:val="25"/>
              <w:spacing w:before="107"/>
              <w:ind w:right="1"/>
              <w:jc w:val="center"/>
              <w:rPr>
                <w:rFonts w:ascii="宋体" w:hAnsi="宋体" w:eastAsia="宋体" w:cs="宋体"/>
                <w:sz w:val="21"/>
                <w:szCs w:val="21"/>
              </w:rPr>
            </w:pPr>
          </w:p>
        </w:tc>
        <w:tc>
          <w:tcPr>
            <w:tcW w:w="1216" w:type="dxa"/>
          </w:tcPr>
          <w:p w14:paraId="3A5813E3">
            <w:pPr>
              <w:pStyle w:val="25"/>
              <w:spacing w:before="107"/>
              <w:ind w:right="1"/>
              <w:jc w:val="center"/>
              <w:rPr>
                <w:rFonts w:ascii="宋体" w:hAnsi="宋体" w:eastAsia="宋体" w:cs="宋体"/>
                <w:sz w:val="21"/>
                <w:szCs w:val="21"/>
              </w:rPr>
            </w:pPr>
          </w:p>
        </w:tc>
        <w:tc>
          <w:tcPr>
            <w:tcW w:w="882" w:type="dxa"/>
            <w:vMerge w:val="restart"/>
          </w:tcPr>
          <w:p w14:paraId="29700482">
            <w:pPr>
              <w:pStyle w:val="25"/>
              <w:spacing w:before="107"/>
              <w:ind w:right="1"/>
              <w:jc w:val="center"/>
              <w:rPr>
                <w:rFonts w:ascii="宋体" w:hAnsi="宋体" w:eastAsia="宋体" w:cs="宋体"/>
                <w:sz w:val="21"/>
                <w:szCs w:val="21"/>
              </w:rPr>
            </w:pPr>
          </w:p>
        </w:tc>
        <w:tc>
          <w:tcPr>
            <w:tcW w:w="863" w:type="dxa"/>
            <w:vMerge w:val="restart"/>
          </w:tcPr>
          <w:p w14:paraId="6BF3400D">
            <w:pPr>
              <w:pStyle w:val="25"/>
              <w:spacing w:before="107"/>
              <w:ind w:right="1"/>
              <w:jc w:val="center"/>
              <w:rPr>
                <w:rFonts w:ascii="宋体" w:hAnsi="宋体" w:eastAsia="宋体" w:cs="宋体"/>
                <w:sz w:val="21"/>
                <w:szCs w:val="21"/>
              </w:rPr>
            </w:pPr>
          </w:p>
        </w:tc>
      </w:tr>
      <w:tr w14:paraId="0FD68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B819CEC">
            <w:pPr>
              <w:pStyle w:val="25"/>
              <w:spacing w:before="107"/>
              <w:ind w:right="1"/>
              <w:jc w:val="center"/>
              <w:rPr>
                <w:rFonts w:ascii="宋体" w:hAnsi="宋体" w:eastAsia="宋体" w:cs="宋体"/>
                <w:sz w:val="21"/>
                <w:szCs w:val="21"/>
              </w:rPr>
            </w:pPr>
            <w:r>
              <w:rPr>
                <w:rFonts w:hint="eastAsia" w:ascii="宋体" w:hAnsi="宋体" w:eastAsia="宋体" w:cs="宋体"/>
                <w:sz w:val="21"/>
                <w:szCs w:val="21"/>
              </w:rPr>
              <w:t>量程示值</w:t>
            </w:r>
          </w:p>
          <w:p w14:paraId="0C6A57F3">
            <w:pPr>
              <w:pStyle w:val="25"/>
              <w:spacing w:before="107"/>
              <w:ind w:right="1"/>
              <w:jc w:val="center"/>
              <w:rPr>
                <w:rFonts w:ascii="宋体" w:hAnsi="宋体" w:eastAsia="宋体" w:cs="宋体"/>
                <w:sz w:val="21"/>
                <w:szCs w:val="21"/>
              </w:rPr>
            </w:pPr>
            <w:r>
              <w:rPr>
                <w:rFonts w:hint="eastAsia" w:ascii="宋体" w:hAnsi="宋体" w:eastAsia="宋体" w:cs="宋体"/>
                <w:sz w:val="21"/>
                <w:szCs w:val="21"/>
              </w:rPr>
              <w:t xml:space="preserve"> </w:t>
            </w:r>
            <w:r>
              <w:rPr>
                <w:rFonts w:ascii="Times New Roman" w:hAnsi="Times New Roman" w:eastAsia="Times New Roman" w:cs="Times New Roman"/>
                <w:sz w:val="21"/>
                <w:szCs w:val="21"/>
              </w:rPr>
              <w:t>μmol/mol</w:t>
            </w:r>
            <w:r>
              <w:rPr>
                <w:rFonts w:hint="eastAsia" w:ascii="宋体" w:hAnsi="宋体" w:eastAsia="宋体" w:cs="宋体"/>
                <w:sz w:val="21"/>
                <w:szCs w:val="21"/>
              </w:rPr>
              <w:t xml:space="preserve">  </w:t>
            </w:r>
          </w:p>
        </w:tc>
        <w:tc>
          <w:tcPr>
            <w:tcW w:w="1100" w:type="dxa"/>
          </w:tcPr>
          <w:p w14:paraId="0D981F6F">
            <w:pPr>
              <w:pStyle w:val="25"/>
              <w:spacing w:before="107"/>
              <w:ind w:right="1"/>
              <w:jc w:val="center"/>
              <w:rPr>
                <w:rFonts w:ascii="宋体" w:hAnsi="宋体" w:eastAsia="宋体" w:cs="宋体"/>
                <w:sz w:val="21"/>
                <w:szCs w:val="21"/>
              </w:rPr>
            </w:pPr>
          </w:p>
        </w:tc>
        <w:tc>
          <w:tcPr>
            <w:tcW w:w="1216" w:type="dxa"/>
          </w:tcPr>
          <w:p w14:paraId="6DDC1FF7">
            <w:pPr>
              <w:pStyle w:val="25"/>
              <w:spacing w:before="107"/>
              <w:ind w:right="1"/>
              <w:jc w:val="center"/>
              <w:rPr>
                <w:rFonts w:ascii="宋体" w:hAnsi="宋体" w:eastAsia="宋体" w:cs="宋体"/>
                <w:sz w:val="21"/>
                <w:szCs w:val="21"/>
              </w:rPr>
            </w:pPr>
          </w:p>
        </w:tc>
        <w:tc>
          <w:tcPr>
            <w:tcW w:w="1216" w:type="dxa"/>
          </w:tcPr>
          <w:p w14:paraId="7658BA3D">
            <w:pPr>
              <w:pStyle w:val="25"/>
              <w:spacing w:before="107"/>
              <w:ind w:right="1"/>
              <w:jc w:val="center"/>
              <w:rPr>
                <w:rFonts w:ascii="宋体" w:hAnsi="宋体" w:eastAsia="宋体" w:cs="宋体"/>
                <w:sz w:val="21"/>
                <w:szCs w:val="21"/>
              </w:rPr>
            </w:pPr>
          </w:p>
        </w:tc>
        <w:tc>
          <w:tcPr>
            <w:tcW w:w="1216" w:type="dxa"/>
          </w:tcPr>
          <w:p w14:paraId="237BCC57">
            <w:pPr>
              <w:pStyle w:val="25"/>
              <w:spacing w:before="107"/>
              <w:ind w:right="1"/>
              <w:jc w:val="center"/>
              <w:rPr>
                <w:rFonts w:ascii="宋体" w:hAnsi="宋体" w:eastAsia="宋体" w:cs="宋体"/>
                <w:sz w:val="21"/>
                <w:szCs w:val="21"/>
              </w:rPr>
            </w:pPr>
          </w:p>
        </w:tc>
        <w:tc>
          <w:tcPr>
            <w:tcW w:w="1216" w:type="dxa"/>
          </w:tcPr>
          <w:p w14:paraId="09D6A16B">
            <w:pPr>
              <w:pStyle w:val="25"/>
              <w:spacing w:before="107"/>
              <w:ind w:right="1"/>
              <w:jc w:val="center"/>
              <w:rPr>
                <w:rFonts w:ascii="宋体" w:hAnsi="宋体" w:eastAsia="宋体" w:cs="宋体"/>
                <w:sz w:val="21"/>
                <w:szCs w:val="21"/>
              </w:rPr>
            </w:pPr>
          </w:p>
        </w:tc>
        <w:tc>
          <w:tcPr>
            <w:tcW w:w="882" w:type="dxa"/>
            <w:vMerge w:val="continue"/>
          </w:tcPr>
          <w:p w14:paraId="0297DDD7">
            <w:pPr>
              <w:pStyle w:val="25"/>
              <w:spacing w:before="107"/>
              <w:ind w:right="1"/>
              <w:jc w:val="center"/>
              <w:rPr>
                <w:rFonts w:ascii="宋体" w:hAnsi="宋体" w:eastAsia="宋体" w:cs="宋体"/>
                <w:sz w:val="21"/>
                <w:szCs w:val="21"/>
              </w:rPr>
            </w:pPr>
          </w:p>
        </w:tc>
        <w:tc>
          <w:tcPr>
            <w:tcW w:w="863" w:type="dxa"/>
            <w:vMerge w:val="continue"/>
          </w:tcPr>
          <w:p w14:paraId="25E2B3CA">
            <w:pPr>
              <w:pStyle w:val="25"/>
              <w:spacing w:before="107"/>
              <w:ind w:right="1"/>
              <w:jc w:val="center"/>
              <w:rPr>
                <w:rFonts w:ascii="宋体" w:hAnsi="宋体" w:eastAsia="宋体" w:cs="宋体"/>
                <w:sz w:val="21"/>
                <w:szCs w:val="21"/>
              </w:rPr>
            </w:pPr>
          </w:p>
        </w:tc>
      </w:tr>
    </w:tbl>
    <w:p w14:paraId="35660E7B">
      <w:pPr>
        <w:tabs>
          <w:tab w:val="left" w:pos="3056"/>
          <w:tab w:val="left" w:pos="5994"/>
          <w:tab w:val="left" w:pos="9086"/>
        </w:tabs>
        <w:spacing w:before="64"/>
        <w:ind w:left="218"/>
        <w:rPr>
          <w:rFonts w:ascii="宋体" w:hAnsi="宋体" w:eastAsia="宋体" w:cs="宋体"/>
          <w:spacing w:val="-1"/>
          <w:sz w:val="21"/>
          <w:szCs w:val="21"/>
        </w:rPr>
      </w:pPr>
    </w:p>
    <w:p w14:paraId="295BC862">
      <w:pPr>
        <w:tabs>
          <w:tab w:val="left" w:pos="3056"/>
          <w:tab w:val="left" w:pos="5994"/>
          <w:tab w:val="left" w:pos="9086"/>
        </w:tabs>
        <w:spacing w:before="64"/>
        <w:ind w:left="218"/>
        <w:rPr>
          <w:rFonts w:ascii="宋体" w:hAnsi="宋体" w:eastAsia="宋体" w:cs="宋体"/>
          <w:spacing w:val="-1"/>
          <w:sz w:val="21"/>
          <w:szCs w:val="21"/>
        </w:rPr>
      </w:pPr>
    </w:p>
    <w:p w14:paraId="4C5CEB26">
      <w:pPr>
        <w:tabs>
          <w:tab w:val="left" w:pos="3056"/>
          <w:tab w:val="left" w:pos="5994"/>
          <w:tab w:val="left" w:pos="9086"/>
        </w:tabs>
        <w:spacing w:before="64"/>
        <w:ind w:left="218"/>
        <w:rPr>
          <w:rFonts w:ascii="宋体" w:hAnsi="宋体" w:eastAsia="宋体" w:cs="宋体"/>
          <w:sz w:val="21"/>
          <w:szCs w:val="21"/>
        </w:rPr>
      </w:pPr>
      <w:r>
        <w:rPr>
          <w:rFonts w:hint="eastAsia" w:ascii="宋体" w:hAnsi="宋体" w:eastAsia="宋体" w:cs="宋体"/>
          <w:spacing w:val="-1"/>
          <w:sz w:val="21"/>
          <w:szCs w:val="21"/>
        </w:rPr>
        <w:t xml:space="preserve">  </w:t>
      </w:r>
    </w:p>
    <w:p w14:paraId="07DE267B">
      <w:pPr>
        <w:spacing w:before="120"/>
        <w:ind w:left="278"/>
        <w:rPr>
          <w:rFonts w:ascii="宋体" w:hAnsi="宋体" w:eastAsia="宋体" w:cs="宋体"/>
          <w:sz w:val="21"/>
          <w:szCs w:val="21"/>
        </w:rPr>
      </w:pPr>
      <w:r>
        <w:rPr>
          <w:rFonts w:hint="eastAsia" w:ascii="宋体" w:hAnsi="宋体" w:eastAsia="宋体" w:cs="宋体"/>
          <w:sz w:val="21"/>
          <w:szCs w:val="21"/>
        </w:rPr>
        <w:t>7.</w:t>
      </w:r>
      <w:r>
        <w:rPr>
          <w:rFonts w:ascii="宋体" w:hAnsi="宋体" w:eastAsia="宋体" w:cs="宋体"/>
          <w:sz w:val="21"/>
          <w:szCs w:val="21"/>
        </w:rPr>
        <w:t xml:space="preserve"> </w:t>
      </w:r>
      <w:r>
        <w:rPr>
          <w:rFonts w:hint="eastAsia" w:ascii="宋体" w:hAnsi="宋体" w:eastAsia="宋体" w:cs="宋体"/>
          <w:sz w:val="21"/>
          <w:szCs w:val="21"/>
        </w:rPr>
        <w:t>示值误差校准结果的</w:t>
      </w:r>
      <w:r>
        <w:rPr>
          <w:rFonts w:ascii="宋体" w:hAnsi="宋体" w:eastAsia="宋体" w:cs="宋体"/>
          <w:sz w:val="21"/>
          <w:szCs w:val="21"/>
        </w:rPr>
        <w:t>不确定度</w:t>
      </w:r>
      <w:r>
        <w:rPr>
          <w:rFonts w:hint="eastAsia" w:ascii="宋体" w:hAnsi="宋体" w:eastAsia="宋体" w:cs="宋体"/>
          <w:sz w:val="21"/>
          <w:szCs w:val="21"/>
        </w:rPr>
        <w:t>评定</w:t>
      </w:r>
    </w:p>
    <w:p w14:paraId="7E098BE0">
      <w:pPr>
        <w:spacing w:before="120"/>
        <w:ind w:left="278"/>
        <w:rPr>
          <w:rFonts w:ascii="宋体" w:hAnsi="宋体" w:eastAsia="宋体" w:cs="宋体"/>
          <w:sz w:val="21"/>
          <w:szCs w:val="21"/>
        </w:rPr>
      </w:pPr>
    </w:p>
    <w:tbl>
      <w:tblPr>
        <w:tblStyle w:val="2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0"/>
        <w:gridCol w:w="6506"/>
      </w:tblGrid>
      <w:tr w14:paraId="1C6DB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170" w:type="dxa"/>
          </w:tcPr>
          <w:p w14:paraId="0B049DFA">
            <w:pPr>
              <w:tabs>
                <w:tab w:val="left" w:pos="3056"/>
                <w:tab w:val="left" w:pos="5994"/>
                <w:tab w:val="left" w:pos="9086"/>
              </w:tabs>
              <w:spacing w:before="64"/>
              <w:jc w:val="center"/>
              <w:rPr>
                <w:rFonts w:ascii="宋体" w:hAnsi="宋体" w:eastAsia="宋体" w:cs="宋体"/>
                <w:sz w:val="21"/>
                <w:szCs w:val="21"/>
              </w:rPr>
            </w:pPr>
            <w:r>
              <w:rPr>
                <w:rFonts w:ascii="宋体" w:hAnsi="宋体" w:eastAsia="宋体" w:cs="宋体"/>
                <w:sz w:val="21"/>
                <w:szCs w:val="21"/>
              </w:rPr>
              <w:t>标准气体浓度值</w:t>
            </w:r>
            <w:r>
              <w:rPr>
                <w:rFonts w:hint="eastAsia" w:ascii="宋体" w:hAnsi="宋体" w:eastAsia="宋体" w:cs="宋体"/>
                <w:sz w:val="21"/>
                <w:szCs w:val="21"/>
              </w:rPr>
              <w:t>/(</w:t>
            </w:r>
            <w:r>
              <w:rPr>
                <w:rFonts w:ascii="Times New Roman" w:hAnsi="Times New Roman" w:eastAsia="Times New Roman" w:cs="Times New Roman"/>
                <w:sz w:val="21"/>
                <w:szCs w:val="21"/>
              </w:rPr>
              <w:t>μmol/mol</w:t>
            </w:r>
            <w:r>
              <w:rPr>
                <w:rFonts w:hint="eastAsia" w:ascii="Times New Roman" w:hAnsi="Times New Roman" w:cs="Times New Roman"/>
                <w:sz w:val="21"/>
                <w:szCs w:val="21"/>
              </w:rPr>
              <w:t>)</w:t>
            </w:r>
          </w:p>
        </w:tc>
        <w:tc>
          <w:tcPr>
            <w:tcW w:w="6506" w:type="dxa"/>
          </w:tcPr>
          <w:p w14:paraId="7D6E2CCE">
            <w:pPr>
              <w:tabs>
                <w:tab w:val="left" w:pos="3056"/>
                <w:tab w:val="left" w:pos="5994"/>
                <w:tab w:val="left" w:pos="9086"/>
              </w:tabs>
              <w:spacing w:before="64"/>
              <w:jc w:val="center"/>
              <w:rPr>
                <w:rFonts w:ascii="宋体" w:hAnsi="宋体" w:eastAsia="宋体" w:cs="宋体"/>
                <w:sz w:val="21"/>
                <w:szCs w:val="21"/>
              </w:rPr>
            </w:pPr>
            <w:r>
              <w:rPr>
                <w:rFonts w:hint="eastAsia" w:ascii="宋体" w:hAnsi="宋体" w:eastAsia="宋体" w:cs="宋体"/>
                <w:sz w:val="21"/>
                <w:szCs w:val="21"/>
              </w:rPr>
              <w:t>示值误差校准结果的不确定度评定</w:t>
            </w:r>
          </w:p>
        </w:tc>
      </w:tr>
      <w:tr w14:paraId="1CD30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3170" w:type="dxa"/>
          </w:tcPr>
          <w:p w14:paraId="1719B10B">
            <w:pPr>
              <w:tabs>
                <w:tab w:val="left" w:pos="3056"/>
                <w:tab w:val="left" w:pos="5994"/>
                <w:tab w:val="left" w:pos="9086"/>
              </w:tabs>
              <w:spacing w:before="64"/>
              <w:ind w:left="218"/>
              <w:rPr>
                <w:rFonts w:ascii="宋体" w:hAnsi="宋体" w:eastAsia="宋体" w:cs="宋体"/>
                <w:spacing w:val="-1"/>
                <w:sz w:val="21"/>
                <w:szCs w:val="21"/>
              </w:rPr>
            </w:pPr>
            <w:r>
              <w:rPr>
                <w:rFonts w:hint="eastAsia" w:ascii="宋体" w:hAnsi="宋体" w:eastAsia="宋体" w:cs="宋体"/>
                <w:sz w:val="20"/>
                <w:szCs w:val="20"/>
              </w:rPr>
              <w:t xml:space="preserve"> </w:t>
            </w:r>
          </w:p>
        </w:tc>
        <w:tc>
          <w:tcPr>
            <w:tcW w:w="6506" w:type="dxa"/>
          </w:tcPr>
          <w:p w14:paraId="5F389259">
            <w:pPr>
              <w:tabs>
                <w:tab w:val="left" w:pos="3056"/>
                <w:tab w:val="left" w:pos="5994"/>
                <w:tab w:val="left" w:pos="9086"/>
              </w:tabs>
              <w:spacing w:before="64"/>
              <w:rPr>
                <w:rFonts w:ascii="宋体" w:hAnsi="宋体" w:eastAsia="宋体" w:cs="宋体"/>
                <w:spacing w:val="-1"/>
                <w:sz w:val="21"/>
                <w:szCs w:val="21"/>
              </w:rPr>
            </w:pPr>
          </w:p>
        </w:tc>
      </w:tr>
      <w:tr w14:paraId="6BB0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170" w:type="dxa"/>
          </w:tcPr>
          <w:p w14:paraId="75698940">
            <w:pPr>
              <w:tabs>
                <w:tab w:val="left" w:pos="3056"/>
                <w:tab w:val="left" w:pos="5994"/>
                <w:tab w:val="left" w:pos="9086"/>
              </w:tabs>
              <w:spacing w:before="64"/>
              <w:ind w:left="218"/>
              <w:rPr>
                <w:rFonts w:ascii="宋体" w:hAnsi="宋体" w:eastAsia="宋体" w:cs="宋体"/>
                <w:sz w:val="20"/>
                <w:szCs w:val="20"/>
              </w:rPr>
            </w:pPr>
          </w:p>
        </w:tc>
        <w:tc>
          <w:tcPr>
            <w:tcW w:w="6506" w:type="dxa"/>
          </w:tcPr>
          <w:p w14:paraId="61506722">
            <w:pPr>
              <w:tabs>
                <w:tab w:val="left" w:pos="3056"/>
                <w:tab w:val="left" w:pos="5994"/>
                <w:tab w:val="left" w:pos="9086"/>
              </w:tabs>
              <w:spacing w:before="64"/>
              <w:rPr>
                <w:rFonts w:ascii="宋体" w:hAnsi="宋体" w:eastAsia="宋体" w:cs="宋体"/>
                <w:spacing w:val="-1"/>
                <w:sz w:val="21"/>
                <w:szCs w:val="21"/>
              </w:rPr>
            </w:pPr>
          </w:p>
        </w:tc>
      </w:tr>
      <w:tr w14:paraId="34E6C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3170" w:type="dxa"/>
          </w:tcPr>
          <w:p w14:paraId="1F4A556E">
            <w:pPr>
              <w:tabs>
                <w:tab w:val="left" w:pos="3056"/>
                <w:tab w:val="left" w:pos="5994"/>
                <w:tab w:val="left" w:pos="9086"/>
              </w:tabs>
              <w:spacing w:before="64"/>
              <w:ind w:left="218"/>
              <w:rPr>
                <w:rFonts w:ascii="宋体" w:hAnsi="宋体" w:eastAsia="宋体" w:cs="宋体"/>
                <w:sz w:val="20"/>
                <w:szCs w:val="20"/>
              </w:rPr>
            </w:pPr>
          </w:p>
        </w:tc>
        <w:tc>
          <w:tcPr>
            <w:tcW w:w="6506" w:type="dxa"/>
          </w:tcPr>
          <w:p w14:paraId="5FD94DCF">
            <w:pPr>
              <w:tabs>
                <w:tab w:val="left" w:pos="3056"/>
                <w:tab w:val="left" w:pos="5994"/>
                <w:tab w:val="left" w:pos="9086"/>
              </w:tabs>
              <w:spacing w:before="64"/>
              <w:rPr>
                <w:rFonts w:ascii="宋体" w:hAnsi="宋体" w:eastAsia="宋体" w:cs="宋体"/>
                <w:spacing w:val="-1"/>
                <w:sz w:val="21"/>
                <w:szCs w:val="21"/>
              </w:rPr>
            </w:pPr>
          </w:p>
        </w:tc>
      </w:tr>
    </w:tbl>
    <w:p w14:paraId="5E2ED7A8">
      <w:pPr>
        <w:tabs>
          <w:tab w:val="left" w:pos="3056"/>
          <w:tab w:val="left" w:pos="5994"/>
          <w:tab w:val="left" w:pos="9086"/>
        </w:tabs>
        <w:spacing w:before="64"/>
        <w:ind w:left="218"/>
        <w:rPr>
          <w:rFonts w:ascii="宋体" w:hAnsi="宋体" w:eastAsia="宋体" w:cs="宋体"/>
          <w:spacing w:val="-1"/>
          <w:sz w:val="21"/>
          <w:szCs w:val="21"/>
        </w:rPr>
      </w:pPr>
    </w:p>
    <w:p w14:paraId="064ED7EE">
      <w:pPr>
        <w:tabs>
          <w:tab w:val="left" w:pos="3056"/>
          <w:tab w:val="left" w:pos="5994"/>
          <w:tab w:val="left" w:pos="9086"/>
        </w:tabs>
        <w:spacing w:before="64"/>
        <w:ind w:left="218"/>
        <w:rPr>
          <w:rFonts w:ascii="宋体" w:hAnsi="宋体" w:eastAsia="宋体" w:cs="宋体"/>
          <w:spacing w:val="-1"/>
          <w:sz w:val="21"/>
          <w:szCs w:val="21"/>
        </w:rPr>
      </w:pPr>
    </w:p>
    <w:p w14:paraId="575D2B5A">
      <w:pPr>
        <w:tabs>
          <w:tab w:val="left" w:pos="3056"/>
          <w:tab w:val="left" w:pos="5994"/>
          <w:tab w:val="left" w:pos="9086"/>
        </w:tabs>
        <w:spacing w:before="64"/>
        <w:rPr>
          <w:rFonts w:ascii="宋体" w:hAnsi="宋体" w:eastAsia="宋体" w:cs="宋体"/>
          <w:spacing w:val="-1"/>
          <w:sz w:val="21"/>
          <w:szCs w:val="21"/>
        </w:rPr>
      </w:pPr>
    </w:p>
    <w:p w14:paraId="135A9901">
      <w:pPr>
        <w:tabs>
          <w:tab w:val="left" w:pos="3056"/>
          <w:tab w:val="left" w:pos="5994"/>
          <w:tab w:val="left" w:pos="9086"/>
        </w:tabs>
        <w:spacing w:before="64"/>
        <w:rPr>
          <w:rFonts w:ascii="宋体" w:hAnsi="宋体" w:eastAsia="宋体" w:cs="宋体"/>
          <w:spacing w:val="-1"/>
          <w:sz w:val="21"/>
          <w:szCs w:val="21"/>
        </w:rPr>
      </w:pPr>
    </w:p>
    <w:p w14:paraId="5A03D8B2">
      <w:pPr>
        <w:tabs>
          <w:tab w:val="left" w:pos="3056"/>
          <w:tab w:val="left" w:pos="5994"/>
          <w:tab w:val="left" w:pos="9086"/>
        </w:tabs>
        <w:spacing w:before="64"/>
        <w:rPr>
          <w:rFonts w:ascii="宋体" w:hAnsi="宋体" w:eastAsia="宋体" w:cs="宋体"/>
          <w:spacing w:val="-1"/>
          <w:sz w:val="21"/>
          <w:szCs w:val="21"/>
        </w:rPr>
      </w:pPr>
    </w:p>
    <w:p w14:paraId="7D3C4E5A">
      <w:pPr>
        <w:tabs>
          <w:tab w:val="left" w:pos="3056"/>
          <w:tab w:val="left" w:pos="5994"/>
          <w:tab w:val="left" w:pos="9086"/>
        </w:tabs>
        <w:spacing w:before="64"/>
        <w:rPr>
          <w:rFonts w:ascii="宋体" w:hAnsi="宋体" w:eastAsia="宋体" w:cs="宋体"/>
          <w:spacing w:val="-1"/>
          <w:sz w:val="21"/>
          <w:szCs w:val="21"/>
        </w:rPr>
      </w:pPr>
    </w:p>
    <w:p w14:paraId="0CE432D8">
      <w:pPr>
        <w:tabs>
          <w:tab w:val="left" w:pos="3056"/>
          <w:tab w:val="left" w:pos="5994"/>
          <w:tab w:val="left" w:pos="9086"/>
        </w:tabs>
        <w:spacing w:before="64"/>
        <w:rPr>
          <w:rFonts w:ascii="宋体" w:hAnsi="宋体" w:eastAsia="宋体" w:cs="宋体"/>
          <w:spacing w:val="-1"/>
          <w:sz w:val="21"/>
          <w:szCs w:val="21"/>
        </w:rPr>
      </w:pPr>
    </w:p>
    <w:p w14:paraId="79388C1B">
      <w:pPr>
        <w:tabs>
          <w:tab w:val="left" w:pos="3056"/>
          <w:tab w:val="left" w:pos="5994"/>
          <w:tab w:val="left" w:pos="9086"/>
        </w:tabs>
        <w:spacing w:before="64"/>
        <w:rPr>
          <w:rFonts w:ascii="宋体" w:hAnsi="宋体" w:eastAsia="宋体" w:cs="宋体"/>
          <w:spacing w:val="-1"/>
          <w:sz w:val="21"/>
          <w:szCs w:val="21"/>
        </w:rPr>
      </w:pPr>
      <w:r>
        <w:rPr>
          <w:rFonts w:ascii="宋体" w:hAnsi="宋体" w:eastAsia="宋体" w:cs="宋体"/>
          <w:spacing w:val="-1"/>
          <w:sz w:val="21"/>
          <w:szCs w:val="21"/>
        </w:rPr>
        <w:t>校准员：</w:t>
      </w:r>
      <w:r>
        <w:rPr>
          <w:rFonts w:ascii="Times New Roman" w:hAnsi="Times New Roman" w:eastAsia="Times New Roman" w:cs="Times New Roman"/>
          <w:spacing w:val="-1"/>
          <w:sz w:val="21"/>
          <w:szCs w:val="21"/>
          <w:u w:val="single" w:color="000000"/>
        </w:rPr>
        <w:tab/>
      </w:r>
      <w:r>
        <w:rPr>
          <w:rFonts w:ascii="宋体" w:hAnsi="宋体" w:eastAsia="宋体" w:cs="宋体"/>
          <w:spacing w:val="-2"/>
          <w:sz w:val="21"/>
          <w:szCs w:val="21"/>
        </w:rPr>
        <w:t>核验员：</w:t>
      </w:r>
      <w:r>
        <w:rPr>
          <w:rFonts w:ascii="Times New Roman" w:hAnsi="Times New Roman" w:eastAsia="Times New Roman" w:cs="Times New Roman"/>
          <w:spacing w:val="-2"/>
          <w:sz w:val="21"/>
          <w:szCs w:val="21"/>
          <w:u w:val="single" w:color="000000"/>
        </w:rPr>
        <w:tab/>
      </w:r>
      <w:r>
        <w:rPr>
          <w:rFonts w:ascii="宋体" w:hAnsi="宋体" w:eastAsia="宋体" w:cs="宋体"/>
          <w:spacing w:val="-2"/>
          <w:sz w:val="21"/>
          <w:szCs w:val="21"/>
        </w:rPr>
        <w:t>校准日期：</w:t>
      </w:r>
      <w:r>
        <w:rPr>
          <w:rFonts w:ascii="Times New Roman" w:hAnsi="Times New Roman" w:eastAsia="Times New Roman" w:cs="Times New Roman"/>
          <w:spacing w:val="-2"/>
          <w:sz w:val="21"/>
          <w:szCs w:val="21"/>
          <w:u w:val="single" w:color="000000"/>
        </w:rPr>
        <w:t xml:space="preserve"> </w:t>
      </w:r>
      <w:r>
        <w:rPr>
          <w:rFonts w:ascii="Times New Roman" w:hAnsi="Times New Roman" w:eastAsia="Times New Roman" w:cs="Times New Roman"/>
          <w:spacing w:val="-2"/>
          <w:sz w:val="21"/>
          <w:szCs w:val="21"/>
          <w:u w:val="single" w:color="000000"/>
        </w:rPr>
        <w:tab/>
      </w:r>
    </w:p>
    <w:p w14:paraId="0452C9DB">
      <w:pPr>
        <w:tabs>
          <w:tab w:val="left" w:pos="3056"/>
          <w:tab w:val="left" w:pos="5994"/>
          <w:tab w:val="left" w:pos="9086"/>
        </w:tabs>
        <w:spacing w:before="64"/>
        <w:rPr>
          <w:rFonts w:ascii="宋体" w:hAnsi="宋体" w:eastAsia="宋体" w:cs="宋体"/>
          <w:spacing w:val="-1"/>
          <w:sz w:val="21"/>
          <w:szCs w:val="21"/>
        </w:rPr>
        <w:sectPr>
          <w:headerReference r:id="rId15" w:type="default"/>
          <w:footerReference r:id="rId16" w:type="default"/>
          <w:pgSz w:w="11910" w:h="16840"/>
          <w:pgMar w:top="1140" w:right="900" w:bottom="280" w:left="1140" w:header="908" w:footer="0" w:gutter="0"/>
          <w:cols w:space="720" w:num="1"/>
        </w:sectPr>
      </w:pPr>
    </w:p>
    <w:p w14:paraId="499F5592">
      <w:pPr>
        <w:wordWrap w:val="0"/>
        <w:ind w:right="800"/>
        <w:rPr>
          <w:rFonts w:ascii="Times New Roman" w:hAnsi="Times New Roman" w:cs="Times New Roman"/>
          <w:sz w:val="20"/>
          <w:szCs w:val="20"/>
        </w:rPr>
        <w:sectPr>
          <w:footerReference r:id="rId17" w:type="default"/>
          <w:pgSz w:w="11910" w:h="16840"/>
          <w:pgMar w:top="1140" w:right="900" w:bottom="280" w:left="1140" w:header="908" w:footer="0" w:gutter="0"/>
          <w:cols w:space="720" w:num="1"/>
        </w:sectPr>
      </w:pPr>
    </w:p>
    <w:p w14:paraId="4B1E1E69">
      <w:pPr>
        <w:rPr>
          <w:rFonts w:ascii="Times New Roman" w:hAnsi="Times New Roman" w:cs="Times New Roman"/>
          <w:sz w:val="20"/>
          <w:szCs w:val="20"/>
        </w:rPr>
      </w:pPr>
    </w:p>
    <w:p w14:paraId="0E4ED99F">
      <w:pPr>
        <w:pStyle w:val="2"/>
        <w:rPr>
          <w:rFonts w:cs="黑体"/>
          <w:sz w:val="28"/>
          <w:szCs w:val="28"/>
        </w:rPr>
      </w:pPr>
    </w:p>
    <w:p w14:paraId="1460ACBB">
      <w:pPr>
        <w:pStyle w:val="2"/>
        <w:rPr>
          <w:rFonts w:ascii="Times New Roman" w:hAnsi="Times New Roman" w:cs="Times New Roman" w:eastAsiaTheme="minorEastAsia"/>
          <w:sz w:val="28"/>
          <w:szCs w:val="28"/>
        </w:rPr>
      </w:pPr>
      <w:bookmarkStart w:id="61" w:name="_Toc179444092"/>
      <w:r>
        <w:rPr>
          <w:rFonts w:cs="黑体"/>
          <w:sz w:val="28"/>
          <w:szCs w:val="28"/>
        </w:rPr>
        <w:t>附录</w:t>
      </w:r>
      <w:r>
        <w:rPr>
          <w:rFonts w:hint="eastAsia" w:cs="黑体"/>
          <w:sz w:val="28"/>
          <w:szCs w:val="28"/>
        </w:rPr>
        <w:t xml:space="preserve"> </w:t>
      </w:r>
      <w:r>
        <w:rPr>
          <w:rFonts w:cs="黑体"/>
          <w:spacing w:val="-69"/>
          <w:sz w:val="28"/>
          <w:szCs w:val="28"/>
        </w:rPr>
        <w:t xml:space="preserve"> </w:t>
      </w:r>
      <w:r>
        <w:rPr>
          <w:rFonts w:hint="eastAsia" w:ascii="Times New Roman" w:hAnsi="Times New Roman" w:cs="Times New Roman" w:eastAsiaTheme="minorEastAsia"/>
          <w:sz w:val="28"/>
          <w:szCs w:val="28"/>
        </w:rPr>
        <w:t>D</w:t>
      </w:r>
      <w:bookmarkEnd w:id="61"/>
    </w:p>
    <w:p w14:paraId="1B0AC867">
      <w:pPr>
        <w:pStyle w:val="2"/>
        <w:rPr>
          <w:rFonts w:ascii="Times New Roman" w:hAnsi="Times New Roman" w:cs="Times New Roman" w:eastAsiaTheme="minorEastAsia"/>
          <w:sz w:val="28"/>
          <w:szCs w:val="28"/>
        </w:rPr>
      </w:pPr>
    </w:p>
    <w:p w14:paraId="21689ED2">
      <w:pPr>
        <w:pStyle w:val="2"/>
        <w:jc w:val="center"/>
        <w:rPr>
          <w:rFonts w:ascii="Times New Roman" w:hAnsi="Times New Roman" w:cs="Times New Roman" w:eastAsiaTheme="minorEastAsia"/>
          <w:sz w:val="28"/>
          <w:szCs w:val="28"/>
        </w:rPr>
      </w:pPr>
      <w:bookmarkStart w:id="62" w:name="_Toc179444093"/>
      <w:r>
        <w:rPr>
          <w:rFonts w:hint="eastAsia" w:cs="黑体"/>
          <w:sz w:val="28"/>
          <w:szCs w:val="28"/>
        </w:rPr>
        <w:t>四氟化碳气体检测仪校准</w:t>
      </w:r>
      <w:r>
        <w:rPr>
          <w:rFonts w:cs="黑体"/>
          <w:sz w:val="28"/>
          <w:szCs w:val="28"/>
        </w:rPr>
        <w:t>证书</w:t>
      </w:r>
      <w:r>
        <w:rPr>
          <w:rFonts w:ascii="Times New Roman" w:hAnsi="Times New Roman" w:eastAsia="Times New Roman" w:cs="Times New Roman"/>
          <w:sz w:val="28"/>
          <w:szCs w:val="28"/>
        </w:rPr>
        <w:t>(</w:t>
      </w:r>
      <w:r>
        <w:rPr>
          <w:rFonts w:cs="黑体"/>
          <w:sz w:val="28"/>
          <w:szCs w:val="28"/>
        </w:rPr>
        <w:t>内页</w:t>
      </w:r>
      <w:r>
        <w:rPr>
          <w:rFonts w:ascii="Times New Roman" w:hAnsi="Times New Roman" w:eastAsia="Times New Roman" w:cs="Times New Roman"/>
          <w:sz w:val="28"/>
          <w:szCs w:val="28"/>
        </w:rPr>
        <w:t>)</w:t>
      </w:r>
      <w:r>
        <w:rPr>
          <w:rFonts w:cs="黑体"/>
          <w:sz w:val="28"/>
          <w:szCs w:val="28"/>
        </w:rPr>
        <w:t>格式（参考）</w:t>
      </w:r>
      <w:bookmarkEnd w:id="62"/>
    </w:p>
    <w:p w14:paraId="58C6B900">
      <w:pPr>
        <w:spacing w:before="7"/>
        <w:rPr>
          <w:rFonts w:ascii="黑体" w:hAnsi="黑体" w:eastAsia="黑体" w:cs="黑体"/>
          <w:sz w:val="12"/>
          <w:szCs w:val="12"/>
        </w:rPr>
      </w:pPr>
    </w:p>
    <w:p w14:paraId="3AA33178">
      <w:pPr>
        <w:rPr>
          <w:rFonts w:ascii="黑体" w:hAnsi="黑体" w:eastAsia="黑体" w:cs="黑体"/>
          <w:sz w:val="12"/>
          <w:szCs w:val="12"/>
        </w:rPr>
        <w:sectPr>
          <w:headerReference r:id="rId18" w:type="default"/>
          <w:footerReference r:id="rId19" w:type="default"/>
          <w:type w:val="continuous"/>
          <w:pgSz w:w="11910" w:h="16840"/>
          <w:pgMar w:top="1140" w:right="980" w:bottom="280" w:left="1280" w:header="908" w:footer="0" w:gutter="0"/>
          <w:cols w:space="720" w:num="1"/>
        </w:sectPr>
      </w:pPr>
    </w:p>
    <w:p w14:paraId="6B8B8376">
      <w:pPr>
        <w:rPr>
          <w:rFonts w:ascii="Times New Roman" w:hAnsi="Times New Roman" w:eastAsia="Times New Roman" w:cs="Times New Roman"/>
        </w:rPr>
      </w:pPr>
      <w:r>
        <w:rPr>
          <w:rFonts w:hint="eastAsia"/>
        </w:rPr>
        <w:t xml:space="preserve">           </w:t>
      </w:r>
    </w:p>
    <w:p w14:paraId="302B80E0">
      <w:pPr>
        <w:rPr>
          <w:rFonts w:ascii="Times New Roman" w:hAnsi="Times New Roman" w:cs="Times New Roman"/>
        </w:rPr>
        <w:sectPr>
          <w:type w:val="continuous"/>
          <w:pgSz w:w="11910" w:h="16840"/>
          <w:pgMar w:top="440" w:right="980" w:bottom="280" w:left="1280" w:header="720" w:footer="720" w:gutter="0"/>
          <w:cols w:equalWidth="0" w:num="2">
            <w:col w:w="1099" w:space="40"/>
            <w:col w:w="8511"/>
          </w:cols>
        </w:sectPr>
      </w:pPr>
    </w:p>
    <w:p w14:paraId="2BCFF3B3">
      <w:pPr>
        <w:spacing w:before="1"/>
        <w:rPr>
          <w:rFonts w:ascii="Times New Roman" w:hAnsi="Times New Roman" w:eastAsia="Times New Roman" w:cs="Times New Roman"/>
          <w:sz w:val="15"/>
          <w:szCs w:val="15"/>
        </w:rPr>
      </w:pPr>
    </w:p>
    <w:p w14:paraId="52D5107C">
      <w:pPr>
        <w:pStyle w:val="11"/>
        <w:spacing w:before="26"/>
        <w:ind w:left="139" w:leftChars="63" w:right="2084" w:firstLine="2280" w:firstLineChars="950"/>
        <w:rPr>
          <w:rFonts w:eastAsiaTheme="minorEastAsia"/>
        </w:rPr>
      </w:pPr>
      <w:r>
        <w:t>校准环境：温度：</w:t>
      </w:r>
      <w:r>
        <w:rPr>
          <w:u w:val="single"/>
        </w:rPr>
        <w:tab/>
      </w:r>
      <w:r>
        <w:rPr>
          <w:rFonts w:hint="eastAsia" w:cs="宋体"/>
        </w:rPr>
        <w:t>℃</w:t>
      </w:r>
      <w:r>
        <w:t>；相对湿度：</w:t>
      </w:r>
      <w:r>
        <w:rPr>
          <w:rFonts w:ascii="Times New Roman" w:hAnsi="Times New Roman" w:eastAsia="Times New Roman" w:cs="Times New Roman"/>
          <w:spacing w:val="-1"/>
          <w:u w:val="single"/>
        </w:rPr>
        <w:t xml:space="preserve">     </w:t>
      </w:r>
      <w:r>
        <w:rPr>
          <w:rFonts w:ascii="Times New Roman" w:hAnsi="Times New Roman" w:eastAsia="Times New Roman" w:cs="Times New Roman"/>
          <w:spacing w:val="-1"/>
        </w:rPr>
        <w:t>%</w:t>
      </w:r>
      <w:r>
        <w:rPr>
          <w:rFonts w:hint="eastAsia" w:ascii="Times New Roman" w:hAnsi="Times New Roman" w:cs="Times New Roman" w:eastAsiaTheme="minorEastAsia"/>
          <w:spacing w:val="-1"/>
        </w:rPr>
        <w:t xml:space="preserve"> </w:t>
      </w:r>
    </w:p>
    <w:p w14:paraId="57EE4424">
      <w:pPr>
        <w:pStyle w:val="11"/>
        <w:spacing w:before="26"/>
        <w:ind w:right="2084"/>
      </w:pPr>
    </w:p>
    <w:tbl>
      <w:tblPr>
        <w:tblStyle w:val="20"/>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2"/>
        <w:gridCol w:w="3289"/>
        <w:gridCol w:w="3521"/>
      </w:tblGrid>
      <w:tr w14:paraId="1A558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2692" w:type="dxa"/>
            <w:vAlign w:val="center"/>
          </w:tcPr>
          <w:p w14:paraId="1930CAD5">
            <w:pPr>
              <w:spacing w:line="480" w:lineRule="auto"/>
              <w:jc w:val="center"/>
              <w:rPr>
                <w:sz w:val="21"/>
                <w:szCs w:val="21"/>
              </w:rPr>
            </w:pPr>
            <w:r>
              <w:rPr>
                <w:rFonts w:hint="eastAsia"/>
                <w:sz w:val="21"/>
                <w:szCs w:val="21"/>
              </w:rPr>
              <w:t>校准项目</w:t>
            </w:r>
          </w:p>
        </w:tc>
        <w:tc>
          <w:tcPr>
            <w:tcW w:w="6810" w:type="dxa"/>
            <w:gridSpan w:val="2"/>
            <w:vAlign w:val="center"/>
          </w:tcPr>
          <w:p w14:paraId="298BFFF4">
            <w:pPr>
              <w:spacing w:line="480" w:lineRule="auto"/>
              <w:jc w:val="center"/>
              <w:rPr>
                <w:sz w:val="21"/>
                <w:szCs w:val="21"/>
              </w:rPr>
            </w:pPr>
            <w:r>
              <w:rPr>
                <w:rFonts w:hint="eastAsia"/>
                <w:sz w:val="21"/>
                <w:szCs w:val="21"/>
              </w:rPr>
              <w:t>校准结果</w:t>
            </w:r>
          </w:p>
        </w:tc>
      </w:tr>
      <w:tr w14:paraId="431E4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2692" w:type="dxa"/>
            <w:vAlign w:val="center"/>
          </w:tcPr>
          <w:p w14:paraId="38DA8351">
            <w:pPr>
              <w:spacing w:line="480" w:lineRule="auto"/>
              <w:jc w:val="center"/>
              <w:rPr>
                <w:sz w:val="21"/>
                <w:szCs w:val="21"/>
              </w:rPr>
            </w:pPr>
            <w:r>
              <w:rPr>
                <w:rFonts w:hint="eastAsia" w:ascii="宋体" w:hAnsi="宋体" w:eastAsia="宋体" w:cs="宋体"/>
                <w:sz w:val="21"/>
                <w:szCs w:val="21"/>
              </w:rPr>
              <w:t>外观及通电检查</w:t>
            </w:r>
          </w:p>
        </w:tc>
        <w:tc>
          <w:tcPr>
            <w:tcW w:w="6810" w:type="dxa"/>
            <w:gridSpan w:val="2"/>
            <w:vAlign w:val="center"/>
          </w:tcPr>
          <w:p w14:paraId="511FDCB1">
            <w:pPr>
              <w:spacing w:line="480" w:lineRule="auto"/>
              <w:jc w:val="center"/>
              <w:rPr>
                <w:sz w:val="21"/>
                <w:szCs w:val="21"/>
              </w:rPr>
            </w:pPr>
          </w:p>
        </w:tc>
      </w:tr>
      <w:tr w14:paraId="0E177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2692" w:type="dxa"/>
            <w:vMerge w:val="restart"/>
            <w:vAlign w:val="center"/>
          </w:tcPr>
          <w:p w14:paraId="56B9183F">
            <w:pPr>
              <w:spacing w:line="480" w:lineRule="auto"/>
              <w:jc w:val="center"/>
              <w:rPr>
                <w:sz w:val="21"/>
                <w:szCs w:val="21"/>
              </w:rPr>
            </w:pPr>
            <w:r>
              <w:rPr>
                <w:rFonts w:ascii="宋体" w:hAnsi="宋体" w:eastAsia="宋体" w:cs="宋体"/>
                <w:sz w:val="21"/>
                <w:szCs w:val="21"/>
              </w:rPr>
              <w:t>示值误差</w:t>
            </w:r>
          </w:p>
        </w:tc>
        <w:tc>
          <w:tcPr>
            <w:tcW w:w="3289" w:type="dxa"/>
            <w:vAlign w:val="center"/>
          </w:tcPr>
          <w:p w14:paraId="5E8D6161">
            <w:pPr>
              <w:spacing w:line="480" w:lineRule="auto"/>
              <w:jc w:val="center"/>
              <w:rPr>
                <w:rFonts w:ascii="宋体" w:hAnsi="宋体" w:eastAsia="宋体" w:cs="宋体"/>
                <w:spacing w:val="-9"/>
                <w:sz w:val="21"/>
                <w:szCs w:val="21"/>
              </w:rPr>
            </w:pPr>
            <w:r>
              <w:rPr>
                <w:rFonts w:ascii="宋体" w:hAnsi="宋体" w:eastAsia="宋体" w:cs="宋体"/>
                <w:spacing w:val="-9"/>
                <w:sz w:val="21"/>
                <w:szCs w:val="21"/>
              </w:rPr>
              <w:t>标准值</w:t>
            </w:r>
          </w:p>
        </w:tc>
        <w:tc>
          <w:tcPr>
            <w:tcW w:w="3521" w:type="dxa"/>
            <w:vAlign w:val="center"/>
          </w:tcPr>
          <w:p w14:paraId="56E21C14">
            <w:pPr>
              <w:spacing w:line="480" w:lineRule="auto"/>
              <w:jc w:val="center"/>
              <w:rPr>
                <w:sz w:val="21"/>
                <w:szCs w:val="21"/>
              </w:rPr>
            </w:pPr>
            <w:r>
              <w:rPr>
                <w:rFonts w:ascii="宋体" w:hAnsi="宋体" w:eastAsia="宋体" w:cs="宋体"/>
                <w:sz w:val="21"/>
                <w:szCs w:val="21"/>
              </w:rPr>
              <w:t>示值误差</w:t>
            </w:r>
          </w:p>
        </w:tc>
      </w:tr>
      <w:tr w14:paraId="56589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2692" w:type="dxa"/>
            <w:vMerge w:val="continue"/>
            <w:vAlign w:val="center"/>
          </w:tcPr>
          <w:p w14:paraId="145704A3">
            <w:pPr>
              <w:spacing w:line="480" w:lineRule="auto"/>
              <w:jc w:val="center"/>
              <w:rPr>
                <w:sz w:val="21"/>
                <w:szCs w:val="21"/>
              </w:rPr>
            </w:pPr>
          </w:p>
        </w:tc>
        <w:tc>
          <w:tcPr>
            <w:tcW w:w="3289" w:type="dxa"/>
            <w:vAlign w:val="center"/>
          </w:tcPr>
          <w:p w14:paraId="6F32EC2A">
            <w:pPr>
              <w:spacing w:line="480" w:lineRule="auto"/>
              <w:rPr>
                <w:sz w:val="21"/>
                <w:szCs w:val="21"/>
              </w:rPr>
            </w:pPr>
          </w:p>
        </w:tc>
        <w:tc>
          <w:tcPr>
            <w:tcW w:w="3521" w:type="dxa"/>
            <w:vAlign w:val="center"/>
          </w:tcPr>
          <w:p w14:paraId="38543459">
            <w:pPr>
              <w:spacing w:line="480" w:lineRule="auto"/>
              <w:rPr>
                <w:sz w:val="21"/>
                <w:szCs w:val="21"/>
              </w:rPr>
            </w:pPr>
          </w:p>
        </w:tc>
      </w:tr>
      <w:tr w14:paraId="1931D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2692" w:type="dxa"/>
            <w:vMerge w:val="continue"/>
            <w:vAlign w:val="center"/>
          </w:tcPr>
          <w:p w14:paraId="25E7C2BE">
            <w:pPr>
              <w:spacing w:line="480" w:lineRule="auto"/>
              <w:jc w:val="center"/>
              <w:rPr>
                <w:sz w:val="21"/>
                <w:szCs w:val="21"/>
              </w:rPr>
            </w:pPr>
          </w:p>
        </w:tc>
        <w:tc>
          <w:tcPr>
            <w:tcW w:w="3289" w:type="dxa"/>
            <w:vAlign w:val="center"/>
          </w:tcPr>
          <w:p w14:paraId="18B52630">
            <w:pPr>
              <w:spacing w:line="480" w:lineRule="auto"/>
              <w:rPr>
                <w:sz w:val="21"/>
                <w:szCs w:val="21"/>
              </w:rPr>
            </w:pPr>
          </w:p>
        </w:tc>
        <w:tc>
          <w:tcPr>
            <w:tcW w:w="3521" w:type="dxa"/>
            <w:vAlign w:val="center"/>
          </w:tcPr>
          <w:p w14:paraId="4E8E397C">
            <w:pPr>
              <w:spacing w:line="480" w:lineRule="auto"/>
              <w:rPr>
                <w:sz w:val="21"/>
                <w:szCs w:val="21"/>
              </w:rPr>
            </w:pPr>
          </w:p>
        </w:tc>
      </w:tr>
      <w:tr w14:paraId="56C73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2692" w:type="dxa"/>
            <w:vMerge w:val="continue"/>
            <w:vAlign w:val="center"/>
          </w:tcPr>
          <w:p w14:paraId="333295C2">
            <w:pPr>
              <w:spacing w:line="480" w:lineRule="auto"/>
              <w:jc w:val="center"/>
              <w:rPr>
                <w:sz w:val="21"/>
                <w:szCs w:val="21"/>
              </w:rPr>
            </w:pPr>
          </w:p>
        </w:tc>
        <w:tc>
          <w:tcPr>
            <w:tcW w:w="3289" w:type="dxa"/>
            <w:vAlign w:val="center"/>
          </w:tcPr>
          <w:p w14:paraId="11CB839D">
            <w:pPr>
              <w:spacing w:line="480" w:lineRule="auto"/>
              <w:rPr>
                <w:sz w:val="21"/>
                <w:szCs w:val="21"/>
              </w:rPr>
            </w:pPr>
          </w:p>
        </w:tc>
        <w:tc>
          <w:tcPr>
            <w:tcW w:w="3521" w:type="dxa"/>
            <w:vAlign w:val="center"/>
          </w:tcPr>
          <w:p w14:paraId="63C187FB">
            <w:pPr>
              <w:spacing w:line="480" w:lineRule="auto"/>
              <w:rPr>
                <w:sz w:val="21"/>
                <w:szCs w:val="21"/>
              </w:rPr>
            </w:pPr>
          </w:p>
        </w:tc>
      </w:tr>
      <w:tr w14:paraId="5593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2692" w:type="dxa"/>
            <w:vAlign w:val="center"/>
          </w:tcPr>
          <w:p w14:paraId="30CE9141">
            <w:pPr>
              <w:spacing w:line="480" w:lineRule="auto"/>
              <w:jc w:val="center"/>
              <w:rPr>
                <w:sz w:val="21"/>
                <w:szCs w:val="21"/>
              </w:rPr>
            </w:pPr>
            <w:r>
              <w:rPr>
                <w:sz w:val="21"/>
                <w:szCs w:val="21"/>
              </w:rPr>
              <w:t>重复性</w:t>
            </w:r>
          </w:p>
        </w:tc>
        <w:tc>
          <w:tcPr>
            <w:tcW w:w="6810" w:type="dxa"/>
            <w:gridSpan w:val="2"/>
            <w:vAlign w:val="center"/>
          </w:tcPr>
          <w:p w14:paraId="11434536">
            <w:pPr>
              <w:spacing w:line="480" w:lineRule="auto"/>
              <w:rPr>
                <w:sz w:val="21"/>
                <w:szCs w:val="21"/>
              </w:rPr>
            </w:pPr>
          </w:p>
        </w:tc>
      </w:tr>
      <w:tr w14:paraId="1D257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2692" w:type="dxa"/>
            <w:vAlign w:val="center"/>
          </w:tcPr>
          <w:p w14:paraId="7CA34033">
            <w:pPr>
              <w:spacing w:line="480" w:lineRule="auto"/>
              <w:jc w:val="center"/>
              <w:rPr>
                <w:sz w:val="21"/>
                <w:szCs w:val="21"/>
              </w:rPr>
            </w:pPr>
            <w:r>
              <w:rPr>
                <w:rFonts w:hint="eastAsia"/>
                <w:sz w:val="21"/>
                <w:szCs w:val="21"/>
              </w:rPr>
              <w:t>响应时间</w:t>
            </w:r>
          </w:p>
        </w:tc>
        <w:tc>
          <w:tcPr>
            <w:tcW w:w="6810" w:type="dxa"/>
            <w:gridSpan w:val="2"/>
            <w:vAlign w:val="center"/>
          </w:tcPr>
          <w:p w14:paraId="0D247773">
            <w:pPr>
              <w:spacing w:line="480" w:lineRule="auto"/>
              <w:rPr>
                <w:sz w:val="21"/>
                <w:szCs w:val="21"/>
              </w:rPr>
            </w:pPr>
          </w:p>
        </w:tc>
      </w:tr>
      <w:tr w14:paraId="1C4DC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2692" w:type="dxa"/>
            <w:vAlign w:val="center"/>
          </w:tcPr>
          <w:p w14:paraId="0467AD98">
            <w:pPr>
              <w:spacing w:line="480" w:lineRule="auto"/>
              <w:jc w:val="center"/>
              <w:rPr>
                <w:sz w:val="21"/>
                <w:szCs w:val="21"/>
              </w:rPr>
            </w:pPr>
            <w:r>
              <w:rPr>
                <w:rFonts w:hint="eastAsia"/>
                <w:sz w:val="21"/>
                <w:szCs w:val="21"/>
              </w:rPr>
              <w:t>报警功能及报警动作值</w:t>
            </w:r>
          </w:p>
        </w:tc>
        <w:tc>
          <w:tcPr>
            <w:tcW w:w="6810" w:type="dxa"/>
            <w:gridSpan w:val="2"/>
            <w:vAlign w:val="center"/>
          </w:tcPr>
          <w:p w14:paraId="65B0BCC9">
            <w:pPr>
              <w:spacing w:line="480" w:lineRule="auto"/>
              <w:rPr>
                <w:sz w:val="21"/>
                <w:szCs w:val="21"/>
              </w:rPr>
            </w:pPr>
          </w:p>
        </w:tc>
      </w:tr>
      <w:tr w14:paraId="678CF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2692" w:type="dxa"/>
            <w:vAlign w:val="center"/>
          </w:tcPr>
          <w:p w14:paraId="05847514">
            <w:pPr>
              <w:spacing w:line="480" w:lineRule="auto"/>
              <w:jc w:val="center"/>
              <w:rPr>
                <w:sz w:val="21"/>
                <w:szCs w:val="21"/>
              </w:rPr>
            </w:pPr>
            <w:r>
              <w:rPr>
                <w:rFonts w:hint="eastAsia"/>
                <w:sz w:val="21"/>
                <w:szCs w:val="21"/>
              </w:rPr>
              <w:t>零点漂移</w:t>
            </w:r>
          </w:p>
        </w:tc>
        <w:tc>
          <w:tcPr>
            <w:tcW w:w="6810" w:type="dxa"/>
            <w:gridSpan w:val="2"/>
            <w:vAlign w:val="center"/>
          </w:tcPr>
          <w:p w14:paraId="7AD59F70">
            <w:pPr>
              <w:spacing w:line="480" w:lineRule="auto"/>
              <w:rPr>
                <w:sz w:val="21"/>
                <w:szCs w:val="21"/>
              </w:rPr>
            </w:pPr>
          </w:p>
        </w:tc>
      </w:tr>
      <w:tr w14:paraId="22127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2692" w:type="dxa"/>
            <w:vAlign w:val="center"/>
          </w:tcPr>
          <w:p w14:paraId="305AA2DB">
            <w:pPr>
              <w:spacing w:line="480" w:lineRule="auto"/>
              <w:jc w:val="center"/>
              <w:rPr>
                <w:sz w:val="21"/>
                <w:szCs w:val="21"/>
              </w:rPr>
            </w:pPr>
            <w:r>
              <w:rPr>
                <w:rFonts w:hint="eastAsia"/>
                <w:sz w:val="21"/>
                <w:szCs w:val="21"/>
              </w:rPr>
              <w:t>量程漂移</w:t>
            </w:r>
          </w:p>
        </w:tc>
        <w:tc>
          <w:tcPr>
            <w:tcW w:w="6810" w:type="dxa"/>
            <w:gridSpan w:val="2"/>
            <w:vAlign w:val="center"/>
          </w:tcPr>
          <w:p w14:paraId="38B20783">
            <w:pPr>
              <w:spacing w:line="480" w:lineRule="auto"/>
              <w:rPr>
                <w:sz w:val="21"/>
                <w:szCs w:val="21"/>
              </w:rPr>
            </w:pPr>
          </w:p>
        </w:tc>
      </w:tr>
      <w:tr w14:paraId="07D2A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502" w:type="dxa"/>
            <w:gridSpan w:val="3"/>
            <w:vAlign w:val="center"/>
          </w:tcPr>
          <w:p w14:paraId="21003DD0">
            <w:pPr>
              <w:pStyle w:val="11"/>
              <w:spacing w:line="480" w:lineRule="auto"/>
            </w:pPr>
          </w:p>
          <w:p w14:paraId="2C373DE1">
            <w:pPr>
              <w:pStyle w:val="11"/>
              <w:spacing w:line="480" w:lineRule="auto"/>
              <w:rPr>
                <w:sz w:val="21"/>
                <w:szCs w:val="21"/>
              </w:rPr>
            </w:pPr>
            <w:r>
              <w:rPr>
                <w:rFonts w:hint="eastAsia"/>
                <w:sz w:val="21"/>
                <w:szCs w:val="21"/>
              </w:rPr>
              <w:t>示值误差校准结果的扩展不确定度</w:t>
            </w:r>
            <w:r>
              <w:rPr>
                <w:rFonts w:hint="eastAsia"/>
              </w:rPr>
              <w:t>：</w:t>
            </w:r>
            <w:r>
              <w:rPr>
                <w:rFonts w:hint="eastAsia"/>
                <w:u w:val="single"/>
              </w:rPr>
              <w:t xml:space="preserve">                 </w:t>
            </w:r>
            <w:r>
              <w:rPr>
                <w:rFonts w:hint="eastAsia"/>
                <w:sz w:val="21"/>
                <w:szCs w:val="21"/>
                <w:u w:val="single"/>
              </w:rPr>
              <w:t xml:space="preserve"> </w:t>
            </w:r>
            <w:r>
              <w:rPr>
                <w:rFonts w:hint="eastAsia"/>
                <w:sz w:val="21"/>
                <w:szCs w:val="21"/>
              </w:rPr>
              <w:t xml:space="preserve">  (</w:t>
            </w:r>
            <w:r>
              <w:rPr>
                <w:rFonts w:hint="eastAsia"/>
                <w:i/>
                <w:iCs/>
                <w:sz w:val="21"/>
                <w:szCs w:val="21"/>
              </w:rPr>
              <w:t>k</w:t>
            </w:r>
            <w:r>
              <w:rPr>
                <w:rFonts w:hint="eastAsia"/>
                <w:sz w:val="21"/>
                <w:szCs w:val="21"/>
              </w:rPr>
              <w:t>=2)</w:t>
            </w:r>
          </w:p>
          <w:p w14:paraId="676C29EC">
            <w:pPr>
              <w:pStyle w:val="11"/>
              <w:spacing w:line="480" w:lineRule="auto"/>
            </w:pPr>
          </w:p>
        </w:tc>
      </w:tr>
    </w:tbl>
    <w:p w14:paraId="765593E9">
      <w:pPr>
        <w:pStyle w:val="11"/>
        <w:spacing w:before="26"/>
        <w:ind w:right="2084"/>
      </w:pPr>
    </w:p>
    <w:p w14:paraId="04DED142">
      <w:pPr>
        <w:pStyle w:val="11"/>
        <w:spacing w:before="26"/>
        <w:ind w:right="2084"/>
      </w:pPr>
    </w:p>
    <w:p w14:paraId="5B6C1831">
      <w:pPr>
        <w:pStyle w:val="11"/>
        <w:spacing w:before="26"/>
        <w:ind w:right="2084"/>
      </w:pPr>
    </w:p>
    <w:p w14:paraId="50C5B4FF">
      <w:pPr>
        <w:pStyle w:val="11"/>
        <w:spacing w:before="26"/>
        <w:ind w:right="2084"/>
      </w:pPr>
    </w:p>
    <w:p w14:paraId="3362CDCD">
      <w:pPr>
        <w:spacing w:before="9"/>
        <w:rPr>
          <w:rFonts w:ascii="宋体" w:hAnsi="宋体" w:eastAsia="宋体" w:cs="宋体"/>
          <w:sz w:val="8"/>
          <w:szCs w:val="8"/>
        </w:rPr>
      </w:pPr>
    </w:p>
    <w:p w14:paraId="5C3505CA">
      <w:pPr>
        <w:sectPr>
          <w:type w:val="continuous"/>
          <w:pgSz w:w="11910" w:h="16840"/>
          <w:pgMar w:top="440" w:right="980" w:bottom="280" w:left="1280" w:header="720" w:footer="720" w:gutter="0"/>
          <w:cols w:space="720" w:num="1"/>
        </w:sectPr>
      </w:pPr>
    </w:p>
    <w:p w14:paraId="4B552DEE">
      <w:pPr>
        <w:pStyle w:val="11"/>
        <w:tabs>
          <w:tab w:val="left" w:pos="1818"/>
          <w:tab w:val="left" w:pos="2059"/>
        </w:tabs>
        <w:spacing w:before="39" w:line="338" w:lineRule="auto"/>
        <w:rPr>
          <w:rFonts w:ascii="Times New Roman" w:hAnsi="Times New Roman" w:cs="Times New Roman" w:eastAsiaTheme="minorEastAsia"/>
        </w:rPr>
      </w:pPr>
    </w:p>
    <w:p w14:paraId="122DA8D8">
      <w:pPr>
        <w:ind w:right="880"/>
        <w:rPr>
          <w:rFonts w:ascii="Times New Roman" w:hAnsi="Times New Roman" w:cs="Times New Roman"/>
          <w:sz w:val="24"/>
          <w:szCs w:val="24"/>
        </w:rPr>
      </w:pPr>
    </w:p>
    <w:p w14:paraId="3BCCB957">
      <w:pPr>
        <w:pStyle w:val="11"/>
        <w:jc w:val="right"/>
      </w:pPr>
    </w:p>
    <w:p w14:paraId="0A0AC74D">
      <w:pPr>
        <w:pStyle w:val="11"/>
        <w:ind w:left="0"/>
      </w:pPr>
    </w:p>
    <w:p w14:paraId="1321BA6D">
      <w:pPr>
        <w:pStyle w:val="11"/>
        <w:ind w:left="0"/>
      </w:pPr>
    </w:p>
    <w:p w14:paraId="328F0812">
      <w:pPr>
        <w:pStyle w:val="11"/>
        <w:ind w:left="0"/>
      </w:pPr>
    </w:p>
    <w:p w14:paraId="7B9C57FA">
      <w:pPr>
        <w:pStyle w:val="11"/>
        <w:ind w:left="0" w:right="960"/>
        <w:jc w:val="center"/>
      </w:pPr>
    </w:p>
    <w:p w14:paraId="5B935A77">
      <w:pPr>
        <w:pStyle w:val="11"/>
        <w:ind w:left="0"/>
      </w:pPr>
      <w:r>
        <w:rPr>
          <w:rFonts w:hint="eastAsia"/>
        </w:rPr>
        <w:t xml:space="preserve">                                               </w:t>
      </w:r>
    </w:p>
    <w:p w14:paraId="467728BE">
      <w:pPr>
        <w:jc w:val="center"/>
      </w:pPr>
      <w:r>
        <w:rPr>
          <w:rFonts w:hint="eastAsia"/>
        </w:rPr>
        <w:t xml:space="preserve"> </w:t>
      </w:r>
    </w:p>
    <w:p w14:paraId="3DA60654">
      <w:pPr>
        <w:pStyle w:val="11"/>
      </w:pPr>
    </w:p>
    <w:p w14:paraId="603DA217">
      <w:pPr>
        <w:pStyle w:val="11"/>
      </w:pPr>
      <w:r>
        <w:rPr>
          <w:rFonts w:hint="eastAsia"/>
        </w:rPr>
        <w:t xml:space="preserve"> </w:t>
      </w:r>
    </w:p>
    <w:tbl>
      <w:tblPr>
        <w:tblStyle w:val="19"/>
        <w:tblpPr w:leftFromText="180" w:rightFromText="180" w:vertAnchor="text" w:horzAnchor="margin" w:tblpXSpec="center" w:tblpY="84"/>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76"/>
      </w:tblGrid>
      <w:tr w14:paraId="6FBB13E6">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3345" w:type="dxa"/>
            <w:tcBorders>
              <w:top w:val="single" w:color="auto" w:sz="12" w:space="0"/>
            </w:tcBorders>
          </w:tcPr>
          <w:p w14:paraId="246F5A48">
            <w:pPr>
              <w:rPr>
                <w:rFonts w:ascii="宋体" w:hAnsi="宋体" w:eastAsia="宋体" w:cs="宋体"/>
                <w:sz w:val="20"/>
                <w:szCs w:val="20"/>
              </w:rPr>
            </w:pPr>
          </w:p>
          <w:p w14:paraId="26E32C61">
            <w:pPr>
              <w:ind w:firstLine="770" w:firstLineChars="350"/>
              <w:rPr>
                <w:rFonts w:ascii="宋体" w:hAnsi="宋体" w:eastAsia="宋体" w:cs="宋体"/>
                <w:sz w:val="20"/>
                <w:szCs w:val="20"/>
              </w:rPr>
            </w:pPr>
            <w:r>
              <w:rPr>
                <w:rFonts w:hint="eastAsia"/>
              </w:rPr>
              <w:t>以下空白</w:t>
            </w:r>
          </w:p>
        </w:tc>
      </w:tr>
    </w:tbl>
    <w:p w14:paraId="60D2D6B2">
      <w:pPr>
        <w:pStyle w:val="11"/>
      </w:pPr>
    </w:p>
    <w:p w14:paraId="504986F0">
      <w:pPr>
        <w:pStyle w:val="11"/>
        <w:ind w:left="0"/>
        <w:sectPr>
          <w:headerReference r:id="rId20" w:type="default"/>
          <w:footerReference r:id="rId21" w:type="default"/>
          <w:type w:val="continuous"/>
          <w:pgSz w:w="11910" w:h="16840"/>
          <w:pgMar w:top="440" w:right="980" w:bottom="280" w:left="1280" w:header="720" w:footer="720" w:gutter="0"/>
          <w:cols w:equalWidth="0" w:num="2">
            <w:col w:w="2260" w:space="1881"/>
            <w:col w:w="5509"/>
          </w:cols>
        </w:sectPr>
      </w:pPr>
    </w:p>
    <w:p w14:paraId="687E79E2">
      <w:pPr>
        <w:rPr>
          <w:rFonts w:ascii="宋体" w:hAnsi="宋体" w:eastAsia="宋体" w:cs="宋体"/>
          <w:sz w:val="20"/>
          <w:szCs w:val="20"/>
        </w:rPr>
      </w:pPr>
      <w:r>
        <w:rPr>
          <w:rFonts w:hint="eastAsia" w:ascii="宋体" w:hAnsi="宋体" w:eastAsia="宋体" w:cs="宋体"/>
          <w:sz w:val="20"/>
          <w:szCs w:val="20"/>
        </w:rPr>
        <w:t xml:space="preserve">                     </w:t>
      </w:r>
    </w:p>
    <w:p w14:paraId="4B1C3B43">
      <w:pPr>
        <w:rPr>
          <w:rFonts w:ascii="宋体" w:hAnsi="宋体" w:eastAsia="宋体" w:cs="宋体"/>
          <w:sz w:val="20"/>
          <w:szCs w:val="20"/>
        </w:rPr>
      </w:pPr>
    </w:p>
    <w:p w14:paraId="05EC811C">
      <w:pPr>
        <w:rPr>
          <w:rFonts w:ascii="宋体" w:hAnsi="宋体" w:eastAsia="宋体" w:cs="宋体"/>
          <w:sz w:val="20"/>
          <w:szCs w:val="20"/>
        </w:rPr>
      </w:pPr>
    </w:p>
    <w:p w14:paraId="0C8F6D29">
      <w:pPr>
        <w:rPr>
          <w:rFonts w:ascii="宋体" w:hAnsi="宋体" w:eastAsia="宋体" w:cs="宋体"/>
          <w:sz w:val="20"/>
          <w:szCs w:val="20"/>
        </w:rPr>
      </w:pPr>
    </w:p>
    <w:p w14:paraId="6110A938">
      <w:pPr>
        <w:rPr>
          <w:rFonts w:ascii="宋体" w:hAnsi="宋体" w:eastAsia="宋体" w:cs="宋体"/>
          <w:sz w:val="20"/>
          <w:szCs w:val="20"/>
        </w:rPr>
      </w:pPr>
    </w:p>
    <w:p w14:paraId="076F533D">
      <w:pPr>
        <w:rPr>
          <w:rFonts w:ascii="宋体" w:hAnsi="宋体" w:eastAsia="宋体" w:cs="宋体"/>
          <w:sz w:val="20"/>
          <w:szCs w:val="20"/>
        </w:rPr>
      </w:pPr>
    </w:p>
    <w:p w14:paraId="27F2166E">
      <w:pPr>
        <w:rPr>
          <w:rFonts w:ascii="宋体" w:hAnsi="宋体" w:eastAsia="宋体" w:cs="宋体"/>
          <w:sz w:val="20"/>
          <w:szCs w:val="20"/>
        </w:rPr>
      </w:pPr>
    </w:p>
    <w:p w14:paraId="71B213E9">
      <w:pPr>
        <w:rPr>
          <w:rFonts w:ascii="宋体" w:hAnsi="宋体" w:eastAsia="宋体" w:cs="宋体"/>
          <w:sz w:val="20"/>
          <w:szCs w:val="20"/>
        </w:rPr>
      </w:pPr>
    </w:p>
    <w:p w14:paraId="158F462B">
      <w:pPr>
        <w:rPr>
          <w:rFonts w:ascii="宋体" w:hAnsi="宋体" w:eastAsia="宋体" w:cs="宋体"/>
          <w:sz w:val="20"/>
          <w:szCs w:val="20"/>
        </w:rPr>
      </w:pPr>
    </w:p>
    <w:p w14:paraId="3ED8DAF4">
      <w:pPr>
        <w:rPr>
          <w:rFonts w:ascii="宋体" w:hAnsi="宋体" w:eastAsia="宋体" w:cs="宋体"/>
          <w:sz w:val="20"/>
          <w:szCs w:val="20"/>
        </w:rPr>
      </w:pPr>
    </w:p>
    <w:p w14:paraId="22080665">
      <w:pPr>
        <w:rPr>
          <w:rFonts w:ascii="宋体" w:hAnsi="宋体" w:eastAsia="宋体" w:cs="宋体"/>
          <w:sz w:val="20"/>
          <w:szCs w:val="20"/>
        </w:rPr>
      </w:pPr>
    </w:p>
    <w:p w14:paraId="52B6AB1B">
      <w:pPr>
        <w:rPr>
          <w:rFonts w:ascii="宋体" w:hAnsi="宋体" w:eastAsia="宋体" w:cs="宋体"/>
          <w:sz w:val="20"/>
          <w:szCs w:val="20"/>
        </w:rPr>
      </w:pPr>
    </w:p>
    <w:p w14:paraId="6DBABC33">
      <w:pPr>
        <w:rPr>
          <w:rFonts w:ascii="宋体" w:hAnsi="宋体" w:eastAsia="宋体" w:cs="宋体"/>
          <w:sz w:val="20"/>
          <w:szCs w:val="20"/>
        </w:rPr>
      </w:pPr>
    </w:p>
    <w:p w14:paraId="06A5EEEF">
      <w:pPr>
        <w:rPr>
          <w:rFonts w:ascii="宋体" w:hAnsi="宋体" w:eastAsia="宋体" w:cs="宋体"/>
          <w:sz w:val="20"/>
          <w:szCs w:val="20"/>
        </w:rPr>
      </w:pPr>
    </w:p>
    <w:p w14:paraId="5715EF69">
      <w:pPr>
        <w:rPr>
          <w:rFonts w:ascii="宋体" w:hAnsi="宋体" w:eastAsia="宋体" w:cs="宋体"/>
          <w:sz w:val="20"/>
          <w:szCs w:val="20"/>
        </w:rPr>
      </w:pPr>
    </w:p>
    <w:p w14:paraId="441BDFAD">
      <w:pPr>
        <w:spacing w:before="8"/>
        <w:rPr>
          <w:rFonts w:ascii="宋体" w:hAnsi="宋体" w:eastAsia="宋体" w:cs="宋体"/>
          <w:sz w:val="15"/>
          <w:szCs w:val="15"/>
        </w:rPr>
      </w:pPr>
    </w:p>
    <w:p w14:paraId="345D2ABC">
      <w:pPr>
        <w:spacing w:before="5"/>
        <w:rPr>
          <w:rFonts w:ascii="Times New Roman" w:hAnsi="Times New Roman" w:eastAsia="Times New Roman" w:cs="Times New Roman"/>
          <w:sz w:val="17"/>
          <w:szCs w:val="17"/>
        </w:rPr>
      </w:pPr>
      <w:r>
        <w:rPr>
          <w:rFonts w:eastAsiaTheme="minorHAnsi"/>
        </w:rPr>
        <w:pict>
          <v:group id="Group 4" o:spid="_x0000_s1033" o:spt="203" style="position:absolute;left:0pt;margin-left:575.8pt;margin-top:115.35pt;height:13.95pt;width:0.1pt;mso-position-horizontal-relative:page;mso-position-vertical-relative:page;z-index:251659264;mso-width-relative:page;mso-height-relative:page;" coordorigin="11516,2307" coordsize="2,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">
            <o:lock v:ext="edit"/>
            <v:shape id="Freeform 5" o:spid="_x0000_s1034" style="position:absolute;left:11516;top:2307;height:279;width:2;" filled="f" coordsize="2,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SDisYA&#10;AADjAAAADwAAAGRycy9kb3ducmV2LnhtbERPzUoDMRC+C75DGMGbTbqWrV2bFhULHmuVQm/DZtws&#10;JpMlSdv17Y0g9Djf/yzXo3fiRDH1gTVMJwoEcRtMz52Gz4/N3QOIlJENusCk4YcSrFfXV0tsTDjz&#10;O512uRMlhFODGmzOQyNlai15TJMwEBfuK0SPuZyxkybiuYR7Jyulaumx59JgcaAXS+337ug17J2N&#10;2/nh/rh1Q62e273aqPSq9e3N+PQIItOYL+J/95sp89V0Ma9m1ayGv58KAH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SDisYAAADjAAAADwAAAAAAAAAAAAAAAACYAgAAZHJz&#10;L2Rvd25yZXYueG1sUEsFBgAAAAAEAAQA9QAAAIsDAAAAAA==&#10;" path="m0,0l0,278e">
              <v:path arrowok="t" o:connecttype="custom" o:connectlocs="0,2307;0,2585" o:connectangles="0,0"/>
              <v:fill on="f" focussize="0,0"/>
              <v:stroke weight="0.6pt"/>
              <v:imagedata o:title=""/>
              <o:lock v:ext="edit"/>
            </v:shape>
          </v:group>
        </w:pict>
      </w:r>
      <w:r>
        <w:rPr>
          <w:rFonts w:eastAsiaTheme="minorHAnsi"/>
        </w:rPr>
        <w:pict>
          <v:shape id="文本框 3" o:spid="_x0000_s1031" o:spt="202" type="#_x0000_t202" style="position:absolute;left:0pt;margin-left:567.35pt;margin-top:128.35pt;height:68.9pt;width:16.05pt;mso-position-horizontal-relative:page;mso-position-vertical-relative:pag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">
            <v:path/>
            <v:fill on="f" focussize="0,0"/>
            <v:stroke on="f" joinstyle="miter"/>
            <v:imagedata o:title=""/>
            <o:lock v:ext="edit"/>
            <v:textbox inset="0mm,0mm,0mm,0mm" style="layout-flow:vertical;mso-layout-flow-alt:bottom-to-top;">
              <w:txbxContent>
                <w:p w14:paraId="2EAA6DF1">
                  <w:pPr>
                    <w:spacing w:line="309" w:lineRule="exact"/>
                    <w:ind w:left="20"/>
                    <w:rPr>
                      <w:rFonts w:ascii="Bookman Old Style" w:hAnsi="Bookman Old Style" w:eastAsia="Bookman Old Style" w:cs="Bookman Old Style"/>
                      <w:sz w:val="28"/>
                      <w:szCs w:val="28"/>
                    </w:rPr>
                  </w:pPr>
                  <w:r>
                    <w:rPr>
                      <w:rFonts w:ascii="Bookman Old Style" w:hAnsi="Bookman Old Style" w:eastAsia="Bookman Old Style" w:cs="Bookman Old Style"/>
                      <w:w w:val="83"/>
                      <w:sz w:val="28"/>
                      <w:szCs w:val="28"/>
                    </w:rPr>
                    <w:t>JJ</w:t>
                  </w:r>
                  <w:r>
                    <w:rPr>
                      <w:rFonts w:ascii="Bookman Old Style" w:hAnsi="Bookman Old Style" w:eastAsia="Bookman Old Style" w:cs="Bookman Old Style"/>
                      <w:spacing w:val="-1"/>
                      <w:sz w:val="28"/>
                      <w:szCs w:val="28"/>
                    </w:rPr>
                    <w:t>F</w:t>
                  </w:r>
                  <w:r>
                    <w:rPr>
                      <w:rFonts w:ascii="Bookman Old Style" w:hAnsi="Bookman Old Style" w:eastAsia="Bookman Old Style" w:cs="Bookman Old Style"/>
                      <w:spacing w:val="-2"/>
                      <w:sz w:val="28"/>
                      <w:szCs w:val="28"/>
                    </w:rPr>
                    <w:t>(</w:t>
                  </w:r>
                  <w:r>
                    <w:rPr>
                      <w:rFonts w:hint="eastAsia" w:ascii="宋体" w:hAnsi="宋体" w:eastAsia="宋体" w:cs="宋体"/>
                      <w:spacing w:val="-2"/>
                      <w:sz w:val="28"/>
                      <w:szCs w:val="28"/>
                    </w:rPr>
                    <w:t>皖</w:t>
                  </w:r>
                  <w:r>
                    <w:rPr>
                      <w:rFonts w:ascii="Bookman Old Style" w:hAnsi="Bookman Old Style" w:eastAsia="Bookman Old Style" w:cs="Bookman Old Style"/>
                      <w:spacing w:val="-2"/>
                      <w:w w:val="110"/>
                      <w:sz w:val="28"/>
                      <w:szCs w:val="28"/>
                    </w:rPr>
                    <w:t>)</w:t>
                  </w:r>
                  <w:r>
                    <w:rPr>
                      <w:rFonts w:ascii="Bookman Old Style" w:hAnsi="Bookman Old Style" w:eastAsia="Bookman Old Style" w:cs="Bookman Old Style"/>
                      <w:w w:val="80"/>
                      <w:sz w:val="28"/>
                      <w:szCs w:val="28"/>
                    </w:rPr>
                    <w:t>**</w:t>
                  </w:r>
                </w:p>
              </w:txbxContent>
            </v:textbox>
          </v:shape>
        </w:pict>
      </w:r>
      <w:r>
        <w:rPr>
          <w:rFonts w:eastAsiaTheme="minorHAnsi"/>
        </w:rPr>
        <w:pict>
          <v:shape id="文本框 2" o:spid="_x0000_s1032" o:spt="202" type="#_x0000_t202" style="position:absolute;left:0pt;margin-left:567.35pt;margin-top:86.3pt;height:30.05pt;width:16.05pt;mso-position-horizontal-relative:page;mso-position-vertical-relative:pag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">
            <v:path/>
            <v:fill on="f" focussize="0,0"/>
            <v:stroke on="f" joinstyle="miter"/>
            <v:imagedata o:title=""/>
            <o:lock v:ext="edit"/>
            <v:textbox inset="0mm,0mm,0mm,0mm" style="layout-flow:vertical;mso-layout-flow-alt:bottom-to-top;">
              <w:txbxContent>
                <w:p w14:paraId="70A24BA2">
                  <w:pPr>
                    <w:spacing w:line="297" w:lineRule="exact"/>
                    <w:ind w:left="20"/>
                    <w:rPr>
                      <w:rFonts w:ascii="Bookman Old Style" w:hAnsi="Bookman Old Style" w:eastAsia="Bookman Old Style" w:cs="Bookman Old Style"/>
                      <w:sz w:val="28"/>
                      <w:szCs w:val="28"/>
                    </w:rPr>
                  </w:pPr>
                  <w:r>
                    <w:rPr>
                      <w:rFonts w:ascii="Bookman Old Style"/>
                      <w:spacing w:val="-2"/>
                      <w:w w:val="80"/>
                      <w:sz w:val="28"/>
                    </w:rPr>
                    <w:t>****</w:t>
                  </w:r>
                </w:p>
              </w:txbxContent>
            </v:textbox>
          </v:shape>
        </w:pict>
      </w:r>
    </w:p>
    <w:sectPr>
      <w:headerReference r:id="rId22" w:type="default"/>
      <w:pgSz w:w="11910" w:h="16840"/>
      <w:pgMar w:top="1580" w:right="0" w:bottom="0" w:left="168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7422689"/>
      <w:docPartObj>
        <w:docPartGallery w:val="AutoText"/>
      </w:docPartObj>
    </w:sdtPr>
    <w:sdtContent>
      <w:p w14:paraId="726D7597">
        <w:pPr>
          <w:pStyle w:val="14"/>
          <w:jc w:val="right"/>
        </w:pPr>
        <w:r>
          <w:fldChar w:fldCharType="begin"/>
        </w:r>
        <w:r>
          <w:instrText xml:space="preserve">PAGE   \* MERGEFORMAT</w:instrText>
        </w:r>
        <w:r>
          <w:fldChar w:fldCharType="separate"/>
        </w:r>
        <w:r>
          <w:rPr>
            <w:lang w:val="zh-CN"/>
          </w:rPr>
          <w:t>6</w:t>
        </w:r>
        <w:r>
          <w:rPr>
            <w:lang w:val="zh-CN"/>
          </w:rPr>
          <w:fldChar w:fldCharType="end"/>
        </w:r>
      </w:p>
    </w:sdtContent>
  </w:sdt>
  <w:p w14:paraId="67253FAF">
    <w:pPr>
      <w:pStyle w:val="14"/>
      <w:ind w:right="180"/>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3521206"/>
      <w:docPartObj>
        <w:docPartGallery w:val="AutoText"/>
      </w:docPartObj>
    </w:sdtPr>
    <w:sdtContent>
      <w:p w14:paraId="239637EF">
        <w:pPr>
          <w:pStyle w:val="14"/>
          <w:jc w:val="right"/>
        </w:pPr>
        <w:r>
          <w:rPr>
            <w:rFonts w:hint="eastAsia"/>
          </w:rPr>
          <w:t>14</w:t>
        </w:r>
      </w:p>
      <w:p w14:paraId="0FBDF22F">
        <w:pPr>
          <w:pStyle w:val="14"/>
          <w:jc w:val="right"/>
        </w:pPr>
      </w:p>
    </w:sdtContent>
  </w:sdt>
  <w:p w14:paraId="3E983622">
    <w:pPr>
      <w:pStyle w:val="14"/>
      <w:ind w:right="180"/>
      <w:jc w:val="right"/>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9974091"/>
      <w:docPartObj>
        <w:docPartGallery w:val="AutoText"/>
      </w:docPartObj>
    </w:sdtPr>
    <w:sdtContent>
      <w:p w14:paraId="214B1469">
        <w:pPr>
          <w:pStyle w:val="14"/>
          <w:jc w:val="right"/>
        </w:pPr>
        <w:r>
          <w:rPr>
            <w:rFonts w:hint="eastAsia"/>
          </w:rPr>
          <w:t>15</w:t>
        </w:r>
      </w:p>
      <w:p w14:paraId="7C55CA5B">
        <w:pPr>
          <w:pStyle w:val="14"/>
          <w:jc w:val="right"/>
        </w:pPr>
      </w:p>
    </w:sdtContent>
  </w:sdt>
  <w:p w14:paraId="2FF5EC07">
    <w:pPr>
      <w:pStyle w:val="14"/>
      <w:ind w:right="180"/>
      <w:jc w:val="right"/>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6426213"/>
      <w:docPartObj>
        <w:docPartGallery w:val="AutoText"/>
      </w:docPartObj>
    </w:sdtPr>
    <w:sdtContent>
      <w:p w14:paraId="17AC88B8">
        <w:pPr>
          <w:pStyle w:val="14"/>
          <w:jc w:val="right"/>
        </w:pPr>
        <w:r>
          <w:rPr>
            <w:rFonts w:hint="eastAsia"/>
          </w:rPr>
          <w:t>16</w:t>
        </w:r>
      </w:p>
      <w:p w14:paraId="608AADE9">
        <w:pPr>
          <w:pStyle w:val="14"/>
          <w:jc w:val="right"/>
        </w:pPr>
      </w:p>
    </w:sdtContent>
  </w:sdt>
  <w:p w14:paraId="59DDAE7E">
    <w:pPr>
      <w:pStyle w:val="14"/>
      <w:ind w:right="180"/>
      <w:jc w:val="right"/>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32213897"/>
      <w:docPartObj>
        <w:docPartGallery w:val="AutoText"/>
      </w:docPartObj>
    </w:sdtPr>
    <w:sdtContent>
      <w:p w14:paraId="3232EA29">
        <w:pPr>
          <w:pStyle w:val="14"/>
          <w:jc w:val="right"/>
        </w:pPr>
        <w:r>
          <w:rPr>
            <w:rFonts w:hint="eastAsia"/>
          </w:rPr>
          <w:t>17</w:t>
        </w:r>
      </w:p>
      <w:p w14:paraId="6D6CF500">
        <w:pPr>
          <w:pStyle w:val="14"/>
          <w:jc w:val="right"/>
        </w:pPr>
      </w:p>
    </w:sdtContent>
  </w:sdt>
  <w:p w14:paraId="27A59925">
    <w:pPr>
      <w:pStyle w:val="14"/>
      <w:ind w:right="180"/>
      <w:jc w:val="right"/>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50086"/>
      <w:docPartObj>
        <w:docPartGallery w:val="AutoText"/>
      </w:docPartObj>
    </w:sdtPr>
    <w:sdtContent>
      <w:p w14:paraId="281C122B">
        <w:pPr>
          <w:pStyle w:val="14"/>
          <w:jc w:val="right"/>
        </w:pPr>
        <w:r>
          <w:rPr>
            <w:rFonts w:hint="eastAsia"/>
          </w:rPr>
          <w:t>17</w:t>
        </w:r>
      </w:p>
      <w:p w14:paraId="1477493D">
        <w:pPr>
          <w:pStyle w:val="14"/>
          <w:jc w:val="right"/>
        </w:pPr>
      </w:p>
    </w:sdtContent>
  </w:sdt>
  <w:p w14:paraId="399F7004">
    <w:pPr>
      <w:pStyle w:val="14"/>
      <w:ind w:right="18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7860629"/>
      <w:docPartObj>
        <w:docPartGallery w:val="AutoText"/>
      </w:docPartObj>
    </w:sdtPr>
    <w:sdtContent>
      <w:p w14:paraId="705D4071">
        <w:pPr>
          <w:pStyle w:val="14"/>
          <w:jc w:val="right"/>
        </w:pPr>
        <w:r>
          <w:rPr>
            <w:rFonts w:hint="eastAsia"/>
          </w:rPr>
          <w:t>8</w:t>
        </w:r>
      </w:p>
    </w:sdtContent>
  </w:sdt>
  <w:p w14:paraId="4C762ED9">
    <w:pPr>
      <w:pStyle w:val="14"/>
      <w:ind w:right="18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8943677"/>
      <w:docPartObj>
        <w:docPartGallery w:val="AutoText"/>
      </w:docPartObj>
    </w:sdtPr>
    <w:sdtContent>
      <w:p w14:paraId="49D7F48B">
        <w:pPr>
          <w:pStyle w:val="14"/>
          <w:jc w:val="right"/>
        </w:pPr>
        <w:r>
          <w:rPr>
            <w:rFonts w:hint="eastAsia"/>
          </w:rPr>
          <w:t>8</w:t>
        </w:r>
      </w:p>
    </w:sdtContent>
  </w:sdt>
  <w:p w14:paraId="044E3C7F">
    <w:pPr>
      <w:pStyle w:val="14"/>
      <w:ind w:right="18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9188707"/>
      <w:docPartObj>
        <w:docPartGallery w:val="AutoText"/>
      </w:docPartObj>
    </w:sdtPr>
    <w:sdtContent>
      <w:p w14:paraId="6E390C05">
        <w:pPr>
          <w:pStyle w:val="14"/>
          <w:jc w:val="right"/>
        </w:pPr>
        <w:r>
          <w:rPr>
            <w:rFonts w:hint="eastAsia"/>
          </w:rPr>
          <w:t>8</w:t>
        </w:r>
      </w:p>
    </w:sdtContent>
  </w:sdt>
  <w:p w14:paraId="5B900637">
    <w:pPr>
      <w:pStyle w:val="14"/>
      <w:ind w:right="18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4058511"/>
      <w:docPartObj>
        <w:docPartGallery w:val="AutoText"/>
      </w:docPartObj>
    </w:sdtPr>
    <w:sdtContent>
      <w:p w14:paraId="06D96DCA">
        <w:pPr>
          <w:pStyle w:val="14"/>
          <w:jc w:val="right"/>
        </w:pPr>
        <w:r>
          <w:rPr>
            <w:rFonts w:hint="eastAsia"/>
          </w:rPr>
          <w:t>9</w:t>
        </w:r>
      </w:p>
      <w:p w14:paraId="5F78C89F">
        <w:pPr>
          <w:pStyle w:val="14"/>
          <w:jc w:val="right"/>
        </w:pPr>
      </w:p>
    </w:sdtContent>
  </w:sdt>
  <w:p w14:paraId="5CC081C5">
    <w:pPr>
      <w:pStyle w:val="14"/>
      <w:ind w:right="18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5282630"/>
      <w:docPartObj>
        <w:docPartGallery w:val="AutoText"/>
      </w:docPartObj>
    </w:sdtPr>
    <w:sdtContent>
      <w:p w14:paraId="3FE2C971">
        <w:pPr>
          <w:pStyle w:val="14"/>
          <w:jc w:val="right"/>
        </w:pPr>
        <w:r>
          <w:rPr>
            <w:rFonts w:hint="eastAsia"/>
          </w:rPr>
          <w:t>10</w:t>
        </w:r>
      </w:p>
      <w:p w14:paraId="56AAD7FE">
        <w:pPr>
          <w:pStyle w:val="14"/>
          <w:jc w:val="right"/>
        </w:pPr>
      </w:p>
    </w:sdtContent>
  </w:sdt>
  <w:p w14:paraId="61F0C332">
    <w:pPr>
      <w:pStyle w:val="14"/>
      <w:ind w:right="180"/>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178533"/>
      <w:docPartObj>
        <w:docPartGallery w:val="AutoText"/>
      </w:docPartObj>
    </w:sdtPr>
    <w:sdtContent>
      <w:p w14:paraId="709B68BF">
        <w:pPr>
          <w:pStyle w:val="14"/>
          <w:jc w:val="right"/>
        </w:pPr>
        <w:r>
          <w:rPr>
            <w:rFonts w:hint="eastAsia"/>
          </w:rPr>
          <w:t>11</w:t>
        </w:r>
      </w:p>
      <w:p w14:paraId="348576A5">
        <w:pPr>
          <w:pStyle w:val="14"/>
          <w:jc w:val="right"/>
        </w:pPr>
      </w:p>
    </w:sdtContent>
  </w:sdt>
  <w:p w14:paraId="36FBCCDD">
    <w:pPr>
      <w:pStyle w:val="14"/>
      <w:ind w:right="180"/>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5437988"/>
      <w:docPartObj>
        <w:docPartGallery w:val="AutoText"/>
      </w:docPartObj>
    </w:sdtPr>
    <w:sdtContent>
      <w:p w14:paraId="01B364AF">
        <w:pPr>
          <w:pStyle w:val="14"/>
          <w:jc w:val="right"/>
        </w:pPr>
        <w:r>
          <w:rPr>
            <w:rFonts w:hint="eastAsia"/>
          </w:rPr>
          <w:t>12</w:t>
        </w:r>
      </w:p>
      <w:p w14:paraId="5CD7BC0D">
        <w:pPr>
          <w:pStyle w:val="14"/>
          <w:jc w:val="right"/>
        </w:pPr>
      </w:p>
    </w:sdtContent>
  </w:sdt>
  <w:p w14:paraId="5EA063FC">
    <w:pPr>
      <w:pStyle w:val="14"/>
      <w:ind w:right="180"/>
      <w:jc w:val="righ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5938228"/>
      <w:docPartObj>
        <w:docPartGallery w:val="AutoText"/>
      </w:docPartObj>
    </w:sdtPr>
    <w:sdtContent>
      <w:p w14:paraId="75088B3A">
        <w:pPr>
          <w:pStyle w:val="14"/>
          <w:jc w:val="right"/>
        </w:pPr>
        <w:r>
          <w:rPr>
            <w:rFonts w:hint="eastAsia"/>
          </w:rPr>
          <w:t>13</w:t>
        </w:r>
      </w:p>
      <w:p w14:paraId="29AB24B6">
        <w:pPr>
          <w:pStyle w:val="14"/>
          <w:jc w:val="right"/>
        </w:pPr>
      </w:p>
    </w:sdtContent>
  </w:sdt>
  <w:p w14:paraId="08ACBF2E">
    <w:pPr>
      <w:pStyle w:val="14"/>
      <w:ind w:right="18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1290D">
    <w:pPr>
      <w:spacing w:line="14" w:lineRule="auto"/>
      <w:rPr>
        <w:sz w:val="20"/>
        <w:szCs w:val="20"/>
      </w:rPr>
    </w:pPr>
    <w:r>
      <w:pict>
        <v:group id="_x0000_s4110" o:spid="_x0000_s4110" o:spt="203" style="position:absolute;left:0pt;margin-left:69.5pt;margin-top:57.7pt;height:0.1pt;width:470.65pt;mso-position-horizontal-relative:page;mso-position-vertical-relative:page;z-index:-251653120;mso-width-relative:page;mso-height-relative:page;" coordorigin="1390,1154" coordsize="94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">
          <o:lock v:ext="edit"/>
          <v:shape id="Freeform 3" o:spid="_x0000_s4111" style="position:absolute;left:1390;top:1154;height:2;width:9413;" filled="f" coordsize="94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jKbMQA&#10;AADbAAAADwAAAGRycy9kb3ducmV2LnhtbESPQWvCQBSE70L/w/IKvenGlFqJWaVKSyvSgxrw+sg+&#10;s6HZtyG71eTfdwuCx2FmvmHyVW8bcaHO144VTCcJCOLS6ZorBcXxYzwH4QOyxsYxKRjIw2r5MMox&#10;0+7Ke7ocQiUihH2GCkwIbSalLw1Z9BPXEkfv7DqLIcqukrrDa4TbRqZJMpMWa44LBlvaGCp/Dr9W&#10;wenbF+vn1xe3m35uzR7ng323g1JPj/3bAkSgPtzDt/aXVpCm8P8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IymzEAAAA2wAAAA8AAAAAAAAAAAAAAAAAmAIAAGRycy9k&#10;b3ducmV2LnhtbFBLBQYAAAAABAAEAPUAAACJAwAAAAA=&#10;" path="m0,0l9412,0e">
            <v:path arrowok="t" o:connecttype="custom" o:connectlocs="0,0;9412,0" o:connectangles="0,0"/>
            <v:fill on="f" focussize="0,0"/>
            <v:stroke weight="0.48pt"/>
            <v:imagedata o:title=""/>
            <o:lock v:ext="edit"/>
          </v:shape>
        </v:group>
      </w:pict>
    </w:r>
    <w:r>
      <w:pict>
        <v:shape id="文本框 1" o:spid="_x0000_s4109" o:spt="202" type="#_x0000_t202" style="position:absolute;left:0pt;margin-left:268.8pt;margin-top:44.4pt;height:11pt;width:72.05pt;mso-position-horizontal-relative:page;mso-position-vertical-relative:page;z-index:-25165209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">
          <v:path/>
          <v:fill on="f" focussize="0,0"/>
          <v:stroke on="f" joinstyle="miter"/>
          <v:imagedata o:title=""/>
          <o:lock v:ext="edit"/>
          <v:textbox inset="0mm,0mm,0mm,0mm">
            <w:txbxContent>
              <w:p w14:paraId="159941B7">
                <w:pPr>
                  <w:spacing w:line="205" w:lineRule="exact"/>
                  <w:ind w:left="20"/>
                  <w:rPr>
                    <w:rFonts w:ascii="Bookman Old Style" w:hAnsi="Bookman Old Style" w:eastAsia="Bookman Old Style" w:cs="Bookman Old Style"/>
                    <w:sz w:val="18"/>
                    <w:szCs w:val="18"/>
                  </w:rPr>
                </w:pPr>
                <w:r>
                  <w:rPr>
                    <w:rFonts w:ascii="Bookman Old Style" w:hAnsi="Bookman Old Style" w:eastAsia="Bookman Old Style" w:cs="Bookman Old Style"/>
                    <w:spacing w:val="1"/>
                    <w:w w:val="83"/>
                    <w:sz w:val="18"/>
                    <w:szCs w:val="18"/>
                  </w:rPr>
                  <w:t>JJ</w:t>
                </w:r>
                <w:r>
                  <w:rPr>
                    <w:rFonts w:ascii="Bookman Old Style" w:hAnsi="Bookman Old Style" w:eastAsia="Bookman Old Style" w:cs="Bookman Old Style"/>
                    <w:w w:val="95"/>
                    <w:sz w:val="18"/>
                    <w:szCs w:val="18"/>
                  </w:rPr>
                  <w:t>F</w:t>
                </w:r>
                <w:r>
                  <w:rPr>
                    <w:rFonts w:ascii="Bookman Old Style" w:hAnsi="Bookman Old Style" w:eastAsia="Bookman Old Style" w:cs="Bookman Old Style"/>
                    <w:spacing w:val="-2"/>
                    <w:w w:val="110"/>
                    <w:sz w:val="18"/>
                    <w:szCs w:val="18"/>
                  </w:rPr>
                  <w:t>(</w:t>
                </w:r>
                <w:r>
                  <w:rPr>
                    <w:rFonts w:hint="eastAsia" w:ascii="微软雅黑" w:hAnsi="微软雅黑" w:eastAsia="微软雅黑" w:cs="微软雅黑"/>
                    <w:spacing w:val="2"/>
                    <w:sz w:val="18"/>
                    <w:szCs w:val="18"/>
                  </w:rPr>
                  <w:t>皖</w:t>
                </w:r>
                <w:r>
                  <w:rPr>
                    <w:rFonts w:ascii="Bookman Old Style" w:hAnsi="Bookman Old Style" w:eastAsia="Bookman Old Style" w:cs="Bookman Old Style"/>
                    <w:spacing w:val="-3"/>
                    <w:w w:val="110"/>
                    <w:sz w:val="18"/>
                    <w:szCs w:val="18"/>
                  </w:rPr>
                  <w:t>)</w:t>
                </w:r>
                <w:r>
                  <w:rPr>
                    <w:rFonts w:ascii="Bookman Old Style" w:hAnsi="Bookman Old Style" w:eastAsia="Bookman Old Style" w:cs="Bookman Old Style"/>
                    <w:spacing w:val="1"/>
                    <w:w w:val="80"/>
                    <w:sz w:val="18"/>
                    <w:szCs w:val="18"/>
                  </w:rPr>
                  <w:t>**</w:t>
                </w:r>
                <w:r>
                  <w:rPr>
                    <w:rFonts w:ascii="Arial Unicode MS" w:hAnsi="Arial Unicode MS" w:eastAsia="Arial Unicode MS" w:cs="Arial Unicode MS"/>
                    <w:spacing w:val="2"/>
                    <w:sz w:val="18"/>
                    <w:szCs w:val="18"/>
                  </w:rPr>
                  <w:t>—</w:t>
                </w:r>
                <w:r>
                  <w:rPr>
                    <w:rFonts w:ascii="Bookman Old Style" w:hAnsi="Bookman Old Style" w:eastAsia="Bookman Old Style" w:cs="Bookman Old Style"/>
                    <w:spacing w:val="-2"/>
                    <w:w w:val="80"/>
                    <w:sz w:val="18"/>
                    <w:szCs w:val="18"/>
                  </w:rPr>
                  <w:t>****</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9D85F">
    <w:pPr>
      <w:spacing w:line="14" w:lineRule="auto"/>
      <w:rPr>
        <w:sz w:val="20"/>
        <w:szCs w:val="20"/>
      </w:rPr>
    </w:pPr>
    <w:r>
      <w:pict>
        <v:group id="Group 2" o:spid="_x0000_s4107" o:spt="203" style="position:absolute;left:0pt;margin-left:69.5pt;margin-top:57.7pt;height:0.1pt;width:470.65pt;mso-position-horizontal-relative:page;mso-position-vertical-relative:page;z-index:-251654144;mso-width-relative:page;mso-height-relative:page;" coordorigin="1390,1154" coordsize="94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">
          <o:lock v:ext="edit"/>
          <v:shape id="Freeform 3" o:spid="_x0000_s4108" style="position:absolute;left:1390;top:1154;height:2;width:9413;" filled="f" coordsize="94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e/F8gA&#10;AADjAAAADwAAAGRycy9kb3ducmV2LnhtbERPX2vCMBB/F/Ydwg32pmk77aQaZRsbU8YedMJej+Zs&#10;yppLaTJtv70RhD3e7/8t171txIk6XztWkE4SEMSl0zVXCg7f7+M5CB+QNTaOScFAHtaru9ESC+3O&#10;vKPTPlQihrAvUIEJoS2k9KUhi37iWuLIHV1nMcSzq6Tu8BzDbSOzJMmlxZpjg8GWXg2Vv/s/q+Dn&#10;yx9eHp9m7jP92Jodzgf7ZgelHu775wWIQH34F9/cGx3n52k2S6bTPIPrTxEAubo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MF78XyAAAAOMAAAAPAAAAAAAAAAAAAAAAAJgCAABk&#10;cnMvZG93bnJldi54bWxQSwUGAAAAAAQABAD1AAAAjQMAAAAA&#10;" path="m0,0l9412,0e">
            <v:path arrowok="t" o:connecttype="custom" o:connectlocs="0,0;9412,0" o:connectangles="0,0"/>
            <v:fill on="f" focussize="0,0"/>
            <v:stroke weight="0.48pt"/>
            <v:imagedata o:title=""/>
            <o:lock v:ext="edit"/>
          </v:shape>
        </v:group>
      </w:pict>
    </w:r>
    <w:r>
      <w:pict>
        <v:shape id="_x0000_s4106" o:spid="_x0000_s4106" o:spt="202" type="#_x0000_t202" style="position:absolute;left:0pt;margin-left:268.8pt;margin-top:44.4pt;height:11pt;width:72.0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">
          <v:path/>
          <v:fill on="f" focussize="0,0"/>
          <v:stroke on="f" joinstyle="miter"/>
          <v:imagedata o:title=""/>
          <o:lock v:ext="edit"/>
          <v:textbox inset="0mm,0mm,0mm,0mm">
            <w:txbxContent>
              <w:p w14:paraId="296CF750">
                <w:pPr>
                  <w:spacing w:line="205" w:lineRule="exact"/>
                  <w:ind w:left="20"/>
                  <w:rPr>
                    <w:rFonts w:ascii="Bookman Old Style" w:hAnsi="Bookman Old Style" w:eastAsia="Bookman Old Style" w:cs="Bookman Old Style"/>
                    <w:sz w:val="18"/>
                    <w:szCs w:val="18"/>
                  </w:rPr>
                </w:pPr>
                <w:r>
                  <w:rPr>
                    <w:rFonts w:ascii="Bookman Old Style" w:hAnsi="Bookman Old Style" w:eastAsia="Bookman Old Style" w:cs="Bookman Old Style"/>
                    <w:spacing w:val="1"/>
                    <w:w w:val="83"/>
                    <w:sz w:val="18"/>
                    <w:szCs w:val="18"/>
                  </w:rPr>
                  <w:t>JJ</w:t>
                </w:r>
                <w:r>
                  <w:rPr>
                    <w:rFonts w:ascii="Bookman Old Style" w:hAnsi="Bookman Old Style" w:eastAsia="Bookman Old Style" w:cs="Bookman Old Style"/>
                    <w:w w:val="95"/>
                    <w:sz w:val="18"/>
                    <w:szCs w:val="18"/>
                  </w:rPr>
                  <w:t>F</w:t>
                </w:r>
                <w:r>
                  <w:rPr>
                    <w:rFonts w:ascii="Bookman Old Style" w:hAnsi="Bookman Old Style" w:eastAsia="Bookman Old Style" w:cs="Bookman Old Style"/>
                    <w:spacing w:val="-2"/>
                    <w:w w:val="110"/>
                    <w:sz w:val="18"/>
                    <w:szCs w:val="18"/>
                  </w:rPr>
                  <w:t>(</w:t>
                </w:r>
                <w:r>
                  <w:rPr>
                    <w:rFonts w:hint="eastAsia" w:ascii="微软雅黑" w:hAnsi="微软雅黑" w:eastAsia="微软雅黑" w:cs="微软雅黑"/>
                    <w:spacing w:val="2"/>
                    <w:sz w:val="18"/>
                    <w:szCs w:val="18"/>
                  </w:rPr>
                  <w:t>皖</w:t>
                </w:r>
                <w:r>
                  <w:rPr>
                    <w:rFonts w:ascii="Bookman Old Style" w:hAnsi="Bookman Old Style" w:eastAsia="Bookman Old Style" w:cs="Bookman Old Style"/>
                    <w:spacing w:val="-3"/>
                    <w:w w:val="110"/>
                    <w:sz w:val="18"/>
                    <w:szCs w:val="18"/>
                  </w:rPr>
                  <w:t>)</w:t>
                </w:r>
                <w:r>
                  <w:rPr>
                    <w:rFonts w:ascii="Bookman Old Style" w:hAnsi="Bookman Old Style" w:eastAsia="Bookman Old Style" w:cs="Bookman Old Style"/>
                    <w:spacing w:val="1"/>
                    <w:w w:val="80"/>
                    <w:sz w:val="18"/>
                    <w:szCs w:val="18"/>
                  </w:rPr>
                  <w:t>**</w:t>
                </w:r>
                <w:r>
                  <w:rPr>
                    <w:rFonts w:ascii="Arial Unicode MS" w:hAnsi="Arial Unicode MS" w:eastAsia="Arial Unicode MS" w:cs="Arial Unicode MS"/>
                    <w:spacing w:val="2"/>
                    <w:sz w:val="18"/>
                    <w:szCs w:val="18"/>
                  </w:rPr>
                  <w:t>—</w:t>
                </w:r>
                <w:r>
                  <w:rPr>
                    <w:rFonts w:ascii="Bookman Old Style" w:hAnsi="Bookman Old Style" w:eastAsia="Bookman Old Style" w:cs="Bookman Old Style"/>
                    <w:spacing w:val="-2"/>
                    <w:w w:val="80"/>
                    <w:sz w:val="18"/>
                    <w:szCs w:val="18"/>
                  </w:rPr>
                  <w:t>****</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FDDEE">
    <w:pPr>
      <w:spacing w:line="14" w:lineRule="auto"/>
      <w:rPr>
        <w:sz w:val="20"/>
        <w:szCs w:val="20"/>
      </w:rPr>
    </w:pPr>
    <w:r>
      <w:pict>
        <v:group id="_x0000_s4104" o:spid="_x0000_s4104" o:spt="203" style="position:absolute;left:0pt;margin-left:69.5pt;margin-top:57.7pt;height:0.1pt;width:470.65pt;mso-position-horizontal-relative:page;mso-position-vertical-relative:page;z-index:-251649024;mso-width-relative:page;mso-height-relative:page;" coordorigin="1390,1154" coordsize="94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">
          <o:lock v:ext="edit"/>
          <v:shape id="Freeform 3" o:spid="_x0000_s4105" style="position:absolute;left:1390;top:1154;height:2;width:9413;" filled="f" coordsize="94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D9hsIA&#10;AADbAAAADwAAAGRycy9kb3ducmV2LnhtbERPy2rCQBTdF/oPwy1010y0WCV1FBVFS+kiKnR7ydxm&#10;QjN3QmbM4++dRaHLw3kv14OtRUetrxwrmCQpCOLC6YpLBdfL4WUBwgdkjbVjUjCSh/Xq8WGJmXY9&#10;59SdQyliCPsMFZgQmkxKXxiy6BPXEEfux7UWQ4RtKXWLfQy3tZym6Zu0WHFsMNjQzlDxe75ZBd9f&#10;/rp9nc/c5+T4YXJcjHZvR6Wen4bNO4hAQ/gX/7lPWsE0jo1f4g+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YP2GwgAAANsAAAAPAAAAAAAAAAAAAAAAAJgCAABkcnMvZG93&#10;bnJldi54bWxQSwUGAAAAAAQABAD1AAAAhwMAAAAA&#10;" path="m0,0l9412,0e">
            <v:path arrowok="t" o:connecttype="custom" o:connectlocs="0,0;9412,0" o:connectangles="0,0"/>
            <v:fill on="f" focussize="0,0"/>
            <v:stroke weight="0.48pt"/>
            <v:imagedata o:title=""/>
            <o:lock v:ext="edit"/>
          </v:shape>
        </v:group>
      </w:pict>
    </w:r>
    <w:r>
      <w:pict>
        <v:shape id="_x0000_s4103" o:spid="_x0000_s4103" o:spt="202" type="#_x0000_t202" style="position:absolute;left:0pt;margin-left:268.8pt;margin-top:44.4pt;height:11pt;width:72.05pt;mso-position-horizontal-relative:page;mso-position-vertical-relative:page;z-index:-25164800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">
          <v:path/>
          <v:fill on="f" focussize="0,0"/>
          <v:stroke on="f" joinstyle="miter"/>
          <v:imagedata o:title=""/>
          <o:lock v:ext="edit"/>
          <v:textbox inset="0mm,0mm,0mm,0mm">
            <w:txbxContent>
              <w:p w14:paraId="16F17951">
                <w:pPr>
                  <w:spacing w:line="205" w:lineRule="exact"/>
                  <w:ind w:left="20"/>
                  <w:rPr>
                    <w:rFonts w:ascii="Bookman Old Style" w:hAnsi="Bookman Old Style" w:eastAsia="Bookman Old Style" w:cs="Bookman Old Style"/>
                    <w:sz w:val="18"/>
                    <w:szCs w:val="18"/>
                  </w:rPr>
                </w:pPr>
                <w:r>
                  <w:rPr>
                    <w:rFonts w:ascii="Bookman Old Style" w:hAnsi="Bookman Old Style" w:eastAsia="Bookman Old Style" w:cs="Bookman Old Style"/>
                    <w:spacing w:val="1"/>
                    <w:w w:val="83"/>
                    <w:sz w:val="18"/>
                    <w:szCs w:val="18"/>
                  </w:rPr>
                  <w:t>JJ</w:t>
                </w:r>
                <w:r>
                  <w:rPr>
                    <w:rFonts w:ascii="Bookman Old Style" w:hAnsi="Bookman Old Style" w:eastAsia="Bookman Old Style" w:cs="Bookman Old Style"/>
                    <w:w w:val="95"/>
                    <w:sz w:val="18"/>
                    <w:szCs w:val="18"/>
                  </w:rPr>
                  <w:t>F</w:t>
                </w:r>
                <w:r>
                  <w:rPr>
                    <w:rFonts w:ascii="Bookman Old Style" w:hAnsi="Bookman Old Style" w:eastAsia="Bookman Old Style" w:cs="Bookman Old Style"/>
                    <w:spacing w:val="-2"/>
                    <w:w w:val="110"/>
                    <w:sz w:val="18"/>
                    <w:szCs w:val="18"/>
                  </w:rPr>
                  <w:t>(</w:t>
                </w:r>
                <w:r>
                  <w:rPr>
                    <w:rFonts w:hint="eastAsia" w:ascii="微软雅黑" w:hAnsi="微软雅黑" w:eastAsia="微软雅黑" w:cs="微软雅黑"/>
                    <w:spacing w:val="2"/>
                    <w:sz w:val="18"/>
                    <w:szCs w:val="18"/>
                  </w:rPr>
                  <w:t>皖</w:t>
                </w:r>
                <w:r>
                  <w:rPr>
                    <w:rFonts w:ascii="Bookman Old Style" w:hAnsi="Bookman Old Style" w:eastAsia="Bookman Old Style" w:cs="Bookman Old Style"/>
                    <w:spacing w:val="-3"/>
                    <w:w w:val="110"/>
                    <w:sz w:val="18"/>
                    <w:szCs w:val="18"/>
                  </w:rPr>
                  <w:t>)</w:t>
                </w:r>
                <w:r>
                  <w:rPr>
                    <w:rFonts w:ascii="Bookman Old Style" w:hAnsi="Bookman Old Style" w:eastAsia="Bookman Old Style" w:cs="Bookman Old Style"/>
                    <w:spacing w:val="1"/>
                    <w:w w:val="80"/>
                    <w:sz w:val="18"/>
                    <w:szCs w:val="18"/>
                  </w:rPr>
                  <w:t>**</w:t>
                </w:r>
                <w:r>
                  <w:rPr>
                    <w:rFonts w:ascii="Arial Unicode MS" w:hAnsi="Arial Unicode MS" w:eastAsia="Arial Unicode MS" w:cs="Arial Unicode MS"/>
                    <w:spacing w:val="2"/>
                    <w:sz w:val="18"/>
                    <w:szCs w:val="18"/>
                  </w:rPr>
                  <w:t>—</w:t>
                </w:r>
                <w:r>
                  <w:rPr>
                    <w:rFonts w:ascii="Bookman Old Style" w:hAnsi="Bookman Old Style" w:eastAsia="Bookman Old Style" w:cs="Bookman Old Style"/>
                    <w:spacing w:val="-2"/>
                    <w:w w:val="80"/>
                    <w:sz w:val="18"/>
                    <w:szCs w:val="18"/>
                  </w:rPr>
                  <w:t>****</w:t>
                </w: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E0597">
    <w:pPr>
      <w:spacing w:line="14" w:lineRule="auto"/>
      <w:rPr>
        <w:sz w:val="20"/>
        <w:szCs w:val="20"/>
      </w:rPr>
    </w:pPr>
    <w:r>
      <w:pict>
        <v:group id="_x0000_s4101" o:spid="_x0000_s4101" o:spt="203" style="position:absolute;left:0pt;margin-left:69.5pt;margin-top:57.7pt;height:0.1pt;width:470.65pt;mso-position-horizontal-relative:page;mso-position-vertical-relative:page;z-index:-251646976;mso-width-relative:page;mso-height-relative:page;" coordorigin="1390,1154" coordsize="94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">
          <o:lock v:ext="edit"/>
          <v:shape id="Freeform 3" o:spid="_x0000_s4102" style="position:absolute;left:1390;top:1154;height:2;width:9413;" filled="f" coordsize="94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PCxsQA&#10;AADbAAAADwAAAGRycy9kb3ducmV2LnhtbESPQWvCQBSE74X+h+UVetNNFFuJWaWWllqkBzXg9ZF9&#10;ZkOzb0N2q8m/dwWhx2FmvmHyVW8bcabO144VpOMEBHHpdM2VguLwOZqD8AFZY+OYFAzkYbV8fMgx&#10;0+7COzrvQyUihH2GCkwIbSalLw1Z9GPXEkfv5DqLIcqukrrDS4TbRk6S5EVarDkuGGzp3VD5u/+z&#10;Co4/vlhPX2dum359mx3OB/thB6Wen/q3BYhAffgP39sbrWCawu1L/AF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DwsbEAAAA2wAAAA8AAAAAAAAAAAAAAAAAmAIAAGRycy9k&#10;b3ducmV2LnhtbFBLBQYAAAAABAAEAPUAAACJAwAAAAA=&#10;" path="m0,0l9412,0e">
            <v:path arrowok="t" o:connecttype="custom" o:connectlocs="0,0;9412,0" o:connectangles="0,0"/>
            <v:fill on="f" focussize="0,0"/>
            <v:stroke weight="0.48pt"/>
            <v:imagedata o:title=""/>
            <o:lock v:ext="edit"/>
          </v:shape>
        </v:group>
      </w:pict>
    </w:r>
    <w:r>
      <w:pict>
        <v:shape id="_x0000_s4100" o:spid="_x0000_s4100" o:spt="202" type="#_x0000_t202" style="position:absolute;left:0pt;margin-left:268.8pt;margin-top:44.4pt;height:11pt;width:72.05pt;mso-position-horizontal-relative:page;mso-position-vertical-relative:page;z-index:-25164595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">
          <v:path/>
          <v:fill on="f" focussize="0,0"/>
          <v:stroke on="f" joinstyle="miter"/>
          <v:imagedata o:title=""/>
          <o:lock v:ext="edit"/>
          <v:textbox inset="0mm,0mm,0mm,0mm">
            <w:txbxContent>
              <w:p w14:paraId="5E2227FB">
                <w:pPr>
                  <w:spacing w:line="205" w:lineRule="exact"/>
                  <w:ind w:left="20"/>
                  <w:rPr>
                    <w:rFonts w:ascii="Bookman Old Style" w:hAnsi="Bookman Old Style" w:eastAsia="Bookman Old Style" w:cs="Bookman Old Style"/>
                    <w:sz w:val="18"/>
                    <w:szCs w:val="18"/>
                  </w:rPr>
                </w:pPr>
                <w:r>
                  <w:rPr>
                    <w:rFonts w:ascii="Bookman Old Style" w:hAnsi="Bookman Old Style" w:eastAsia="Bookman Old Style" w:cs="Bookman Old Style"/>
                    <w:spacing w:val="1"/>
                    <w:w w:val="83"/>
                    <w:sz w:val="18"/>
                    <w:szCs w:val="18"/>
                  </w:rPr>
                  <w:t>JJ</w:t>
                </w:r>
                <w:r>
                  <w:rPr>
                    <w:rFonts w:ascii="Bookman Old Style" w:hAnsi="Bookman Old Style" w:eastAsia="Bookman Old Style" w:cs="Bookman Old Style"/>
                    <w:w w:val="95"/>
                    <w:sz w:val="18"/>
                    <w:szCs w:val="18"/>
                  </w:rPr>
                  <w:t>F</w:t>
                </w:r>
                <w:r>
                  <w:rPr>
                    <w:rFonts w:ascii="Bookman Old Style" w:hAnsi="Bookman Old Style" w:eastAsia="Bookman Old Style" w:cs="Bookman Old Style"/>
                    <w:spacing w:val="-2"/>
                    <w:w w:val="110"/>
                    <w:sz w:val="18"/>
                    <w:szCs w:val="18"/>
                  </w:rPr>
                  <w:t>(</w:t>
                </w:r>
                <w:r>
                  <w:rPr>
                    <w:rFonts w:hint="eastAsia" w:ascii="微软雅黑" w:hAnsi="微软雅黑" w:eastAsia="微软雅黑" w:cs="微软雅黑"/>
                    <w:spacing w:val="2"/>
                    <w:sz w:val="18"/>
                    <w:szCs w:val="18"/>
                  </w:rPr>
                  <w:t>皖</w:t>
                </w:r>
                <w:r>
                  <w:rPr>
                    <w:rFonts w:ascii="Bookman Old Style" w:hAnsi="Bookman Old Style" w:eastAsia="Bookman Old Style" w:cs="Bookman Old Style"/>
                    <w:spacing w:val="-3"/>
                    <w:w w:val="110"/>
                    <w:sz w:val="18"/>
                    <w:szCs w:val="18"/>
                  </w:rPr>
                  <w:t>)</w:t>
                </w:r>
                <w:r>
                  <w:rPr>
                    <w:rFonts w:ascii="Bookman Old Style" w:hAnsi="Bookman Old Style" w:eastAsia="Bookman Old Style" w:cs="Bookman Old Style"/>
                    <w:spacing w:val="1"/>
                    <w:w w:val="80"/>
                    <w:sz w:val="18"/>
                    <w:szCs w:val="18"/>
                  </w:rPr>
                  <w:t>**</w:t>
                </w:r>
                <w:r>
                  <w:rPr>
                    <w:rFonts w:ascii="Arial Unicode MS" w:hAnsi="Arial Unicode MS" w:eastAsia="Arial Unicode MS" w:cs="Arial Unicode MS"/>
                    <w:spacing w:val="2"/>
                    <w:sz w:val="18"/>
                    <w:szCs w:val="18"/>
                  </w:rPr>
                  <w:t>—</w:t>
                </w:r>
                <w:r>
                  <w:rPr>
                    <w:rFonts w:ascii="Bookman Old Style" w:hAnsi="Bookman Old Style" w:eastAsia="Bookman Old Style" w:cs="Bookman Old Style"/>
                    <w:spacing w:val="-2"/>
                    <w:w w:val="80"/>
                    <w:sz w:val="18"/>
                    <w:szCs w:val="18"/>
                  </w:rPr>
                  <w:t>****</w:t>
                </w:r>
              </w:p>
            </w:txbxContent>
          </v:textbox>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FB5C2">
    <w:pPr>
      <w:spacing w:line="14" w:lineRule="auto"/>
      <w:rPr>
        <w:sz w:val="20"/>
        <w:szCs w:val="20"/>
      </w:rPr>
    </w:pPr>
    <w:r>
      <w:pict>
        <v:group id="_x0000_s4098" o:spid="_x0000_s4098" o:spt="203" style="position:absolute;left:0pt;margin-left:69.5pt;margin-top:57.7pt;height:0.1pt;width:470.65pt;mso-position-horizontal-relative:page;mso-position-vertical-relative:page;z-index:-251651072;mso-width-relative:page;mso-height-relative:page;" coordorigin="1390,1154" coordsize="94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">
          <o:lock v:ext="edit"/>
          <v:shape id="Freeform 3" o:spid="_x0000_s4099" style="position:absolute;left:1390;top:1154;height:2;width:9413;" filled="f" coordsize="94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SGMQA&#10;AADbAAAADwAAAGRycy9kb3ducmV2LnhtbESPQWvCQBSE7wX/w/IEb81GRRuiq6hYWik9aANeH9nX&#10;bGj2bchuNfn33UKhx2FmvmHW29424kadrx0rmCYpCOLS6ZorBcXH82MGwgdkjY1jUjCQh+1m9LDG&#10;XLs7n+l2CZWIEPY5KjAhtLmUvjRk0SeuJY7ep+sshii7SuoO7xFuGzlL06W0WHNcMNjSwVD5dfm2&#10;Cq7vvtjPnxbubfpyMmfMBnu0g1KTcb9bgQjUh//wX/tVK5gt4PdL/A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hUhjEAAAA2wAAAA8AAAAAAAAAAAAAAAAAmAIAAGRycy9k&#10;b3ducmV2LnhtbFBLBQYAAAAABAAEAPUAAACJAwAAAAA=&#10;" path="m0,0l9412,0e">
            <v:path arrowok="t" o:connecttype="custom" o:connectlocs="0,0;9412,0" o:connectangles="0,0"/>
            <v:fill on="f" focussize="0,0"/>
            <v:stroke weight="0.48pt"/>
            <v:imagedata o:title=""/>
            <o:lock v:ext="edit"/>
          </v:shape>
        </v:group>
      </w:pict>
    </w:r>
    <w:r>
      <w:pict>
        <v:shape id="_x0000_s4097" o:spid="_x0000_s4097" o:spt="202" type="#_x0000_t202" style="position:absolute;left:0pt;margin-left:268.8pt;margin-top:44.4pt;height:11pt;width:72.05pt;mso-position-horizontal-relative:page;mso-position-vertical-relative:page;z-index:-25165004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">
          <v:path/>
          <v:fill on="f" focussize="0,0"/>
          <v:stroke on="f" joinstyle="miter"/>
          <v:imagedata o:title=""/>
          <o:lock v:ext="edit"/>
          <v:textbox inset="0mm,0mm,0mm,0mm">
            <w:txbxContent>
              <w:p w14:paraId="59FFB9EE">
                <w:pPr>
                  <w:spacing w:line="205" w:lineRule="exact"/>
                  <w:ind w:left="20"/>
                  <w:rPr>
                    <w:rFonts w:ascii="Bookman Old Style" w:hAnsi="Bookman Old Style" w:eastAsia="Bookman Old Style" w:cs="Bookman Old Style"/>
                    <w:sz w:val="18"/>
                    <w:szCs w:val="18"/>
                  </w:rPr>
                </w:pPr>
                <w:r>
                  <w:rPr>
                    <w:rFonts w:ascii="Bookman Old Style" w:hAnsi="Bookman Old Style" w:eastAsia="Bookman Old Style" w:cs="Bookman Old Style"/>
                    <w:spacing w:val="1"/>
                    <w:w w:val="83"/>
                    <w:sz w:val="18"/>
                    <w:szCs w:val="18"/>
                  </w:rPr>
                  <w:t>JJ</w:t>
                </w:r>
                <w:r>
                  <w:rPr>
                    <w:rFonts w:ascii="Bookman Old Style" w:hAnsi="Bookman Old Style" w:eastAsia="Bookman Old Style" w:cs="Bookman Old Style"/>
                    <w:w w:val="95"/>
                    <w:sz w:val="18"/>
                    <w:szCs w:val="18"/>
                  </w:rPr>
                  <w:t>F</w:t>
                </w:r>
                <w:r>
                  <w:rPr>
                    <w:rFonts w:ascii="Bookman Old Style" w:hAnsi="Bookman Old Style" w:eastAsia="Bookman Old Style" w:cs="Bookman Old Style"/>
                    <w:spacing w:val="-2"/>
                    <w:w w:val="110"/>
                    <w:sz w:val="18"/>
                    <w:szCs w:val="18"/>
                  </w:rPr>
                  <w:t>(</w:t>
                </w:r>
                <w:r>
                  <w:rPr>
                    <w:rFonts w:hint="eastAsia" w:ascii="微软雅黑" w:hAnsi="微软雅黑" w:eastAsia="微软雅黑" w:cs="微软雅黑"/>
                    <w:spacing w:val="2"/>
                    <w:sz w:val="18"/>
                    <w:szCs w:val="18"/>
                  </w:rPr>
                  <w:t>皖</w:t>
                </w:r>
                <w:r>
                  <w:rPr>
                    <w:rFonts w:ascii="Bookman Old Style" w:hAnsi="Bookman Old Style" w:eastAsia="Bookman Old Style" w:cs="Bookman Old Style"/>
                    <w:spacing w:val="-3"/>
                    <w:w w:val="110"/>
                    <w:sz w:val="18"/>
                    <w:szCs w:val="18"/>
                  </w:rPr>
                  <w:t>)</w:t>
                </w:r>
                <w:r>
                  <w:rPr>
                    <w:rFonts w:ascii="Bookman Old Style" w:hAnsi="Bookman Old Style" w:eastAsia="Bookman Old Style" w:cs="Bookman Old Style"/>
                    <w:spacing w:val="1"/>
                    <w:w w:val="80"/>
                    <w:sz w:val="18"/>
                    <w:szCs w:val="18"/>
                  </w:rPr>
                  <w:t>**</w:t>
                </w:r>
                <w:r>
                  <w:rPr>
                    <w:rFonts w:ascii="Arial Unicode MS" w:hAnsi="Arial Unicode MS" w:eastAsia="Arial Unicode MS" w:cs="Arial Unicode MS"/>
                    <w:spacing w:val="2"/>
                    <w:sz w:val="18"/>
                    <w:szCs w:val="18"/>
                  </w:rPr>
                  <w:t>—</w:t>
                </w:r>
                <w:r>
                  <w:rPr>
                    <w:rFonts w:ascii="Bookman Old Style" w:hAnsi="Bookman Old Style" w:eastAsia="Bookman Old Style" w:cs="Bookman Old Style"/>
                    <w:spacing w:val="-2"/>
                    <w:w w:val="80"/>
                    <w:sz w:val="18"/>
                    <w:szCs w:val="18"/>
                  </w:rPr>
                  <w:t>****</w:t>
                </w: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779CB">
    <w:pPr>
      <w:spacing w:line="14" w:lineRule="auto"/>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4"/>
    </o:shapelayout>
  </w:hdrShapeDefaults>
  <w:compat>
    <w:ulTrailSpace/>
    <w:useFELayout/>
    <w:compatSetting w:name="compatibilityMode" w:uri="http://schemas.microsoft.com/office/word" w:val="12"/>
  </w:compat>
  <w:rsids>
    <w:rsidRoot w:val="004B6B3E"/>
    <w:rsid w:val="0000040B"/>
    <w:rsid w:val="0000073E"/>
    <w:rsid w:val="00001684"/>
    <w:rsid w:val="00005377"/>
    <w:rsid w:val="00006006"/>
    <w:rsid w:val="00006651"/>
    <w:rsid w:val="00007D07"/>
    <w:rsid w:val="00011821"/>
    <w:rsid w:val="00013A5F"/>
    <w:rsid w:val="00014156"/>
    <w:rsid w:val="00014687"/>
    <w:rsid w:val="00014805"/>
    <w:rsid w:val="00014F46"/>
    <w:rsid w:val="000163C9"/>
    <w:rsid w:val="00017DD5"/>
    <w:rsid w:val="00020F17"/>
    <w:rsid w:val="00022508"/>
    <w:rsid w:val="000231EA"/>
    <w:rsid w:val="000249E4"/>
    <w:rsid w:val="00025789"/>
    <w:rsid w:val="00025F4A"/>
    <w:rsid w:val="000262CC"/>
    <w:rsid w:val="000265B4"/>
    <w:rsid w:val="0002682C"/>
    <w:rsid w:val="00030CD6"/>
    <w:rsid w:val="00032F07"/>
    <w:rsid w:val="00035F20"/>
    <w:rsid w:val="0003626D"/>
    <w:rsid w:val="00036C73"/>
    <w:rsid w:val="0003789A"/>
    <w:rsid w:val="00037DC9"/>
    <w:rsid w:val="00037FAD"/>
    <w:rsid w:val="00042E4E"/>
    <w:rsid w:val="0004469C"/>
    <w:rsid w:val="00044B52"/>
    <w:rsid w:val="00044B7C"/>
    <w:rsid w:val="00046C45"/>
    <w:rsid w:val="00047EDA"/>
    <w:rsid w:val="00051194"/>
    <w:rsid w:val="000518A7"/>
    <w:rsid w:val="0005292F"/>
    <w:rsid w:val="00052D8C"/>
    <w:rsid w:val="0005466B"/>
    <w:rsid w:val="00055384"/>
    <w:rsid w:val="0005605F"/>
    <w:rsid w:val="00056284"/>
    <w:rsid w:val="0005640F"/>
    <w:rsid w:val="00056593"/>
    <w:rsid w:val="00056625"/>
    <w:rsid w:val="00056F35"/>
    <w:rsid w:val="00061D31"/>
    <w:rsid w:val="0006213B"/>
    <w:rsid w:val="00062646"/>
    <w:rsid w:val="000666AF"/>
    <w:rsid w:val="00067A71"/>
    <w:rsid w:val="00067D83"/>
    <w:rsid w:val="000707B4"/>
    <w:rsid w:val="000709AE"/>
    <w:rsid w:val="00071B9F"/>
    <w:rsid w:val="00073291"/>
    <w:rsid w:val="00073D1D"/>
    <w:rsid w:val="000741D3"/>
    <w:rsid w:val="00074CFB"/>
    <w:rsid w:val="00074E6A"/>
    <w:rsid w:val="00077A9F"/>
    <w:rsid w:val="000802C3"/>
    <w:rsid w:val="00082B9B"/>
    <w:rsid w:val="00083494"/>
    <w:rsid w:val="00083F30"/>
    <w:rsid w:val="00083F7D"/>
    <w:rsid w:val="000854D6"/>
    <w:rsid w:val="00087901"/>
    <w:rsid w:val="000908DC"/>
    <w:rsid w:val="00091699"/>
    <w:rsid w:val="00092C77"/>
    <w:rsid w:val="000932B5"/>
    <w:rsid w:val="00094A82"/>
    <w:rsid w:val="00095566"/>
    <w:rsid w:val="000965C2"/>
    <w:rsid w:val="000976E6"/>
    <w:rsid w:val="00097820"/>
    <w:rsid w:val="000A0D3D"/>
    <w:rsid w:val="000A2596"/>
    <w:rsid w:val="000A3367"/>
    <w:rsid w:val="000A4E5A"/>
    <w:rsid w:val="000A5D78"/>
    <w:rsid w:val="000A7747"/>
    <w:rsid w:val="000A793F"/>
    <w:rsid w:val="000A7D4C"/>
    <w:rsid w:val="000A7F93"/>
    <w:rsid w:val="000B047B"/>
    <w:rsid w:val="000B122A"/>
    <w:rsid w:val="000B15E5"/>
    <w:rsid w:val="000B16B7"/>
    <w:rsid w:val="000B1A7D"/>
    <w:rsid w:val="000B3162"/>
    <w:rsid w:val="000B36DE"/>
    <w:rsid w:val="000B37C2"/>
    <w:rsid w:val="000B3B86"/>
    <w:rsid w:val="000B4392"/>
    <w:rsid w:val="000B492D"/>
    <w:rsid w:val="000B6493"/>
    <w:rsid w:val="000B773E"/>
    <w:rsid w:val="000C122B"/>
    <w:rsid w:val="000C1963"/>
    <w:rsid w:val="000C2052"/>
    <w:rsid w:val="000C329F"/>
    <w:rsid w:val="000C59D2"/>
    <w:rsid w:val="000C734C"/>
    <w:rsid w:val="000C780C"/>
    <w:rsid w:val="000D0E38"/>
    <w:rsid w:val="000D172A"/>
    <w:rsid w:val="000D1995"/>
    <w:rsid w:val="000D2F04"/>
    <w:rsid w:val="000D4648"/>
    <w:rsid w:val="000D4737"/>
    <w:rsid w:val="000D6107"/>
    <w:rsid w:val="000D699D"/>
    <w:rsid w:val="000D730F"/>
    <w:rsid w:val="000E1DE3"/>
    <w:rsid w:val="000E2A87"/>
    <w:rsid w:val="000E30A1"/>
    <w:rsid w:val="000E38A4"/>
    <w:rsid w:val="000E3CC3"/>
    <w:rsid w:val="000E4018"/>
    <w:rsid w:val="000E6932"/>
    <w:rsid w:val="000E6BBA"/>
    <w:rsid w:val="000E71E9"/>
    <w:rsid w:val="000E7AFF"/>
    <w:rsid w:val="000E7DF4"/>
    <w:rsid w:val="000F1810"/>
    <w:rsid w:val="000F1BE2"/>
    <w:rsid w:val="000F3952"/>
    <w:rsid w:val="000F413B"/>
    <w:rsid w:val="000F417D"/>
    <w:rsid w:val="000F4536"/>
    <w:rsid w:val="000F4D41"/>
    <w:rsid w:val="000F5E4B"/>
    <w:rsid w:val="00100176"/>
    <w:rsid w:val="00100389"/>
    <w:rsid w:val="00103591"/>
    <w:rsid w:val="0010407B"/>
    <w:rsid w:val="001040D9"/>
    <w:rsid w:val="00104129"/>
    <w:rsid w:val="00105B9D"/>
    <w:rsid w:val="00106CAD"/>
    <w:rsid w:val="00107045"/>
    <w:rsid w:val="00107DCE"/>
    <w:rsid w:val="00111986"/>
    <w:rsid w:val="001119D0"/>
    <w:rsid w:val="00112163"/>
    <w:rsid w:val="00112836"/>
    <w:rsid w:val="001138BF"/>
    <w:rsid w:val="00113CAF"/>
    <w:rsid w:val="0011428C"/>
    <w:rsid w:val="0011442E"/>
    <w:rsid w:val="001170DF"/>
    <w:rsid w:val="00121EC5"/>
    <w:rsid w:val="00122430"/>
    <w:rsid w:val="001227A6"/>
    <w:rsid w:val="00122BB7"/>
    <w:rsid w:val="001249D2"/>
    <w:rsid w:val="00125801"/>
    <w:rsid w:val="00125A6D"/>
    <w:rsid w:val="00126484"/>
    <w:rsid w:val="001264A2"/>
    <w:rsid w:val="001264EE"/>
    <w:rsid w:val="00127C20"/>
    <w:rsid w:val="001318AF"/>
    <w:rsid w:val="00131BD0"/>
    <w:rsid w:val="00133B1E"/>
    <w:rsid w:val="00133CF2"/>
    <w:rsid w:val="0013440E"/>
    <w:rsid w:val="00134C04"/>
    <w:rsid w:val="0013513F"/>
    <w:rsid w:val="00137353"/>
    <w:rsid w:val="00137D1B"/>
    <w:rsid w:val="00140094"/>
    <w:rsid w:val="00140661"/>
    <w:rsid w:val="001437D2"/>
    <w:rsid w:val="00144A21"/>
    <w:rsid w:val="00144A43"/>
    <w:rsid w:val="00146D5D"/>
    <w:rsid w:val="00146DF7"/>
    <w:rsid w:val="00146F47"/>
    <w:rsid w:val="0014705A"/>
    <w:rsid w:val="0014765C"/>
    <w:rsid w:val="0014770C"/>
    <w:rsid w:val="001508F9"/>
    <w:rsid w:val="00150A4F"/>
    <w:rsid w:val="001518A8"/>
    <w:rsid w:val="00152DCD"/>
    <w:rsid w:val="00153133"/>
    <w:rsid w:val="001534D9"/>
    <w:rsid w:val="00153707"/>
    <w:rsid w:val="00154791"/>
    <w:rsid w:val="001552A9"/>
    <w:rsid w:val="00155556"/>
    <w:rsid w:val="00155A04"/>
    <w:rsid w:val="00155DC1"/>
    <w:rsid w:val="00155DE8"/>
    <w:rsid w:val="00155FD7"/>
    <w:rsid w:val="00156FA1"/>
    <w:rsid w:val="00157478"/>
    <w:rsid w:val="001602A6"/>
    <w:rsid w:val="00161058"/>
    <w:rsid w:val="001612C5"/>
    <w:rsid w:val="00161AAF"/>
    <w:rsid w:val="0016300B"/>
    <w:rsid w:val="00163411"/>
    <w:rsid w:val="0016396D"/>
    <w:rsid w:val="00164303"/>
    <w:rsid w:val="001646EC"/>
    <w:rsid w:val="00165F45"/>
    <w:rsid w:val="001677DD"/>
    <w:rsid w:val="0017132E"/>
    <w:rsid w:val="0017234E"/>
    <w:rsid w:val="00173714"/>
    <w:rsid w:val="0017554F"/>
    <w:rsid w:val="001772F4"/>
    <w:rsid w:val="0017785E"/>
    <w:rsid w:val="00177D64"/>
    <w:rsid w:val="00180793"/>
    <w:rsid w:val="00180F9A"/>
    <w:rsid w:val="001827D5"/>
    <w:rsid w:val="00182AD2"/>
    <w:rsid w:val="001839FD"/>
    <w:rsid w:val="00184AA0"/>
    <w:rsid w:val="00187A07"/>
    <w:rsid w:val="00187FE0"/>
    <w:rsid w:val="00190371"/>
    <w:rsid w:val="00190796"/>
    <w:rsid w:val="001911A4"/>
    <w:rsid w:val="001930E7"/>
    <w:rsid w:val="00193B1B"/>
    <w:rsid w:val="00193B75"/>
    <w:rsid w:val="00194B8F"/>
    <w:rsid w:val="0019699C"/>
    <w:rsid w:val="001A03F8"/>
    <w:rsid w:val="001A1AA6"/>
    <w:rsid w:val="001A3826"/>
    <w:rsid w:val="001B0EB2"/>
    <w:rsid w:val="001B10A7"/>
    <w:rsid w:val="001B2174"/>
    <w:rsid w:val="001B2570"/>
    <w:rsid w:val="001B2D6D"/>
    <w:rsid w:val="001B31C1"/>
    <w:rsid w:val="001B5EF7"/>
    <w:rsid w:val="001B5FF2"/>
    <w:rsid w:val="001B6FC3"/>
    <w:rsid w:val="001B7961"/>
    <w:rsid w:val="001C015D"/>
    <w:rsid w:val="001C0929"/>
    <w:rsid w:val="001C2A6A"/>
    <w:rsid w:val="001C46D8"/>
    <w:rsid w:val="001C481B"/>
    <w:rsid w:val="001C4DA3"/>
    <w:rsid w:val="001C658E"/>
    <w:rsid w:val="001C79E2"/>
    <w:rsid w:val="001D0409"/>
    <w:rsid w:val="001D2353"/>
    <w:rsid w:val="001D2CF5"/>
    <w:rsid w:val="001D327B"/>
    <w:rsid w:val="001D3295"/>
    <w:rsid w:val="001D3EFB"/>
    <w:rsid w:val="001D43B2"/>
    <w:rsid w:val="001D477F"/>
    <w:rsid w:val="001D7BB8"/>
    <w:rsid w:val="001D7DA3"/>
    <w:rsid w:val="001D7EBB"/>
    <w:rsid w:val="001E00FE"/>
    <w:rsid w:val="001E039F"/>
    <w:rsid w:val="001E06BB"/>
    <w:rsid w:val="001E0C15"/>
    <w:rsid w:val="001E142C"/>
    <w:rsid w:val="001E1681"/>
    <w:rsid w:val="001E2EAF"/>
    <w:rsid w:val="001E4749"/>
    <w:rsid w:val="001E5AF5"/>
    <w:rsid w:val="001E7591"/>
    <w:rsid w:val="001E779F"/>
    <w:rsid w:val="001F167A"/>
    <w:rsid w:val="001F1D27"/>
    <w:rsid w:val="001F24DC"/>
    <w:rsid w:val="001F2DB0"/>
    <w:rsid w:val="001F3E36"/>
    <w:rsid w:val="001F4719"/>
    <w:rsid w:val="001F5021"/>
    <w:rsid w:val="001F5A5A"/>
    <w:rsid w:val="00202491"/>
    <w:rsid w:val="00202F45"/>
    <w:rsid w:val="00203B3B"/>
    <w:rsid w:val="002046DB"/>
    <w:rsid w:val="00205925"/>
    <w:rsid w:val="00205E49"/>
    <w:rsid w:val="00205F2F"/>
    <w:rsid w:val="0020718B"/>
    <w:rsid w:val="00207970"/>
    <w:rsid w:val="00212307"/>
    <w:rsid w:val="00213D31"/>
    <w:rsid w:val="00214726"/>
    <w:rsid w:val="002153B7"/>
    <w:rsid w:val="002156EE"/>
    <w:rsid w:val="00215E3A"/>
    <w:rsid w:val="00216299"/>
    <w:rsid w:val="002171FB"/>
    <w:rsid w:val="002213AA"/>
    <w:rsid w:val="00221DE8"/>
    <w:rsid w:val="00222DAC"/>
    <w:rsid w:val="00223616"/>
    <w:rsid w:val="00224D5E"/>
    <w:rsid w:val="002267BD"/>
    <w:rsid w:val="00230607"/>
    <w:rsid w:val="00230A2B"/>
    <w:rsid w:val="00230CA3"/>
    <w:rsid w:val="00230F65"/>
    <w:rsid w:val="0023148B"/>
    <w:rsid w:val="002334D3"/>
    <w:rsid w:val="0023394D"/>
    <w:rsid w:val="002354A1"/>
    <w:rsid w:val="00235A69"/>
    <w:rsid w:val="00236C4D"/>
    <w:rsid w:val="002412D3"/>
    <w:rsid w:val="00242C71"/>
    <w:rsid w:val="002432A2"/>
    <w:rsid w:val="0024662A"/>
    <w:rsid w:val="00246B4A"/>
    <w:rsid w:val="00246E3D"/>
    <w:rsid w:val="00247637"/>
    <w:rsid w:val="002516C9"/>
    <w:rsid w:val="0025179B"/>
    <w:rsid w:val="00252453"/>
    <w:rsid w:val="0025317D"/>
    <w:rsid w:val="0025326A"/>
    <w:rsid w:val="00254A69"/>
    <w:rsid w:val="00254AA0"/>
    <w:rsid w:val="002552C3"/>
    <w:rsid w:val="002558EF"/>
    <w:rsid w:val="002609D3"/>
    <w:rsid w:val="00260A1B"/>
    <w:rsid w:val="002617FC"/>
    <w:rsid w:val="00261F23"/>
    <w:rsid w:val="00262DA2"/>
    <w:rsid w:val="002635B1"/>
    <w:rsid w:val="002636A3"/>
    <w:rsid w:val="00263E93"/>
    <w:rsid w:val="002644DA"/>
    <w:rsid w:val="00265AD1"/>
    <w:rsid w:val="00265C9D"/>
    <w:rsid w:val="0026721D"/>
    <w:rsid w:val="00267452"/>
    <w:rsid w:val="0027199C"/>
    <w:rsid w:val="00271E56"/>
    <w:rsid w:val="00273121"/>
    <w:rsid w:val="002735EA"/>
    <w:rsid w:val="00274964"/>
    <w:rsid w:val="002752DE"/>
    <w:rsid w:val="00275492"/>
    <w:rsid w:val="00275D12"/>
    <w:rsid w:val="002761BF"/>
    <w:rsid w:val="00276FB8"/>
    <w:rsid w:val="0028044B"/>
    <w:rsid w:val="00280970"/>
    <w:rsid w:val="00281AD3"/>
    <w:rsid w:val="00281C03"/>
    <w:rsid w:val="00282A87"/>
    <w:rsid w:val="002848DC"/>
    <w:rsid w:val="00284CFD"/>
    <w:rsid w:val="00285418"/>
    <w:rsid w:val="00290034"/>
    <w:rsid w:val="0029112B"/>
    <w:rsid w:val="00293674"/>
    <w:rsid w:val="002A1A7F"/>
    <w:rsid w:val="002A223F"/>
    <w:rsid w:val="002A268E"/>
    <w:rsid w:val="002A2FC4"/>
    <w:rsid w:val="002A3678"/>
    <w:rsid w:val="002A3AA2"/>
    <w:rsid w:val="002A4FFD"/>
    <w:rsid w:val="002A629D"/>
    <w:rsid w:val="002A684D"/>
    <w:rsid w:val="002A6C9B"/>
    <w:rsid w:val="002A70B6"/>
    <w:rsid w:val="002A7599"/>
    <w:rsid w:val="002B1B6F"/>
    <w:rsid w:val="002B1F54"/>
    <w:rsid w:val="002B26EE"/>
    <w:rsid w:val="002B2D58"/>
    <w:rsid w:val="002B304C"/>
    <w:rsid w:val="002B3CAB"/>
    <w:rsid w:val="002B40DC"/>
    <w:rsid w:val="002B4C81"/>
    <w:rsid w:val="002B4CE3"/>
    <w:rsid w:val="002B7277"/>
    <w:rsid w:val="002C1061"/>
    <w:rsid w:val="002C1428"/>
    <w:rsid w:val="002C1BA1"/>
    <w:rsid w:val="002C2935"/>
    <w:rsid w:val="002C2A09"/>
    <w:rsid w:val="002C2E4F"/>
    <w:rsid w:val="002C3361"/>
    <w:rsid w:val="002C3FB4"/>
    <w:rsid w:val="002C5F31"/>
    <w:rsid w:val="002D0FC8"/>
    <w:rsid w:val="002D2F63"/>
    <w:rsid w:val="002D3094"/>
    <w:rsid w:val="002D40ED"/>
    <w:rsid w:val="002D432E"/>
    <w:rsid w:val="002D448E"/>
    <w:rsid w:val="002D5065"/>
    <w:rsid w:val="002D5069"/>
    <w:rsid w:val="002D580F"/>
    <w:rsid w:val="002D628D"/>
    <w:rsid w:val="002D63DD"/>
    <w:rsid w:val="002D70FC"/>
    <w:rsid w:val="002E0D78"/>
    <w:rsid w:val="002E2C17"/>
    <w:rsid w:val="002E31B5"/>
    <w:rsid w:val="002E4443"/>
    <w:rsid w:val="002E44AA"/>
    <w:rsid w:val="002E4966"/>
    <w:rsid w:val="002E5BF8"/>
    <w:rsid w:val="002E5E16"/>
    <w:rsid w:val="002E5E30"/>
    <w:rsid w:val="002E6C09"/>
    <w:rsid w:val="002F0237"/>
    <w:rsid w:val="002F039A"/>
    <w:rsid w:val="002F03B9"/>
    <w:rsid w:val="002F0C92"/>
    <w:rsid w:val="002F3823"/>
    <w:rsid w:val="002F4266"/>
    <w:rsid w:val="002F4AB1"/>
    <w:rsid w:val="002F5896"/>
    <w:rsid w:val="002F5B06"/>
    <w:rsid w:val="002F6A1A"/>
    <w:rsid w:val="002F6F9E"/>
    <w:rsid w:val="002F6FED"/>
    <w:rsid w:val="002F78ED"/>
    <w:rsid w:val="00300409"/>
    <w:rsid w:val="00301AAE"/>
    <w:rsid w:val="00302836"/>
    <w:rsid w:val="00303918"/>
    <w:rsid w:val="0030534B"/>
    <w:rsid w:val="00305C15"/>
    <w:rsid w:val="00307117"/>
    <w:rsid w:val="00310939"/>
    <w:rsid w:val="00310BA1"/>
    <w:rsid w:val="0031117F"/>
    <w:rsid w:val="00311407"/>
    <w:rsid w:val="0031178E"/>
    <w:rsid w:val="00311C77"/>
    <w:rsid w:val="003120A5"/>
    <w:rsid w:val="003129F7"/>
    <w:rsid w:val="00313BF2"/>
    <w:rsid w:val="00313FAD"/>
    <w:rsid w:val="00314438"/>
    <w:rsid w:val="00316B7E"/>
    <w:rsid w:val="00316BFB"/>
    <w:rsid w:val="00317ADB"/>
    <w:rsid w:val="00322B74"/>
    <w:rsid w:val="003237FE"/>
    <w:rsid w:val="00323848"/>
    <w:rsid w:val="0032407A"/>
    <w:rsid w:val="00326D12"/>
    <w:rsid w:val="00327B4B"/>
    <w:rsid w:val="003306BE"/>
    <w:rsid w:val="00331815"/>
    <w:rsid w:val="00333245"/>
    <w:rsid w:val="00334559"/>
    <w:rsid w:val="003370BF"/>
    <w:rsid w:val="00340C14"/>
    <w:rsid w:val="00340D4B"/>
    <w:rsid w:val="0034251D"/>
    <w:rsid w:val="00343E47"/>
    <w:rsid w:val="003504AD"/>
    <w:rsid w:val="00350C6C"/>
    <w:rsid w:val="00351234"/>
    <w:rsid w:val="00351F85"/>
    <w:rsid w:val="00353605"/>
    <w:rsid w:val="00353AAF"/>
    <w:rsid w:val="00353FDB"/>
    <w:rsid w:val="00354F3B"/>
    <w:rsid w:val="003559E4"/>
    <w:rsid w:val="003607B5"/>
    <w:rsid w:val="00360904"/>
    <w:rsid w:val="003611AA"/>
    <w:rsid w:val="003615AC"/>
    <w:rsid w:val="003643C1"/>
    <w:rsid w:val="00364B20"/>
    <w:rsid w:val="00364E09"/>
    <w:rsid w:val="00366753"/>
    <w:rsid w:val="003668F2"/>
    <w:rsid w:val="00370061"/>
    <w:rsid w:val="00370FC0"/>
    <w:rsid w:val="00371F7D"/>
    <w:rsid w:val="00373847"/>
    <w:rsid w:val="0037545E"/>
    <w:rsid w:val="003754E0"/>
    <w:rsid w:val="003758E3"/>
    <w:rsid w:val="00375B93"/>
    <w:rsid w:val="0037616A"/>
    <w:rsid w:val="00376515"/>
    <w:rsid w:val="00376D9F"/>
    <w:rsid w:val="003805F2"/>
    <w:rsid w:val="00384029"/>
    <w:rsid w:val="00384868"/>
    <w:rsid w:val="003915A9"/>
    <w:rsid w:val="00391D86"/>
    <w:rsid w:val="00392471"/>
    <w:rsid w:val="00392E89"/>
    <w:rsid w:val="00393D39"/>
    <w:rsid w:val="00394B5E"/>
    <w:rsid w:val="00395683"/>
    <w:rsid w:val="00395DA6"/>
    <w:rsid w:val="00396DD0"/>
    <w:rsid w:val="00397435"/>
    <w:rsid w:val="00397670"/>
    <w:rsid w:val="003A0A0A"/>
    <w:rsid w:val="003A5AFB"/>
    <w:rsid w:val="003A603B"/>
    <w:rsid w:val="003A6090"/>
    <w:rsid w:val="003A6A38"/>
    <w:rsid w:val="003A7402"/>
    <w:rsid w:val="003B0746"/>
    <w:rsid w:val="003B0F47"/>
    <w:rsid w:val="003B1226"/>
    <w:rsid w:val="003B18B6"/>
    <w:rsid w:val="003B2947"/>
    <w:rsid w:val="003B2D29"/>
    <w:rsid w:val="003B5762"/>
    <w:rsid w:val="003B6158"/>
    <w:rsid w:val="003B6AF8"/>
    <w:rsid w:val="003B73D9"/>
    <w:rsid w:val="003B7621"/>
    <w:rsid w:val="003C0671"/>
    <w:rsid w:val="003C06E6"/>
    <w:rsid w:val="003C10EA"/>
    <w:rsid w:val="003C2012"/>
    <w:rsid w:val="003C3E07"/>
    <w:rsid w:val="003C3EC9"/>
    <w:rsid w:val="003C4018"/>
    <w:rsid w:val="003C4053"/>
    <w:rsid w:val="003C47AC"/>
    <w:rsid w:val="003C4CB3"/>
    <w:rsid w:val="003C61C5"/>
    <w:rsid w:val="003C749E"/>
    <w:rsid w:val="003D033F"/>
    <w:rsid w:val="003D1944"/>
    <w:rsid w:val="003D5095"/>
    <w:rsid w:val="003D552C"/>
    <w:rsid w:val="003D58DF"/>
    <w:rsid w:val="003D5B66"/>
    <w:rsid w:val="003D6123"/>
    <w:rsid w:val="003D6633"/>
    <w:rsid w:val="003E0836"/>
    <w:rsid w:val="003E0B0F"/>
    <w:rsid w:val="003E0F3B"/>
    <w:rsid w:val="003E153F"/>
    <w:rsid w:val="003E389D"/>
    <w:rsid w:val="003E3DCB"/>
    <w:rsid w:val="003E5900"/>
    <w:rsid w:val="003E681E"/>
    <w:rsid w:val="003F07B9"/>
    <w:rsid w:val="003F336C"/>
    <w:rsid w:val="003F3887"/>
    <w:rsid w:val="003F52CF"/>
    <w:rsid w:val="003F6DF1"/>
    <w:rsid w:val="003F7015"/>
    <w:rsid w:val="00403356"/>
    <w:rsid w:val="00404FBE"/>
    <w:rsid w:val="004064D9"/>
    <w:rsid w:val="0040656B"/>
    <w:rsid w:val="00406DD5"/>
    <w:rsid w:val="00410A18"/>
    <w:rsid w:val="00411260"/>
    <w:rsid w:val="00411C1C"/>
    <w:rsid w:val="004124F3"/>
    <w:rsid w:val="00415B22"/>
    <w:rsid w:val="00415B71"/>
    <w:rsid w:val="00416530"/>
    <w:rsid w:val="00416DC3"/>
    <w:rsid w:val="004177B6"/>
    <w:rsid w:val="00417F3E"/>
    <w:rsid w:val="004203FD"/>
    <w:rsid w:val="004219F5"/>
    <w:rsid w:val="00422C58"/>
    <w:rsid w:val="004231A1"/>
    <w:rsid w:val="00423E38"/>
    <w:rsid w:val="004247D9"/>
    <w:rsid w:val="004248DA"/>
    <w:rsid w:val="00425538"/>
    <w:rsid w:val="0042604B"/>
    <w:rsid w:val="0043006E"/>
    <w:rsid w:val="004317D3"/>
    <w:rsid w:val="00431EB5"/>
    <w:rsid w:val="00431FCC"/>
    <w:rsid w:val="0043237E"/>
    <w:rsid w:val="004335A8"/>
    <w:rsid w:val="004350FB"/>
    <w:rsid w:val="004356E2"/>
    <w:rsid w:val="00436453"/>
    <w:rsid w:val="0043689C"/>
    <w:rsid w:val="00437454"/>
    <w:rsid w:val="0044134D"/>
    <w:rsid w:val="004418A2"/>
    <w:rsid w:val="00441BF0"/>
    <w:rsid w:val="00443BF2"/>
    <w:rsid w:val="00443E65"/>
    <w:rsid w:val="004440A7"/>
    <w:rsid w:val="00444203"/>
    <w:rsid w:val="00444E46"/>
    <w:rsid w:val="0044573D"/>
    <w:rsid w:val="00446CE3"/>
    <w:rsid w:val="0044738C"/>
    <w:rsid w:val="00450564"/>
    <w:rsid w:val="0045090C"/>
    <w:rsid w:val="0045139D"/>
    <w:rsid w:val="00452FF6"/>
    <w:rsid w:val="00453535"/>
    <w:rsid w:val="00453622"/>
    <w:rsid w:val="00453F9D"/>
    <w:rsid w:val="004544C6"/>
    <w:rsid w:val="00454F13"/>
    <w:rsid w:val="004568AB"/>
    <w:rsid w:val="0046111F"/>
    <w:rsid w:val="004626D2"/>
    <w:rsid w:val="00463769"/>
    <w:rsid w:val="004642F3"/>
    <w:rsid w:val="00464ACB"/>
    <w:rsid w:val="00464DB8"/>
    <w:rsid w:val="004662AA"/>
    <w:rsid w:val="0047038B"/>
    <w:rsid w:val="00470F22"/>
    <w:rsid w:val="00471F96"/>
    <w:rsid w:val="00472408"/>
    <w:rsid w:val="004773F8"/>
    <w:rsid w:val="00480DAB"/>
    <w:rsid w:val="00481017"/>
    <w:rsid w:val="00481B7F"/>
    <w:rsid w:val="00481C0D"/>
    <w:rsid w:val="00482336"/>
    <w:rsid w:val="00484C6F"/>
    <w:rsid w:val="00486917"/>
    <w:rsid w:val="00487396"/>
    <w:rsid w:val="00487A7E"/>
    <w:rsid w:val="00487D26"/>
    <w:rsid w:val="004912FA"/>
    <w:rsid w:val="004918FA"/>
    <w:rsid w:val="00492433"/>
    <w:rsid w:val="004930DB"/>
    <w:rsid w:val="004947BC"/>
    <w:rsid w:val="00495D5C"/>
    <w:rsid w:val="004974C8"/>
    <w:rsid w:val="004A1811"/>
    <w:rsid w:val="004A1B01"/>
    <w:rsid w:val="004A1C08"/>
    <w:rsid w:val="004A1C22"/>
    <w:rsid w:val="004A20A6"/>
    <w:rsid w:val="004A2EB1"/>
    <w:rsid w:val="004A3646"/>
    <w:rsid w:val="004A39E2"/>
    <w:rsid w:val="004A3B91"/>
    <w:rsid w:val="004A6852"/>
    <w:rsid w:val="004A7083"/>
    <w:rsid w:val="004A74FE"/>
    <w:rsid w:val="004B0DAC"/>
    <w:rsid w:val="004B0F23"/>
    <w:rsid w:val="004B2965"/>
    <w:rsid w:val="004B42AB"/>
    <w:rsid w:val="004B4F61"/>
    <w:rsid w:val="004B514C"/>
    <w:rsid w:val="004B5AED"/>
    <w:rsid w:val="004B6B3E"/>
    <w:rsid w:val="004C016A"/>
    <w:rsid w:val="004C09A8"/>
    <w:rsid w:val="004C24A8"/>
    <w:rsid w:val="004C310E"/>
    <w:rsid w:val="004C42E9"/>
    <w:rsid w:val="004C558B"/>
    <w:rsid w:val="004C6C7C"/>
    <w:rsid w:val="004C74AB"/>
    <w:rsid w:val="004D0755"/>
    <w:rsid w:val="004D1E25"/>
    <w:rsid w:val="004D29AE"/>
    <w:rsid w:val="004D4DA8"/>
    <w:rsid w:val="004D58CF"/>
    <w:rsid w:val="004D6D76"/>
    <w:rsid w:val="004E1B7D"/>
    <w:rsid w:val="004E45EB"/>
    <w:rsid w:val="004E79C2"/>
    <w:rsid w:val="004F0540"/>
    <w:rsid w:val="004F117D"/>
    <w:rsid w:val="004F16C1"/>
    <w:rsid w:val="004F4353"/>
    <w:rsid w:val="004F6460"/>
    <w:rsid w:val="00500809"/>
    <w:rsid w:val="00500A14"/>
    <w:rsid w:val="0050375F"/>
    <w:rsid w:val="00503AD2"/>
    <w:rsid w:val="005040DA"/>
    <w:rsid w:val="00507DF6"/>
    <w:rsid w:val="00511036"/>
    <w:rsid w:val="0051330E"/>
    <w:rsid w:val="0051353D"/>
    <w:rsid w:val="005149EA"/>
    <w:rsid w:val="00515608"/>
    <w:rsid w:val="0051718A"/>
    <w:rsid w:val="00517A3E"/>
    <w:rsid w:val="005205A0"/>
    <w:rsid w:val="005216B0"/>
    <w:rsid w:val="00521705"/>
    <w:rsid w:val="00521920"/>
    <w:rsid w:val="005251BA"/>
    <w:rsid w:val="005255F5"/>
    <w:rsid w:val="005259AA"/>
    <w:rsid w:val="00525D77"/>
    <w:rsid w:val="005264E7"/>
    <w:rsid w:val="0052747E"/>
    <w:rsid w:val="005305BE"/>
    <w:rsid w:val="0053269B"/>
    <w:rsid w:val="00533075"/>
    <w:rsid w:val="00533076"/>
    <w:rsid w:val="00533E61"/>
    <w:rsid w:val="0053500A"/>
    <w:rsid w:val="005375F2"/>
    <w:rsid w:val="00537B4A"/>
    <w:rsid w:val="005400D1"/>
    <w:rsid w:val="00541D97"/>
    <w:rsid w:val="00543D8A"/>
    <w:rsid w:val="00544417"/>
    <w:rsid w:val="00544850"/>
    <w:rsid w:val="00545F81"/>
    <w:rsid w:val="00546CC5"/>
    <w:rsid w:val="00547026"/>
    <w:rsid w:val="005508CA"/>
    <w:rsid w:val="00550DAA"/>
    <w:rsid w:val="00551044"/>
    <w:rsid w:val="0055217C"/>
    <w:rsid w:val="00552CBF"/>
    <w:rsid w:val="0055359B"/>
    <w:rsid w:val="005538AF"/>
    <w:rsid w:val="0055618F"/>
    <w:rsid w:val="00560CCF"/>
    <w:rsid w:val="00562469"/>
    <w:rsid w:val="00562C49"/>
    <w:rsid w:val="00562C69"/>
    <w:rsid w:val="00563327"/>
    <w:rsid w:val="00563EE1"/>
    <w:rsid w:val="00564149"/>
    <w:rsid w:val="00565543"/>
    <w:rsid w:val="0056577D"/>
    <w:rsid w:val="00566865"/>
    <w:rsid w:val="00566916"/>
    <w:rsid w:val="00566E62"/>
    <w:rsid w:val="0057010D"/>
    <w:rsid w:val="00571122"/>
    <w:rsid w:val="00571601"/>
    <w:rsid w:val="005722E2"/>
    <w:rsid w:val="00575505"/>
    <w:rsid w:val="00577E14"/>
    <w:rsid w:val="00581899"/>
    <w:rsid w:val="005821F5"/>
    <w:rsid w:val="00582D44"/>
    <w:rsid w:val="00584645"/>
    <w:rsid w:val="005850BB"/>
    <w:rsid w:val="0058615F"/>
    <w:rsid w:val="00590AB2"/>
    <w:rsid w:val="005912CA"/>
    <w:rsid w:val="00591F1F"/>
    <w:rsid w:val="00592F82"/>
    <w:rsid w:val="00593785"/>
    <w:rsid w:val="0059450C"/>
    <w:rsid w:val="00595C39"/>
    <w:rsid w:val="005A07BF"/>
    <w:rsid w:val="005A0F40"/>
    <w:rsid w:val="005A1943"/>
    <w:rsid w:val="005A22AB"/>
    <w:rsid w:val="005A2FB5"/>
    <w:rsid w:val="005A34F9"/>
    <w:rsid w:val="005A3F7B"/>
    <w:rsid w:val="005A4313"/>
    <w:rsid w:val="005A44A2"/>
    <w:rsid w:val="005A488B"/>
    <w:rsid w:val="005A4ACA"/>
    <w:rsid w:val="005A5A89"/>
    <w:rsid w:val="005A5CA1"/>
    <w:rsid w:val="005B0221"/>
    <w:rsid w:val="005B0B2C"/>
    <w:rsid w:val="005B10E9"/>
    <w:rsid w:val="005B41CC"/>
    <w:rsid w:val="005B483F"/>
    <w:rsid w:val="005B5BE0"/>
    <w:rsid w:val="005B61E5"/>
    <w:rsid w:val="005C1544"/>
    <w:rsid w:val="005C2BEC"/>
    <w:rsid w:val="005C3481"/>
    <w:rsid w:val="005C3927"/>
    <w:rsid w:val="005C4EE6"/>
    <w:rsid w:val="005C7FB1"/>
    <w:rsid w:val="005D26B9"/>
    <w:rsid w:val="005D394A"/>
    <w:rsid w:val="005D4D11"/>
    <w:rsid w:val="005D576A"/>
    <w:rsid w:val="005D5FFD"/>
    <w:rsid w:val="005D616F"/>
    <w:rsid w:val="005D6581"/>
    <w:rsid w:val="005E0FDE"/>
    <w:rsid w:val="005E273F"/>
    <w:rsid w:val="005E2954"/>
    <w:rsid w:val="005E2A0A"/>
    <w:rsid w:val="005E4828"/>
    <w:rsid w:val="005E4AC5"/>
    <w:rsid w:val="005E553E"/>
    <w:rsid w:val="005E5EDD"/>
    <w:rsid w:val="005E691F"/>
    <w:rsid w:val="005E6D46"/>
    <w:rsid w:val="005E7E4F"/>
    <w:rsid w:val="005F45DA"/>
    <w:rsid w:val="005F46E6"/>
    <w:rsid w:val="005F523D"/>
    <w:rsid w:val="005F6C55"/>
    <w:rsid w:val="005F7B67"/>
    <w:rsid w:val="00600755"/>
    <w:rsid w:val="00600D45"/>
    <w:rsid w:val="006024DC"/>
    <w:rsid w:val="00602728"/>
    <w:rsid w:val="00605EEC"/>
    <w:rsid w:val="00607629"/>
    <w:rsid w:val="006077BA"/>
    <w:rsid w:val="006103DD"/>
    <w:rsid w:val="00610C9B"/>
    <w:rsid w:val="006120BA"/>
    <w:rsid w:val="0061355D"/>
    <w:rsid w:val="00614BDC"/>
    <w:rsid w:val="00615AD4"/>
    <w:rsid w:val="00617546"/>
    <w:rsid w:val="00617569"/>
    <w:rsid w:val="00621101"/>
    <w:rsid w:val="006212DD"/>
    <w:rsid w:val="00621842"/>
    <w:rsid w:val="0062539A"/>
    <w:rsid w:val="006265B9"/>
    <w:rsid w:val="00627EB0"/>
    <w:rsid w:val="00627FC1"/>
    <w:rsid w:val="00627FEF"/>
    <w:rsid w:val="00627FF6"/>
    <w:rsid w:val="00631153"/>
    <w:rsid w:val="00632367"/>
    <w:rsid w:val="00634B9C"/>
    <w:rsid w:val="006353F0"/>
    <w:rsid w:val="00635DB2"/>
    <w:rsid w:val="00636BC2"/>
    <w:rsid w:val="00636C1F"/>
    <w:rsid w:val="00637C7E"/>
    <w:rsid w:val="00641D13"/>
    <w:rsid w:val="00643F48"/>
    <w:rsid w:val="00647AF1"/>
    <w:rsid w:val="00650880"/>
    <w:rsid w:val="00651293"/>
    <w:rsid w:val="0065192D"/>
    <w:rsid w:val="00652236"/>
    <w:rsid w:val="0065261B"/>
    <w:rsid w:val="0065284F"/>
    <w:rsid w:val="0065368A"/>
    <w:rsid w:val="00654033"/>
    <w:rsid w:val="00654446"/>
    <w:rsid w:val="00655FFE"/>
    <w:rsid w:val="006564F4"/>
    <w:rsid w:val="006566FF"/>
    <w:rsid w:val="00661273"/>
    <w:rsid w:val="00661967"/>
    <w:rsid w:val="0066290E"/>
    <w:rsid w:val="0066694C"/>
    <w:rsid w:val="0066785D"/>
    <w:rsid w:val="00670A47"/>
    <w:rsid w:val="00670CEA"/>
    <w:rsid w:val="00671A81"/>
    <w:rsid w:val="0067286F"/>
    <w:rsid w:val="006738CF"/>
    <w:rsid w:val="00674AF3"/>
    <w:rsid w:val="00675B98"/>
    <w:rsid w:val="0068083C"/>
    <w:rsid w:val="0068085B"/>
    <w:rsid w:val="006809AF"/>
    <w:rsid w:val="00680E4D"/>
    <w:rsid w:val="00683421"/>
    <w:rsid w:val="006859E8"/>
    <w:rsid w:val="00685C22"/>
    <w:rsid w:val="00685E94"/>
    <w:rsid w:val="00686985"/>
    <w:rsid w:val="00690761"/>
    <w:rsid w:val="006908C2"/>
    <w:rsid w:val="00690E06"/>
    <w:rsid w:val="00691BDA"/>
    <w:rsid w:val="00691BE5"/>
    <w:rsid w:val="006926BB"/>
    <w:rsid w:val="00692EC6"/>
    <w:rsid w:val="0069303E"/>
    <w:rsid w:val="006934B7"/>
    <w:rsid w:val="00694FC1"/>
    <w:rsid w:val="006959B8"/>
    <w:rsid w:val="006A0818"/>
    <w:rsid w:val="006A284E"/>
    <w:rsid w:val="006A29E5"/>
    <w:rsid w:val="006A4511"/>
    <w:rsid w:val="006A4ABB"/>
    <w:rsid w:val="006A566D"/>
    <w:rsid w:val="006A573C"/>
    <w:rsid w:val="006A6840"/>
    <w:rsid w:val="006A7981"/>
    <w:rsid w:val="006A7BAC"/>
    <w:rsid w:val="006B0E1A"/>
    <w:rsid w:val="006B585D"/>
    <w:rsid w:val="006B5F15"/>
    <w:rsid w:val="006B7034"/>
    <w:rsid w:val="006C0131"/>
    <w:rsid w:val="006C038D"/>
    <w:rsid w:val="006C3916"/>
    <w:rsid w:val="006C3D0C"/>
    <w:rsid w:val="006C4C81"/>
    <w:rsid w:val="006C612E"/>
    <w:rsid w:val="006C731C"/>
    <w:rsid w:val="006D00EF"/>
    <w:rsid w:val="006D1568"/>
    <w:rsid w:val="006D1AD0"/>
    <w:rsid w:val="006D262F"/>
    <w:rsid w:val="006D3755"/>
    <w:rsid w:val="006D3AAD"/>
    <w:rsid w:val="006D3F6F"/>
    <w:rsid w:val="006E1366"/>
    <w:rsid w:val="006E2AE2"/>
    <w:rsid w:val="006E39BB"/>
    <w:rsid w:val="006E4737"/>
    <w:rsid w:val="006E51B2"/>
    <w:rsid w:val="006E5229"/>
    <w:rsid w:val="006E550D"/>
    <w:rsid w:val="006E59CF"/>
    <w:rsid w:val="006E6BA8"/>
    <w:rsid w:val="006E77A5"/>
    <w:rsid w:val="006E7933"/>
    <w:rsid w:val="006F118E"/>
    <w:rsid w:val="006F18D6"/>
    <w:rsid w:val="006F5C05"/>
    <w:rsid w:val="006F72C6"/>
    <w:rsid w:val="006F7BC9"/>
    <w:rsid w:val="00700C8A"/>
    <w:rsid w:val="007014E4"/>
    <w:rsid w:val="0070208F"/>
    <w:rsid w:val="00704706"/>
    <w:rsid w:val="00704D3A"/>
    <w:rsid w:val="00707F22"/>
    <w:rsid w:val="0071222C"/>
    <w:rsid w:val="0071264C"/>
    <w:rsid w:val="0071264F"/>
    <w:rsid w:val="0071342B"/>
    <w:rsid w:val="007141A6"/>
    <w:rsid w:val="007148A6"/>
    <w:rsid w:val="0071490C"/>
    <w:rsid w:val="007155E0"/>
    <w:rsid w:val="00715A7A"/>
    <w:rsid w:val="007176AB"/>
    <w:rsid w:val="0072003A"/>
    <w:rsid w:val="00721BD0"/>
    <w:rsid w:val="00722EB2"/>
    <w:rsid w:val="007252CF"/>
    <w:rsid w:val="00727C4C"/>
    <w:rsid w:val="00730D80"/>
    <w:rsid w:val="00733FEE"/>
    <w:rsid w:val="007351D1"/>
    <w:rsid w:val="00735B29"/>
    <w:rsid w:val="0074087D"/>
    <w:rsid w:val="00740925"/>
    <w:rsid w:val="00741C66"/>
    <w:rsid w:val="00742D44"/>
    <w:rsid w:val="00742D55"/>
    <w:rsid w:val="0074432C"/>
    <w:rsid w:val="007448D5"/>
    <w:rsid w:val="00744DB5"/>
    <w:rsid w:val="00744F5D"/>
    <w:rsid w:val="00745848"/>
    <w:rsid w:val="00746A63"/>
    <w:rsid w:val="007500CD"/>
    <w:rsid w:val="007503F0"/>
    <w:rsid w:val="00753138"/>
    <w:rsid w:val="007532D1"/>
    <w:rsid w:val="007534B8"/>
    <w:rsid w:val="00756535"/>
    <w:rsid w:val="00757174"/>
    <w:rsid w:val="00762968"/>
    <w:rsid w:val="00764375"/>
    <w:rsid w:val="00765FB9"/>
    <w:rsid w:val="00770F4D"/>
    <w:rsid w:val="00771636"/>
    <w:rsid w:val="00773CBA"/>
    <w:rsid w:val="0077668F"/>
    <w:rsid w:val="00781682"/>
    <w:rsid w:val="0078240C"/>
    <w:rsid w:val="00783340"/>
    <w:rsid w:val="00784878"/>
    <w:rsid w:val="00784CE1"/>
    <w:rsid w:val="00792070"/>
    <w:rsid w:val="007930C1"/>
    <w:rsid w:val="00793577"/>
    <w:rsid w:val="00793EDB"/>
    <w:rsid w:val="007942FE"/>
    <w:rsid w:val="0079454A"/>
    <w:rsid w:val="00794F4E"/>
    <w:rsid w:val="00795AAC"/>
    <w:rsid w:val="00795FF4"/>
    <w:rsid w:val="00796063"/>
    <w:rsid w:val="0079706D"/>
    <w:rsid w:val="00797F3C"/>
    <w:rsid w:val="007A11CA"/>
    <w:rsid w:val="007A22CA"/>
    <w:rsid w:val="007A3312"/>
    <w:rsid w:val="007A4DE1"/>
    <w:rsid w:val="007A56C1"/>
    <w:rsid w:val="007A68E3"/>
    <w:rsid w:val="007A6E68"/>
    <w:rsid w:val="007B25DD"/>
    <w:rsid w:val="007B50C8"/>
    <w:rsid w:val="007B5623"/>
    <w:rsid w:val="007B5F17"/>
    <w:rsid w:val="007B6D7B"/>
    <w:rsid w:val="007C2570"/>
    <w:rsid w:val="007C2656"/>
    <w:rsid w:val="007C298E"/>
    <w:rsid w:val="007C3D4E"/>
    <w:rsid w:val="007C503F"/>
    <w:rsid w:val="007C5302"/>
    <w:rsid w:val="007C6FB2"/>
    <w:rsid w:val="007D0576"/>
    <w:rsid w:val="007D1387"/>
    <w:rsid w:val="007D4BC3"/>
    <w:rsid w:val="007D5860"/>
    <w:rsid w:val="007D5A8D"/>
    <w:rsid w:val="007D7B5C"/>
    <w:rsid w:val="007E1D58"/>
    <w:rsid w:val="007E2277"/>
    <w:rsid w:val="007E35CD"/>
    <w:rsid w:val="007E44F8"/>
    <w:rsid w:val="007E4635"/>
    <w:rsid w:val="007E493B"/>
    <w:rsid w:val="007E49A6"/>
    <w:rsid w:val="007E5021"/>
    <w:rsid w:val="007E6FDC"/>
    <w:rsid w:val="007F085D"/>
    <w:rsid w:val="007F32B7"/>
    <w:rsid w:val="007F37FC"/>
    <w:rsid w:val="007F4E20"/>
    <w:rsid w:val="007F595B"/>
    <w:rsid w:val="007F5A36"/>
    <w:rsid w:val="007F5B3E"/>
    <w:rsid w:val="007F5BCA"/>
    <w:rsid w:val="007F7F5D"/>
    <w:rsid w:val="00800286"/>
    <w:rsid w:val="008005C7"/>
    <w:rsid w:val="0080143A"/>
    <w:rsid w:val="00802512"/>
    <w:rsid w:val="00802615"/>
    <w:rsid w:val="00802E8A"/>
    <w:rsid w:val="00803B8A"/>
    <w:rsid w:val="0080448A"/>
    <w:rsid w:val="00805ABE"/>
    <w:rsid w:val="0080681B"/>
    <w:rsid w:val="00807447"/>
    <w:rsid w:val="00807A1E"/>
    <w:rsid w:val="008132F2"/>
    <w:rsid w:val="00813F00"/>
    <w:rsid w:val="0081569E"/>
    <w:rsid w:val="00815C0F"/>
    <w:rsid w:val="008211EF"/>
    <w:rsid w:val="00822AC6"/>
    <w:rsid w:val="00823B0C"/>
    <w:rsid w:val="00824F73"/>
    <w:rsid w:val="008253D8"/>
    <w:rsid w:val="008265CB"/>
    <w:rsid w:val="008308C2"/>
    <w:rsid w:val="00830DE1"/>
    <w:rsid w:val="00831840"/>
    <w:rsid w:val="00833B98"/>
    <w:rsid w:val="00834D0D"/>
    <w:rsid w:val="00834D96"/>
    <w:rsid w:val="00834E91"/>
    <w:rsid w:val="00836116"/>
    <w:rsid w:val="008362E2"/>
    <w:rsid w:val="008363C5"/>
    <w:rsid w:val="00836F89"/>
    <w:rsid w:val="008400A1"/>
    <w:rsid w:val="00843805"/>
    <w:rsid w:val="00843C1C"/>
    <w:rsid w:val="0084524E"/>
    <w:rsid w:val="008469DE"/>
    <w:rsid w:val="00846D21"/>
    <w:rsid w:val="00846E27"/>
    <w:rsid w:val="00847429"/>
    <w:rsid w:val="00854A95"/>
    <w:rsid w:val="00855488"/>
    <w:rsid w:val="00855571"/>
    <w:rsid w:val="00855DC4"/>
    <w:rsid w:val="00856831"/>
    <w:rsid w:val="00856A40"/>
    <w:rsid w:val="00856C18"/>
    <w:rsid w:val="0085731A"/>
    <w:rsid w:val="008601BB"/>
    <w:rsid w:val="00860845"/>
    <w:rsid w:val="00860D2E"/>
    <w:rsid w:val="0086104E"/>
    <w:rsid w:val="00861669"/>
    <w:rsid w:val="00861BD8"/>
    <w:rsid w:val="00861F04"/>
    <w:rsid w:val="00862124"/>
    <w:rsid w:val="00863716"/>
    <w:rsid w:val="00863EEA"/>
    <w:rsid w:val="00864D09"/>
    <w:rsid w:val="00865123"/>
    <w:rsid w:val="00866EBD"/>
    <w:rsid w:val="00867DF8"/>
    <w:rsid w:val="00871FAE"/>
    <w:rsid w:val="0087786A"/>
    <w:rsid w:val="00877EF2"/>
    <w:rsid w:val="00882A4C"/>
    <w:rsid w:val="00885054"/>
    <w:rsid w:val="0088517F"/>
    <w:rsid w:val="0088518F"/>
    <w:rsid w:val="00885B8A"/>
    <w:rsid w:val="00887B4E"/>
    <w:rsid w:val="00890F94"/>
    <w:rsid w:val="008912A6"/>
    <w:rsid w:val="00891342"/>
    <w:rsid w:val="00891B10"/>
    <w:rsid w:val="008951F3"/>
    <w:rsid w:val="00895890"/>
    <w:rsid w:val="00895A3B"/>
    <w:rsid w:val="00896051"/>
    <w:rsid w:val="008966E0"/>
    <w:rsid w:val="008A008C"/>
    <w:rsid w:val="008A0322"/>
    <w:rsid w:val="008A08F1"/>
    <w:rsid w:val="008A1B0F"/>
    <w:rsid w:val="008A27F2"/>
    <w:rsid w:val="008A44D1"/>
    <w:rsid w:val="008A6069"/>
    <w:rsid w:val="008A61E6"/>
    <w:rsid w:val="008A62DD"/>
    <w:rsid w:val="008A6537"/>
    <w:rsid w:val="008A666C"/>
    <w:rsid w:val="008A7429"/>
    <w:rsid w:val="008A7A67"/>
    <w:rsid w:val="008A7D80"/>
    <w:rsid w:val="008B02BF"/>
    <w:rsid w:val="008B15C2"/>
    <w:rsid w:val="008B1B6E"/>
    <w:rsid w:val="008B2449"/>
    <w:rsid w:val="008B29B6"/>
    <w:rsid w:val="008B2D86"/>
    <w:rsid w:val="008B48EE"/>
    <w:rsid w:val="008B4CD4"/>
    <w:rsid w:val="008B6C7B"/>
    <w:rsid w:val="008B6EF8"/>
    <w:rsid w:val="008B72EA"/>
    <w:rsid w:val="008C001D"/>
    <w:rsid w:val="008C0DDD"/>
    <w:rsid w:val="008C195A"/>
    <w:rsid w:val="008C3CA2"/>
    <w:rsid w:val="008C4F24"/>
    <w:rsid w:val="008C5ED7"/>
    <w:rsid w:val="008C6DE5"/>
    <w:rsid w:val="008C7228"/>
    <w:rsid w:val="008C7E08"/>
    <w:rsid w:val="008C7F49"/>
    <w:rsid w:val="008D047E"/>
    <w:rsid w:val="008D0D22"/>
    <w:rsid w:val="008D11D7"/>
    <w:rsid w:val="008D2B85"/>
    <w:rsid w:val="008D2D25"/>
    <w:rsid w:val="008D2FE2"/>
    <w:rsid w:val="008D45D2"/>
    <w:rsid w:val="008D514A"/>
    <w:rsid w:val="008D6350"/>
    <w:rsid w:val="008D6700"/>
    <w:rsid w:val="008D6925"/>
    <w:rsid w:val="008D713C"/>
    <w:rsid w:val="008E05BD"/>
    <w:rsid w:val="008E2046"/>
    <w:rsid w:val="008E2360"/>
    <w:rsid w:val="008E474F"/>
    <w:rsid w:val="008E4EC1"/>
    <w:rsid w:val="008E63A7"/>
    <w:rsid w:val="008E661B"/>
    <w:rsid w:val="008E76F2"/>
    <w:rsid w:val="008E77C4"/>
    <w:rsid w:val="008F01AD"/>
    <w:rsid w:val="008F0CA7"/>
    <w:rsid w:val="008F0EAC"/>
    <w:rsid w:val="008F1901"/>
    <w:rsid w:val="008F37A6"/>
    <w:rsid w:val="008F5422"/>
    <w:rsid w:val="008F5561"/>
    <w:rsid w:val="008F5A30"/>
    <w:rsid w:val="008F69FB"/>
    <w:rsid w:val="0090090B"/>
    <w:rsid w:val="00902333"/>
    <w:rsid w:val="009029AD"/>
    <w:rsid w:val="00904A5E"/>
    <w:rsid w:val="00904AE3"/>
    <w:rsid w:val="0090585A"/>
    <w:rsid w:val="00906061"/>
    <w:rsid w:val="0091117B"/>
    <w:rsid w:val="00912F29"/>
    <w:rsid w:val="00915C14"/>
    <w:rsid w:val="00915FBB"/>
    <w:rsid w:val="009160D2"/>
    <w:rsid w:val="009168D2"/>
    <w:rsid w:val="00916AD0"/>
    <w:rsid w:val="00916E2B"/>
    <w:rsid w:val="00922466"/>
    <w:rsid w:val="00924AD4"/>
    <w:rsid w:val="00924EF1"/>
    <w:rsid w:val="00925352"/>
    <w:rsid w:val="009268D6"/>
    <w:rsid w:val="00930228"/>
    <w:rsid w:val="0093022D"/>
    <w:rsid w:val="00931230"/>
    <w:rsid w:val="009320C7"/>
    <w:rsid w:val="00932554"/>
    <w:rsid w:val="0093320C"/>
    <w:rsid w:val="00933C54"/>
    <w:rsid w:val="00934B26"/>
    <w:rsid w:val="009357EE"/>
    <w:rsid w:val="0093625E"/>
    <w:rsid w:val="00940853"/>
    <w:rsid w:val="00941BB3"/>
    <w:rsid w:val="009420CF"/>
    <w:rsid w:val="00942F16"/>
    <w:rsid w:val="00942F99"/>
    <w:rsid w:val="00944245"/>
    <w:rsid w:val="00944996"/>
    <w:rsid w:val="0095058E"/>
    <w:rsid w:val="009506ED"/>
    <w:rsid w:val="00950ADE"/>
    <w:rsid w:val="009517D3"/>
    <w:rsid w:val="00951994"/>
    <w:rsid w:val="00952809"/>
    <w:rsid w:val="0095484F"/>
    <w:rsid w:val="00954C35"/>
    <w:rsid w:val="00954C6E"/>
    <w:rsid w:val="00954D2C"/>
    <w:rsid w:val="009550CC"/>
    <w:rsid w:val="00956155"/>
    <w:rsid w:val="009562A7"/>
    <w:rsid w:val="00956A05"/>
    <w:rsid w:val="0095723A"/>
    <w:rsid w:val="00957500"/>
    <w:rsid w:val="009576B8"/>
    <w:rsid w:val="00962EA5"/>
    <w:rsid w:val="00964439"/>
    <w:rsid w:val="0096588D"/>
    <w:rsid w:val="0096632C"/>
    <w:rsid w:val="009707F9"/>
    <w:rsid w:val="00970991"/>
    <w:rsid w:val="009713DE"/>
    <w:rsid w:val="009717BE"/>
    <w:rsid w:val="00971944"/>
    <w:rsid w:val="009722EB"/>
    <w:rsid w:val="00972EC3"/>
    <w:rsid w:val="00975049"/>
    <w:rsid w:val="0097517A"/>
    <w:rsid w:val="009753C8"/>
    <w:rsid w:val="00975BCC"/>
    <w:rsid w:val="00975E94"/>
    <w:rsid w:val="00976E0F"/>
    <w:rsid w:val="00977AB7"/>
    <w:rsid w:val="009808CB"/>
    <w:rsid w:val="00980A8C"/>
    <w:rsid w:val="009817AD"/>
    <w:rsid w:val="009822AB"/>
    <w:rsid w:val="00983469"/>
    <w:rsid w:val="00985C3D"/>
    <w:rsid w:val="00987017"/>
    <w:rsid w:val="00987476"/>
    <w:rsid w:val="00987F0E"/>
    <w:rsid w:val="00990286"/>
    <w:rsid w:val="00990867"/>
    <w:rsid w:val="00992609"/>
    <w:rsid w:val="009930F5"/>
    <w:rsid w:val="00993486"/>
    <w:rsid w:val="00993946"/>
    <w:rsid w:val="0099436A"/>
    <w:rsid w:val="00994409"/>
    <w:rsid w:val="00994D93"/>
    <w:rsid w:val="009954C6"/>
    <w:rsid w:val="00995E46"/>
    <w:rsid w:val="009964B5"/>
    <w:rsid w:val="009A0931"/>
    <w:rsid w:val="009A0E94"/>
    <w:rsid w:val="009A1248"/>
    <w:rsid w:val="009A2A0C"/>
    <w:rsid w:val="009A41D3"/>
    <w:rsid w:val="009A53A1"/>
    <w:rsid w:val="009A5E6B"/>
    <w:rsid w:val="009A76E1"/>
    <w:rsid w:val="009B017D"/>
    <w:rsid w:val="009B0901"/>
    <w:rsid w:val="009B0999"/>
    <w:rsid w:val="009B1B73"/>
    <w:rsid w:val="009B1F96"/>
    <w:rsid w:val="009B3550"/>
    <w:rsid w:val="009B4D00"/>
    <w:rsid w:val="009B4D29"/>
    <w:rsid w:val="009B66B9"/>
    <w:rsid w:val="009B69F5"/>
    <w:rsid w:val="009B70D6"/>
    <w:rsid w:val="009C016D"/>
    <w:rsid w:val="009C1390"/>
    <w:rsid w:val="009C1F51"/>
    <w:rsid w:val="009C2A86"/>
    <w:rsid w:val="009C359D"/>
    <w:rsid w:val="009C76B6"/>
    <w:rsid w:val="009D1685"/>
    <w:rsid w:val="009D193B"/>
    <w:rsid w:val="009D1FA3"/>
    <w:rsid w:val="009D4219"/>
    <w:rsid w:val="009D4885"/>
    <w:rsid w:val="009D4B3C"/>
    <w:rsid w:val="009D58DB"/>
    <w:rsid w:val="009D6D18"/>
    <w:rsid w:val="009E0141"/>
    <w:rsid w:val="009E04B0"/>
    <w:rsid w:val="009E0BC1"/>
    <w:rsid w:val="009E0E1A"/>
    <w:rsid w:val="009E2D9A"/>
    <w:rsid w:val="009E437E"/>
    <w:rsid w:val="009E4DD5"/>
    <w:rsid w:val="009E6C2D"/>
    <w:rsid w:val="009E759D"/>
    <w:rsid w:val="009F1161"/>
    <w:rsid w:val="009F124D"/>
    <w:rsid w:val="009F22A3"/>
    <w:rsid w:val="009F44B4"/>
    <w:rsid w:val="009F5A89"/>
    <w:rsid w:val="009F6823"/>
    <w:rsid w:val="00A003ED"/>
    <w:rsid w:val="00A02853"/>
    <w:rsid w:val="00A028E2"/>
    <w:rsid w:val="00A033CE"/>
    <w:rsid w:val="00A03E55"/>
    <w:rsid w:val="00A057F7"/>
    <w:rsid w:val="00A05907"/>
    <w:rsid w:val="00A05A59"/>
    <w:rsid w:val="00A05C97"/>
    <w:rsid w:val="00A07AB4"/>
    <w:rsid w:val="00A10769"/>
    <w:rsid w:val="00A12580"/>
    <w:rsid w:val="00A1287B"/>
    <w:rsid w:val="00A1350F"/>
    <w:rsid w:val="00A144C2"/>
    <w:rsid w:val="00A15AB5"/>
    <w:rsid w:val="00A15B41"/>
    <w:rsid w:val="00A16128"/>
    <w:rsid w:val="00A17054"/>
    <w:rsid w:val="00A171FF"/>
    <w:rsid w:val="00A173A2"/>
    <w:rsid w:val="00A1776E"/>
    <w:rsid w:val="00A20A19"/>
    <w:rsid w:val="00A20F16"/>
    <w:rsid w:val="00A20F25"/>
    <w:rsid w:val="00A210A2"/>
    <w:rsid w:val="00A21857"/>
    <w:rsid w:val="00A2417D"/>
    <w:rsid w:val="00A25097"/>
    <w:rsid w:val="00A27039"/>
    <w:rsid w:val="00A30D01"/>
    <w:rsid w:val="00A30F44"/>
    <w:rsid w:val="00A331C9"/>
    <w:rsid w:val="00A34463"/>
    <w:rsid w:val="00A35294"/>
    <w:rsid w:val="00A40284"/>
    <w:rsid w:val="00A40C12"/>
    <w:rsid w:val="00A41C76"/>
    <w:rsid w:val="00A42A15"/>
    <w:rsid w:val="00A43875"/>
    <w:rsid w:val="00A44579"/>
    <w:rsid w:val="00A45B8D"/>
    <w:rsid w:val="00A478EB"/>
    <w:rsid w:val="00A5075A"/>
    <w:rsid w:val="00A51332"/>
    <w:rsid w:val="00A51632"/>
    <w:rsid w:val="00A51A54"/>
    <w:rsid w:val="00A51B48"/>
    <w:rsid w:val="00A57CF5"/>
    <w:rsid w:val="00A61F84"/>
    <w:rsid w:val="00A62202"/>
    <w:rsid w:val="00A62983"/>
    <w:rsid w:val="00A631B8"/>
    <w:rsid w:val="00A66F2E"/>
    <w:rsid w:val="00A700D5"/>
    <w:rsid w:val="00A708FA"/>
    <w:rsid w:val="00A711B7"/>
    <w:rsid w:val="00A71C89"/>
    <w:rsid w:val="00A723D9"/>
    <w:rsid w:val="00A724D3"/>
    <w:rsid w:val="00A73996"/>
    <w:rsid w:val="00A73C7C"/>
    <w:rsid w:val="00A747AF"/>
    <w:rsid w:val="00A75576"/>
    <w:rsid w:val="00A75E19"/>
    <w:rsid w:val="00A76B83"/>
    <w:rsid w:val="00A76CA1"/>
    <w:rsid w:val="00A76EA5"/>
    <w:rsid w:val="00A77AAC"/>
    <w:rsid w:val="00A80D29"/>
    <w:rsid w:val="00A82731"/>
    <w:rsid w:val="00A83100"/>
    <w:rsid w:val="00A846F2"/>
    <w:rsid w:val="00A84B1A"/>
    <w:rsid w:val="00A8599E"/>
    <w:rsid w:val="00A8690C"/>
    <w:rsid w:val="00A90A0D"/>
    <w:rsid w:val="00A90AC6"/>
    <w:rsid w:val="00A90E56"/>
    <w:rsid w:val="00A91DB6"/>
    <w:rsid w:val="00A92482"/>
    <w:rsid w:val="00A92C89"/>
    <w:rsid w:val="00A937BD"/>
    <w:rsid w:val="00A938C6"/>
    <w:rsid w:val="00A94392"/>
    <w:rsid w:val="00A94D1B"/>
    <w:rsid w:val="00A95C64"/>
    <w:rsid w:val="00A95EFE"/>
    <w:rsid w:val="00A9691B"/>
    <w:rsid w:val="00A9735E"/>
    <w:rsid w:val="00AA02DC"/>
    <w:rsid w:val="00AA04A5"/>
    <w:rsid w:val="00AA0618"/>
    <w:rsid w:val="00AA0D23"/>
    <w:rsid w:val="00AA1C10"/>
    <w:rsid w:val="00AA31AF"/>
    <w:rsid w:val="00AA4FAC"/>
    <w:rsid w:val="00AA6443"/>
    <w:rsid w:val="00AA6E30"/>
    <w:rsid w:val="00AA7165"/>
    <w:rsid w:val="00AA76BE"/>
    <w:rsid w:val="00AB1F6A"/>
    <w:rsid w:val="00AB4368"/>
    <w:rsid w:val="00AB4B89"/>
    <w:rsid w:val="00AB7708"/>
    <w:rsid w:val="00AB799F"/>
    <w:rsid w:val="00AC1A44"/>
    <w:rsid w:val="00AC2C13"/>
    <w:rsid w:val="00AC34FD"/>
    <w:rsid w:val="00AC4EF9"/>
    <w:rsid w:val="00AC51C3"/>
    <w:rsid w:val="00AC6BFE"/>
    <w:rsid w:val="00AC6FB6"/>
    <w:rsid w:val="00AD0D2D"/>
    <w:rsid w:val="00AD272B"/>
    <w:rsid w:val="00AD38C7"/>
    <w:rsid w:val="00AD4637"/>
    <w:rsid w:val="00AD4A50"/>
    <w:rsid w:val="00AD4D0C"/>
    <w:rsid w:val="00AD757A"/>
    <w:rsid w:val="00AE0933"/>
    <w:rsid w:val="00AE0D60"/>
    <w:rsid w:val="00AE0DA9"/>
    <w:rsid w:val="00AE1423"/>
    <w:rsid w:val="00AE23B5"/>
    <w:rsid w:val="00AE40D7"/>
    <w:rsid w:val="00AE495B"/>
    <w:rsid w:val="00AE7B82"/>
    <w:rsid w:val="00AE7ECF"/>
    <w:rsid w:val="00AF0CD2"/>
    <w:rsid w:val="00AF1034"/>
    <w:rsid w:val="00AF175B"/>
    <w:rsid w:val="00AF1EF9"/>
    <w:rsid w:val="00AF27CF"/>
    <w:rsid w:val="00AF3581"/>
    <w:rsid w:val="00AF6B0C"/>
    <w:rsid w:val="00B0012F"/>
    <w:rsid w:val="00B017BC"/>
    <w:rsid w:val="00B01CF6"/>
    <w:rsid w:val="00B02A59"/>
    <w:rsid w:val="00B04061"/>
    <w:rsid w:val="00B04F89"/>
    <w:rsid w:val="00B05A52"/>
    <w:rsid w:val="00B064A9"/>
    <w:rsid w:val="00B06598"/>
    <w:rsid w:val="00B0691E"/>
    <w:rsid w:val="00B06DBA"/>
    <w:rsid w:val="00B11694"/>
    <w:rsid w:val="00B11E22"/>
    <w:rsid w:val="00B1214C"/>
    <w:rsid w:val="00B12690"/>
    <w:rsid w:val="00B126E4"/>
    <w:rsid w:val="00B13D9D"/>
    <w:rsid w:val="00B15641"/>
    <w:rsid w:val="00B1657E"/>
    <w:rsid w:val="00B21658"/>
    <w:rsid w:val="00B23942"/>
    <w:rsid w:val="00B24A4E"/>
    <w:rsid w:val="00B27BA4"/>
    <w:rsid w:val="00B30088"/>
    <w:rsid w:val="00B30DCB"/>
    <w:rsid w:val="00B31669"/>
    <w:rsid w:val="00B3253A"/>
    <w:rsid w:val="00B32A0B"/>
    <w:rsid w:val="00B33739"/>
    <w:rsid w:val="00B33CCE"/>
    <w:rsid w:val="00B3460D"/>
    <w:rsid w:val="00B346C0"/>
    <w:rsid w:val="00B347B2"/>
    <w:rsid w:val="00B35C6A"/>
    <w:rsid w:val="00B36661"/>
    <w:rsid w:val="00B37221"/>
    <w:rsid w:val="00B413CD"/>
    <w:rsid w:val="00B41EE9"/>
    <w:rsid w:val="00B427E3"/>
    <w:rsid w:val="00B42A38"/>
    <w:rsid w:val="00B43E76"/>
    <w:rsid w:val="00B45B8E"/>
    <w:rsid w:val="00B47651"/>
    <w:rsid w:val="00B47EC3"/>
    <w:rsid w:val="00B50349"/>
    <w:rsid w:val="00B5109A"/>
    <w:rsid w:val="00B52902"/>
    <w:rsid w:val="00B52BC8"/>
    <w:rsid w:val="00B53A47"/>
    <w:rsid w:val="00B5420B"/>
    <w:rsid w:val="00B54497"/>
    <w:rsid w:val="00B5476B"/>
    <w:rsid w:val="00B55317"/>
    <w:rsid w:val="00B55C3D"/>
    <w:rsid w:val="00B60C49"/>
    <w:rsid w:val="00B60F9D"/>
    <w:rsid w:val="00B61FC4"/>
    <w:rsid w:val="00B63731"/>
    <w:rsid w:val="00B6534F"/>
    <w:rsid w:val="00B656D5"/>
    <w:rsid w:val="00B670A8"/>
    <w:rsid w:val="00B67645"/>
    <w:rsid w:val="00B71CF2"/>
    <w:rsid w:val="00B725B5"/>
    <w:rsid w:val="00B73558"/>
    <w:rsid w:val="00B740E4"/>
    <w:rsid w:val="00B74973"/>
    <w:rsid w:val="00B757E6"/>
    <w:rsid w:val="00B774A0"/>
    <w:rsid w:val="00B80750"/>
    <w:rsid w:val="00B80C0A"/>
    <w:rsid w:val="00B813F9"/>
    <w:rsid w:val="00B8186E"/>
    <w:rsid w:val="00B83734"/>
    <w:rsid w:val="00B85971"/>
    <w:rsid w:val="00B85F90"/>
    <w:rsid w:val="00B8772E"/>
    <w:rsid w:val="00B87FA1"/>
    <w:rsid w:val="00B937DC"/>
    <w:rsid w:val="00B9386E"/>
    <w:rsid w:val="00B94824"/>
    <w:rsid w:val="00B95D95"/>
    <w:rsid w:val="00B97366"/>
    <w:rsid w:val="00BA0384"/>
    <w:rsid w:val="00BA063E"/>
    <w:rsid w:val="00BA1153"/>
    <w:rsid w:val="00BA1444"/>
    <w:rsid w:val="00BA39EE"/>
    <w:rsid w:val="00BA3A0B"/>
    <w:rsid w:val="00BA3EB1"/>
    <w:rsid w:val="00BA4C97"/>
    <w:rsid w:val="00BA5A15"/>
    <w:rsid w:val="00BB1792"/>
    <w:rsid w:val="00BB3EB2"/>
    <w:rsid w:val="00BB6361"/>
    <w:rsid w:val="00BB7A93"/>
    <w:rsid w:val="00BB7B69"/>
    <w:rsid w:val="00BB7CED"/>
    <w:rsid w:val="00BC10DD"/>
    <w:rsid w:val="00BC1DD0"/>
    <w:rsid w:val="00BC4BE6"/>
    <w:rsid w:val="00BD08F3"/>
    <w:rsid w:val="00BD0CB8"/>
    <w:rsid w:val="00BD10A0"/>
    <w:rsid w:val="00BD17B1"/>
    <w:rsid w:val="00BD18E9"/>
    <w:rsid w:val="00BD1EC9"/>
    <w:rsid w:val="00BD4BBE"/>
    <w:rsid w:val="00BD4CE3"/>
    <w:rsid w:val="00BD5039"/>
    <w:rsid w:val="00BD52C0"/>
    <w:rsid w:val="00BD5DEA"/>
    <w:rsid w:val="00BD6200"/>
    <w:rsid w:val="00BD6C6E"/>
    <w:rsid w:val="00BE30C4"/>
    <w:rsid w:val="00BE375E"/>
    <w:rsid w:val="00BE3ECC"/>
    <w:rsid w:val="00BE4102"/>
    <w:rsid w:val="00BE4647"/>
    <w:rsid w:val="00BE47D4"/>
    <w:rsid w:val="00BE4BD8"/>
    <w:rsid w:val="00BE5034"/>
    <w:rsid w:val="00BE53FC"/>
    <w:rsid w:val="00BE5668"/>
    <w:rsid w:val="00BE7FF1"/>
    <w:rsid w:val="00BF0F49"/>
    <w:rsid w:val="00BF1C4C"/>
    <w:rsid w:val="00BF28FB"/>
    <w:rsid w:val="00BF2E9A"/>
    <w:rsid w:val="00BF4176"/>
    <w:rsid w:val="00BF4430"/>
    <w:rsid w:val="00BF4A87"/>
    <w:rsid w:val="00BF4C1C"/>
    <w:rsid w:val="00C00CCF"/>
    <w:rsid w:val="00C00D82"/>
    <w:rsid w:val="00C0119B"/>
    <w:rsid w:val="00C01766"/>
    <w:rsid w:val="00C01BF0"/>
    <w:rsid w:val="00C03175"/>
    <w:rsid w:val="00C046F9"/>
    <w:rsid w:val="00C05FCD"/>
    <w:rsid w:val="00C1173E"/>
    <w:rsid w:val="00C128F7"/>
    <w:rsid w:val="00C1295A"/>
    <w:rsid w:val="00C12A71"/>
    <w:rsid w:val="00C131EF"/>
    <w:rsid w:val="00C145D6"/>
    <w:rsid w:val="00C1523D"/>
    <w:rsid w:val="00C16FCE"/>
    <w:rsid w:val="00C17733"/>
    <w:rsid w:val="00C210A6"/>
    <w:rsid w:val="00C22D0B"/>
    <w:rsid w:val="00C246B8"/>
    <w:rsid w:val="00C248A6"/>
    <w:rsid w:val="00C24DE2"/>
    <w:rsid w:val="00C2586F"/>
    <w:rsid w:val="00C3023C"/>
    <w:rsid w:val="00C3068F"/>
    <w:rsid w:val="00C309DF"/>
    <w:rsid w:val="00C31891"/>
    <w:rsid w:val="00C3267C"/>
    <w:rsid w:val="00C3331E"/>
    <w:rsid w:val="00C3334F"/>
    <w:rsid w:val="00C33E53"/>
    <w:rsid w:val="00C3420F"/>
    <w:rsid w:val="00C36EE8"/>
    <w:rsid w:val="00C37045"/>
    <w:rsid w:val="00C37FA4"/>
    <w:rsid w:val="00C4056F"/>
    <w:rsid w:val="00C407C6"/>
    <w:rsid w:val="00C40D7A"/>
    <w:rsid w:val="00C42B40"/>
    <w:rsid w:val="00C43E4C"/>
    <w:rsid w:val="00C441C3"/>
    <w:rsid w:val="00C44527"/>
    <w:rsid w:val="00C456FE"/>
    <w:rsid w:val="00C45C6B"/>
    <w:rsid w:val="00C4623B"/>
    <w:rsid w:val="00C47F5D"/>
    <w:rsid w:val="00C507DE"/>
    <w:rsid w:val="00C51964"/>
    <w:rsid w:val="00C5288F"/>
    <w:rsid w:val="00C537B8"/>
    <w:rsid w:val="00C53B56"/>
    <w:rsid w:val="00C5642C"/>
    <w:rsid w:val="00C57163"/>
    <w:rsid w:val="00C60B96"/>
    <w:rsid w:val="00C61ADF"/>
    <w:rsid w:val="00C61BF6"/>
    <w:rsid w:val="00C62177"/>
    <w:rsid w:val="00C6234C"/>
    <w:rsid w:val="00C628F3"/>
    <w:rsid w:val="00C62EB6"/>
    <w:rsid w:val="00C63A3A"/>
    <w:rsid w:val="00C649E1"/>
    <w:rsid w:val="00C64B9D"/>
    <w:rsid w:val="00C64E37"/>
    <w:rsid w:val="00C676C1"/>
    <w:rsid w:val="00C67FFA"/>
    <w:rsid w:val="00C706BF"/>
    <w:rsid w:val="00C72EBE"/>
    <w:rsid w:val="00C737DE"/>
    <w:rsid w:val="00C73DC4"/>
    <w:rsid w:val="00C74198"/>
    <w:rsid w:val="00C74AA1"/>
    <w:rsid w:val="00C74E76"/>
    <w:rsid w:val="00C75B14"/>
    <w:rsid w:val="00C75B81"/>
    <w:rsid w:val="00C75D92"/>
    <w:rsid w:val="00C775BB"/>
    <w:rsid w:val="00C77642"/>
    <w:rsid w:val="00C80BD9"/>
    <w:rsid w:val="00C825A4"/>
    <w:rsid w:val="00C82BB2"/>
    <w:rsid w:val="00C84848"/>
    <w:rsid w:val="00C868B0"/>
    <w:rsid w:val="00C86954"/>
    <w:rsid w:val="00C8696F"/>
    <w:rsid w:val="00C86E7D"/>
    <w:rsid w:val="00C87926"/>
    <w:rsid w:val="00C915EA"/>
    <w:rsid w:val="00C91C62"/>
    <w:rsid w:val="00C925F5"/>
    <w:rsid w:val="00C93427"/>
    <w:rsid w:val="00C94356"/>
    <w:rsid w:val="00CA4DCE"/>
    <w:rsid w:val="00CA7386"/>
    <w:rsid w:val="00CA7D0A"/>
    <w:rsid w:val="00CA7F8F"/>
    <w:rsid w:val="00CB0804"/>
    <w:rsid w:val="00CB09AB"/>
    <w:rsid w:val="00CB0C16"/>
    <w:rsid w:val="00CB328F"/>
    <w:rsid w:val="00CB4A7E"/>
    <w:rsid w:val="00CB4C1F"/>
    <w:rsid w:val="00CB6B73"/>
    <w:rsid w:val="00CC2798"/>
    <w:rsid w:val="00CC5B59"/>
    <w:rsid w:val="00CD1E3D"/>
    <w:rsid w:val="00CD326B"/>
    <w:rsid w:val="00CD4E8E"/>
    <w:rsid w:val="00CD5FC8"/>
    <w:rsid w:val="00CD781B"/>
    <w:rsid w:val="00CE2F6E"/>
    <w:rsid w:val="00CE30F0"/>
    <w:rsid w:val="00CE351B"/>
    <w:rsid w:val="00CE4DBC"/>
    <w:rsid w:val="00CE4EC4"/>
    <w:rsid w:val="00CE6648"/>
    <w:rsid w:val="00CE677A"/>
    <w:rsid w:val="00CE7156"/>
    <w:rsid w:val="00CE745E"/>
    <w:rsid w:val="00CE7AC5"/>
    <w:rsid w:val="00CF071B"/>
    <w:rsid w:val="00CF0A9F"/>
    <w:rsid w:val="00CF0BD3"/>
    <w:rsid w:val="00CF18C6"/>
    <w:rsid w:val="00CF3A61"/>
    <w:rsid w:val="00CF4937"/>
    <w:rsid w:val="00CF5756"/>
    <w:rsid w:val="00CF6F91"/>
    <w:rsid w:val="00D00888"/>
    <w:rsid w:val="00D010A3"/>
    <w:rsid w:val="00D033DC"/>
    <w:rsid w:val="00D06074"/>
    <w:rsid w:val="00D06169"/>
    <w:rsid w:val="00D07D6A"/>
    <w:rsid w:val="00D10399"/>
    <w:rsid w:val="00D10499"/>
    <w:rsid w:val="00D11127"/>
    <w:rsid w:val="00D11184"/>
    <w:rsid w:val="00D114D8"/>
    <w:rsid w:val="00D125F9"/>
    <w:rsid w:val="00D13834"/>
    <w:rsid w:val="00D14933"/>
    <w:rsid w:val="00D149F7"/>
    <w:rsid w:val="00D15B28"/>
    <w:rsid w:val="00D162C2"/>
    <w:rsid w:val="00D17122"/>
    <w:rsid w:val="00D17264"/>
    <w:rsid w:val="00D1791E"/>
    <w:rsid w:val="00D209BC"/>
    <w:rsid w:val="00D20FC5"/>
    <w:rsid w:val="00D22FC5"/>
    <w:rsid w:val="00D2317A"/>
    <w:rsid w:val="00D2385C"/>
    <w:rsid w:val="00D23DDD"/>
    <w:rsid w:val="00D24FF8"/>
    <w:rsid w:val="00D25D18"/>
    <w:rsid w:val="00D26BA8"/>
    <w:rsid w:val="00D26EB5"/>
    <w:rsid w:val="00D275B0"/>
    <w:rsid w:val="00D3112F"/>
    <w:rsid w:val="00D31307"/>
    <w:rsid w:val="00D314EF"/>
    <w:rsid w:val="00D33A6C"/>
    <w:rsid w:val="00D36316"/>
    <w:rsid w:val="00D3777B"/>
    <w:rsid w:val="00D4051B"/>
    <w:rsid w:val="00D4107C"/>
    <w:rsid w:val="00D42D1E"/>
    <w:rsid w:val="00D42EB4"/>
    <w:rsid w:val="00D447DD"/>
    <w:rsid w:val="00D458D8"/>
    <w:rsid w:val="00D50693"/>
    <w:rsid w:val="00D52F38"/>
    <w:rsid w:val="00D544FB"/>
    <w:rsid w:val="00D57DBF"/>
    <w:rsid w:val="00D60165"/>
    <w:rsid w:val="00D60CFD"/>
    <w:rsid w:val="00D63D9B"/>
    <w:rsid w:val="00D648B5"/>
    <w:rsid w:val="00D66317"/>
    <w:rsid w:val="00D669A0"/>
    <w:rsid w:val="00D67487"/>
    <w:rsid w:val="00D67CD3"/>
    <w:rsid w:val="00D7091D"/>
    <w:rsid w:val="00D71F2E"/>
    <w:rsid w:val="00D7276B"/>
    <w:rsid w:val="00D733B8"/>
    <w:rsid w:val="00D73459"/>
    <w:rsid w:val="00D74AFD"/>
    <w:rsid w:val="00D75CBE"/>
    <w:rsid w:val="00D76319"/>
    <w:rsid w:val="00D771FD"/>
    <w:rsid w:val="00D81E78"/>
    <w:rsid w:val="00D8640F"/>
    <w:rsid w:val="00D87F21"/>
    <w:rsid w:val="00D9059B"/>
    <w:rsid w:val="00D93AF4"/>
    <w:rsid w:val="00D93FD3"/>
    <w:rsid w:val="00D944D4"/>
    <w:rsid w:val="00D95586"/>
    <w:rsid w:val="00D9591A"/>
    <w:rsid w:val="00D9664D"/>
    <w:rsid w:val="00D96F4E"/>
    <w:rsid w:val="00DA013F"/>
    <w:rsid w:val="00DA28B3"/>
    <w:rsid w:val="00DA3622"/>
    <w:rsid w:val="00DA36B8"/>
    <w:rsid w:val="00DA631A"/>
    <w:rsid w:val="00DA7B0B"/>
    <w:rsid w:val="00DB01E2"/>
    <w:rsid w:val="00DB1EC4"/>
    <w:rsid w:val="00DB3194"/>
    <w:rsid w:val="00DB31F1"/>
    <w:rsid w:val="00DB344A"/>
    <w:rsid w:val="00DB3CC0"/>
    <w:rsid w:val="00DB4857"/>
    <w:rsid w:val="00DB4DFF"/>
    <w:rsid w:val="00DB585E"/>
    <w:rsid w:val="00DB6F3C"/>
    <w:rsid w:val="00DC14F6"/>
    <w:rsid w:val="00DC18A6"/>
    <w:rsid w:val="00DC2F72"/>
    <w:rsid w:val="00DC30F2"/>
    <w:rsid w:val="00DC3535"/>
    <w:rsid w:val="00DC3552"/>
    <w:rsid w:val="00DC44A6"/>
    <w:rsid w:val="00DC489F"/>
    <w:rsid w:val="00DC61CE"/>
    <w:rsid w:val="00DC6C2F"/>
    <w:rsid w:val="00DC7591"/>
    <w:rsid w:val="00DC7C87"/>
    <w:rsid w:val="00DC7D0F"/>
    <w:rsid w:val="00DD1615"/>
    <w:rsid w:val="00DD3092"/>
    <w:rsid w:val="00DD3F8B"/>
    <w:rsid w:val="00DD42DF"/>
    <w:rsid w:val="00DD4F5E"/>
    <w:rsid w:val="00DD5013"/>
    <w:rsid w:val="00DD68EE"/>
    <w:rsid w:val="00DE0545"/>
    <w:rsid w:val="00DE0935"/>
    <w:rsid w:val="00DE11CD"/>
    <w:rsid w:val="00DE2199"/>
    <w:rsid w:val="00DE25C7"/>
    <w:rsid w:val="00DE2F9F"/>
    <w:rsid w:val="00DE53BC"/>
    <w:rsid w:val="00DE6B08"/>
    <w:rsid w:val="00DE7B86"/>
    <w:rsid w:val="00DF05FF"/>
    <w:rsid w:val="00DF0E88"/>
    <w:rsid w:val="00DF1464"/>
    <w:rsid w:val="00DF14F7"/>
    <w:rsid w:val="00DF1819"/>
    <w:rsid w:val="00DF201E"/>
    <w:rsid w:val="00DF241E"/>
    <w:rsid w:val="00DF2909"/>
    <w:rsid w:val="00DF30C1"/>
    <w:rsid w:val="00DF337F"/>
    <w:rsid w:val="00DF446C"/>
    <w:rsid w:val="00DF55C2"/>
    <w:rsid w:val="00DF6BD8"/>
    <w:rsid w:val="00DF6DC4"/>
    <w:rsid w:val="00DF79D0"/>
    <w:rsid w:val="00DF7A65"/>
    <w:rsid w:val="00E019D8"/>
    <w:rsid w:val="00E01A8D"/>
    <w:rsid w:val="00E01C9E"/>
    <w:rsid w:val="00E01D42"/>
    <w:rsid w:val="00E03011"/>
    <w:rsid w:val="00E032A5"/>
    <w:rsid w:val="00E03F26"/>
    <w:rsid w:val="00E05C6C"/>
    <w:rsid w:val="00E06140"/>
    <w:rsid w:val="00E07190"/>
    <w:rsid w:val="00E07F22"/>
    <w:rsid w:val="00E10445"/>
    <w:rsid w:val="00E10D2F"/>
    <w:rsid w:val="00E167B0"/>
    <w:rsid w:val="00E22A9C"/>
    <w:rsid w:val="00E22F24"/>
    <w:rsid w:val="00E23181"/>
    <w:rsid w:val="00E23A38"/>
    <w:rsid w:val="00E244E9"/>
    <w:rsid w:val="00E266EE"/>
    <w:rsid w:val="00E26AC5"/>
    <w:rsid w:val="00E26CDA"/>
    <w:rsid w:val="00E274D9"/>
    <w:rsid w:val="00E30589"/>
    <w:rsid w:val="00E30DC5"/>
    <w:rsid w:val="00E30DF1"/>
    <w:rsid w:val="00E30F3F"/>
    <w:rsid w:val="00E35094"/>
    <w:rsid w:val="00E35B75"/>
    <w:rsid w:val="00E35BAA"/>
    <w:rsid w:val="00E36519"/>
    <w:rsid w:val="00E36A49"/>
    <w:rsid w:val="00E36ADA"/>
    <w:rsid w:val="00E4353A"/>
    <w:rsid w:val="00E44630"/>
    <w:rsid w:val="00E446C9"/>
    <w:rsid w:val="00E46104"/>
    <w:rsid w:val="00E47C8A"/>
    <w:rsid w:val="00E503A5"/>
    <w:rsid w:val="00E50F55"/>
    <w:rsid w:val="00E5140E"/>
    <w:rsid w:val="00E51AAF"/>
    <w:rsid w:val="00E53C9E"/>
    <w:rsid w:val="00E54AD7"/>
    <w:rsid w:val="00E55575"/>
    <w:rsid w:val="00E55751"/>
    <w:rsid w:val="00E56F43"/>
    <w:rsid w:val="00E56FCB"/>
    <w:rsid w:val="00E578F6"/>
    <w:rsid w:val="00E60FC3"/>
    <w:rsid w:val="00E61034"/>
    <w:rsid w:val="00E63449"/>
    <w:rsid w:val="00E64E56"/>
    <w:rsid w:val="00E656C2"/>
    <w:rsid w:val="00E66E32"/>
    <w:rsid w:val="00E674D1"/>
    <w:rsid w:val="00E67EBD"/>
    <w:rsid w:val="00E70D40"/>
    <w:rsid w:val="00E70F51"/>
    <w:rsid w:val="00E743DD"/>
    <w:rsid w:val="00E74AB8"/>
    <w:rsid w:val="00E75033"/>
    <w:rsid w:val="00E768BE"/>
    <w:rsid w:val="00E80090"/>
    <w:rsid w:val="00E80A69"/>
    <w:rsid w:val="00E80EB4"/>
    <w:rsid w:val="00E81349"/>
    <w:rsid w:val="00E836B5"/>
    <w:rsid w:val="00E83FA4"/>
    <w:rsid w:val="00E859B4"/>
    <w:rsid w:val="00E85B6D"/>
    <w:rsid w:val="00E86B8B"/>
    <w:rsid w:val="00E9073C"/>
    <w:rsid w:val="00E9129F"/>
    <w:rsid w:val="00E917D1"/>
    <w:rsid w:val="00E922E4"/>
    <w:rsid w:val="00E92586"/>
    <w:rsid w:val="00E929A2"/>
    <w:rsid w:val="00E94DB1"/>
    <w:rsid w:val="00E95FF7"/>
    <w:rsid w:val="00E96F00"/>
    <w:rsid w:val="00EA0B40"/>
    <w:rsid w:val="00EA0E08"/>
    <w:rsid w:val="00EA2DD4"/>
    <w:rsid w:val="00EA3206"/>
    <w:rsid w:val="00EA383B"/>
    <w:rsid w:val="00EA7538"/>
    <w:rsid w:val="00EB0756"/>
    <w:rsid w:val="00EB099C"/>
    <w:rsid w:val="00EB10D3"/>
    <w:rsid w:val="00EB4E19"/>
    <w:rsid w:val="00EB53FC"/>
    <w:rsid w:val="00EB6011"/>
    <w:rsid w:val="00EB7E17"/>
    <w:rsid w:val="00EC1208"/>
    <w:rsid w:val="00EC1BA9"/>
    <w:rsid w:val="00EC1C18"/>
    <w:rsid w:val="00EC31F2"/>
    <w:rsid w:val="00EC3B13"/>
    <w:rsid w:val="00EC3E06"/>
    <w:rsid w:val="00EC3ED8"/>
    <w:rsid w:val="00EC5361"/>
    <w:rsid w:val="00EC5B1B"/>
    <w:rsid w:val="00EC66FF"/>
    <w:rsid w:val="00EC6C70"/>
    <w:rsid w:val="00EC6D73"/>
    <w:rsid w:val="00EC70C1"/>
    <w:rsid w:val="00EC7387"/>
    <w:rsid w:val="00EC7749"/>
    <w:rsid w:val="00EC776E"/>
    <w:rsid w:val="00ED012C"/>
    <w:rsid w:val="00ED1A98"/>
    <w:rsid w:val="00ED1C02"/>
    <w:rsid w:val="00ED3398"/>
    <w:rsid w:val="00ED4236"/>
    <w:rsid w:val="00ED5883"/>
    <w:rsid w:val="00ED5C72"/>
    <w:rsid w:val="00ED5E36"/>
    <w:rsid w:val="00ED73F2"/>
    <w:rsid w:val="00EE0FED"/>
    <w:rsid w:val="00EE180E"/>
    <w:rsid w:val="00EE24AE"/>
    <w:rsid w:val="00EE2A60"/>
    <w:rsid w:val="00EE39DE"/>
    <w:rsid w:val="00EE629E"/>
    <w:rsid w:val="00EE631C"/>
    <w:rsid w:val="00EE6742"/>
    <w:rsid w:val="00EE7216"/>
    <w:rsid w:val="00EE76F6"/>
    <w:rsid w:val="00EF00E3"/>
    <w:rsid w:val="00EF05E1"/>
    <w:rsid w:val="00EF1FFC"/>
    <w:rsid w:val="00EF3298"/>
    <w:rsid w:val="00EF3485"/>
    <w:rsid w:val="00EF486E"/>
    <w:rsid w:val="00EF5514"/>
    <w:rsid w:val="00EF6BD9"/>
    <w:rsid w:val="00EF73F4"/>
    <w:rsid w:val="00EF7460"/>
    <w:rsid w:val="00EF7713"/>
    <w:rsid w:val="00EF77F3"/>
    <w:rsid w:val="00EF7CC4"/>
    <w:rsid w:val="00F0022A"/>
    <w:rsid w:val="00F00695"/>
    <w:rsid w:val="00F037E0"/>
    <w:rsid w:val="00F052E5"/>
    <w:rsid w:val="00F069C9"/>
    <w:rsid w:val="00F06F34"/>
    <w:rsid w:val="00F06FE6"/>
    <w:rsid w:val="00F123BE"/>
    <w:rsid w:val="00F12BF1"/>
    <w:rsid w:val="00F12C67"/>
    <w:rsid w:val="00F13F09"/>
    <w:rsid w:val="00F1588E"/>
    <w:rsid w:val="00F1767D"/>
    <w:rsid w:val="00F17A80"/>
    <w:rsid w:val="00F2139D"/>
    <w:rsid w:val="00F22ED8"/>
    <w:rsid w:val="00F23CEB"/>
    <w:rsid w:val="00F25053"/>
    <w:rsid w:val="00F25E28"/>
    <w:rsid w:val="00F268D9"/>
    <w:rsid w:val="00F272F7"/>
    <w:rsid w:val="00F30C39"/>
    <w:rsid w:val="00F31721"/>
    <w:rsid w:val="00F32B2E"/>
    <w:rsid w:val="00F33BE6"/>
    <w:rsid w:val="00F372E6"/>
    <w:rsid w:val="00F37723"/>
    <w:rsid w:val="00F46409"/>
    <w:rsid w:val="00F51F7D"/>
    <w:rsid w:val="00F5459D"/>
    <w:rsid w:val="00F5617A"/>
    <w:rsid w:val="00F56DF1"/>
    <w:rsid w:val="00F57A7D"/>
    <w:rsid w:val="00F6131E"/>
    <w:rsid w:val="00F648CF"/>
    <w:rsid w:val="00F662E3"/>
    <w:rsid w:val="00F66CE2"/>
    <w:rsid w:val="00F676ED"/>
    <w:rsid w:val="00F67F80"/>
    <w:rsid w:val="00F70EF4"/>
    <w:rsid w:val="00F71462"/>
    <w:rsid w:val="00F73953"/>
    <w:rsid w:val="00F73E33"/>
    <w:rsid w:val="00F7472A"/>
    <w:rsid w:val="00F75AED"/>
    <w:rsid w:val="00F76A70"/>
    <w:rsid w:val="00F774D0"/>
    <w:rsid w:val="00F820A0"/>
    <w:rsid w:val="00F82514"/>
    <w:rsid w:val="00F82F00"/>
    <w:rsid w:val="00F82F88"/>
    <w:rsid w:val="00F846FB"/>
    <w:rsid w:val="00F854CC"/>
    <w:rsid w:val="00F85C40"/>
    <w:rsid w:val="00F90353"/>
    <w:rsid w:val="00F903ED"/>
    <w:rsid w:val="00F90CA3"/>
    <w:rsid w:val="00F91D1A"/>
    <w:rsid w:val="00F92681"/>
    <w:rsid w:val="00F945AE"/>
    <w:rsid w:val="00F94C28"/>
    <w:rsid w:val="00F954BA"/>
    <w:rsid w:val="00F96DCA"/>
    <w:rsid w:val="00F97959"/>
    <w:rsid w:val="00FA0AD2"/>
    <w:rsid w:val="00FA1147"/>
    <w:rsid w:val="00FA203F"/>
    <w:rsid w:val="00FA3358"/>
    <w:rsid w:val="00FA3DCB"/>
    <w:rsid w:val="00FA4368"/>
    <w:rsid w:val="00FA4A35"/>
    <w:rsid w:val="00FA652D"/>
    <w:rsid w:val="00FA6DD6"/>
    <w:rsid w:val="00FB0255"/>
    <w:rsid w:val="00FB0762"/>
    <w:rsid w:val="00FB347D"/>
    <w:rsid w:val="00FB4732"/>
    <w:rsid w:val="00FB59FD"/>
    <w:rsid w:val="00FB6874"/>
    <w:rsid w:val="00FB78E4"/>
    <w:rsid w:val="00FC0356"/>
    <w:rsid w:val="00FC0634"/>
    <w:rsid w:val="00FC0C16"/>
    <w:rsid w:val="00FC14FF"/>
    <w:rsid w:val="00FC1DFB"/>
    <w:rsid w:val="00FC20B5"/>
    <w:rsid w:val="00FC2AC0"/>
    <w:rsid w:val="00FC2D76"/>
    <w:rsid w:val="00FC5F8A"/>
    <w:rsid w:val="00FC6BD7"/>
    <w:rsid w:val="00FC7884"/>
    <w:rsid w:val="00FD02B5"/>
    <w:rsid w:val="00FD0915"/>
    <w:rsid w:val="00FD220B"/>
    <w:rsid w:val="00FD280A"/>
    <w:rsid w:val="00FD4E8B"/>
    <w:rsid w:val="00FD5C65"/>
    <w:rsid w:val="00FD6D00"/>
    <w:rsid w:val="00FD7035"/>
    <w:rsid w:val="00FD7CB8"/>
    <w:rsid w:val="00FE2239"/>
    <w:rsid w:val="00FE51D4"/>
    <w:rsid w:val="00FE618B"/>
    <w:rsid w:val="00FE6229"/>
    <w:rsid w:val="00FE6553"/>
    <w:rsid w:val="00FE7173"/>
    <w:rsid w:val="00FE75F2"/>
    <w:rsid w:val="00FE78BF"/>
    <w:rsid w:val="00FF2342"/>
    <w:rsid w:val="00FF2D04"/>
    <w:rsid w:val="00FF4F90"/>
    <w:rsid w:val="00FF5887"/>
    <w:rsid w:val="00FF7031"/>
    <w:rsid w:val="00FF772A"/>
    <w:rsid w:val="00FF7C2E"/>
    <w:rsid w:val="00FF7CD1"/>
    <w:rsid w:val="1F1E51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sz w:val="22"/>
      <w:szCs w:val="22"/>
      <w:lang w:val="en-US" w:eastAsia="zh-CN" w:bidi="ar-SA"/>
    </w:rPr>
  </w:style>
  <w:style w:type="paragraph" w:styleId="2">
    <w:name w:val="heading 1"/>
    <w:basedOn w:val="1"/>
    <w:qFormat/>
    <w:uiPriority w:val="9"/>
    <w:pPr>
      <w:outlineLvl w:val="0"/>
    </w:pPr>
    <w:rPr>
      <w:rFonts w:ascii="黑体" w:hAnsi="黑体" w:eastAsia="黑体"/>
      <w:sz w:val="44"/>
      <w:szCs w:val="44"/>
    </w:rPr>
  </w:style>
  <w:style w:type="paragraph" w:styleId="3">
    <w:name w:val="heading 2"/>
    <w:basedOn w:val="1"/>
    <w:unhideWhenUsed/>
    <w:qFormat/>
    <w:uiPriority w:val="9"/>
    <w:pPr>
      <w:ind w:left="138"/>
      <w:outlineLvl w:val="1"/>
    </w:pPr>
    <w:rPr>
      <w:rFonts w:ascii="Bookman Old Style" w:hAnsi="Bookman Old Style" w:eastAsia="Bookman Old Style"/>
      <w:sz w:val="28"/>
      <w:szCs w:val="28"/>
    </w:rPr>
  </w:style>
  <w:style w:type="paragraph" w:styleId="4">
    <w:name w:val="heading 3"/>
    <w:basedOn w:val="1"/>
    <w:unhideWhenUsed/>
    <w:qFormat/>
    <w:uiPriority w:val="9"/>
    <w:pPr>
      <w:ind w:left="309"/>
      <w:outlineLvl w:val="2"/>
    </w:pPr>
    <w:rPr>
      <w:rFonts w:ascii="Symbol" w:hAnsi="Symbol" w:eastAsia="Symbol"/>
      <w:sz w:val="25"/>
      <w:szCs w:val="25"/>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4"/>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5"/>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6"/>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7"/>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38"/>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29"/>
    <w:qFormat/>
    <w:uiPriority w:val="1"/>
    <w:pPr>
      <w:ind w:left="138"/>
    </w:pPr>
    <w:rPr>
      <w:rFonts w:ascii="宋体" w:hAnsi="宋体" w:eastAsia="宋体"/>
      <w:sz w:val="24"/>
      <w:szCs w:val="24"/>
    </w:rPr>
  </w:style>
  <w:style w:type="paragraph" w:styleId="12">
    <w:name w:val="toc 3"/>
    <w:basedOn w:val="1"/>
    <w:next w:val="1"/>
    <w:autoRedefine/>
    <w:semiHidden/>
    <w:unhideWhenUsed/>
    <w:qFormat/>
    <w:uiPriority w:val="39"/>
    <w:pPr>
      <w:widowControl/>
      <w:spacing w:after="100" w:line="276" w:lineRule="auto"/>
      <w:ind w:left="440"/>
    </w:pPr>
  </w:style>
  <w:style w:type="paragraph" w:styleId="13">
    <w:name w:val="Balloon Text"/>
    <w:basedOn w:val="1"/>
    <w:link w:val="30"/>
    <w:semiHidden/>
    <w:unhideWhenUsed/>
    <w:qFormat/>
    <w:uiPriority w:val="99"/>
    <w:rPr>
      <w:sz w:val="18"/>
      <w:szCs w:val="18"/>
    </w:rPr>
  </w:style>
  <w:style w:type="paragraph" w:styleId="14">
    <w:name w:val="footer"/>
    <w:basedOn w:val="1"/>
    <w:link w:val="27"/>
    <w:unhideWhenUsed/>
    <w:qFormat/>
    <w:uiPriority w:val="99"/>
    <w:pPr>
      <w:tabs>
        <w:tab w:val="center" w:pos="4153"/>
        <w:tab w:val="right" w:pos="8306"/>
      </w:tabs>
      <w:snapToGrid w:val="0"/>
    </w:pPr>
    <w:rPr>
      <w:sz w:val="18"/>
      <w:szCs w:val="18"/>
    </w:rPr>
  </w:style>
  <w:style w:type="paragraph" w:styleId="15">
    <w:name w:val="header"/>
    <w:basedOn w:val="1"/>
    <w:link w:val="26"/>
    <w:unhideWhenUsed/>
    <w:qFormat/>
    <w:uiPriority w:val="99"/>
    <w:pPr>
      <w:tabs>
        <w:tab w:val="center" w:pos="4153"/>
        <w:tab w:val="right" w:pos="8306"/>
      </w:tabs>
      <w:snapToGrid w:val="0"/>
      <w:jc w:val="center"/>
    </w:pPr>
    <w:rPr>
      <w:sz w:val="18"/>
      <w:szCs w:val="18"/>
    </w:rPr>
  </w:style>
  <w:style w:type="paragraph" w:styleId="16">
    <w:name w:val="toc 1"/>
    <w:basedOn w:val="1"/>
    <w:next w:val="1"/>
    <w:autoRedefine/>
    <w:unhideWhenUsed/>
    <w:qFormat/>
    <w:uiPriority w:val="39"/>
    <w:pPr>
      <w:widowControl/>
      <w:spacing w:after="100" w:line="276" w:lineRule="auto"/>
    </w:pPr>
  </w:style>
  <w:style w:type="paragraph" w:styleId="17">
    <w:name w:val="Subtitle"/>
    <w:basedOn w:val="1"/>
    <w:next w:val="1"/>
    <w:link w:val="39"/>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8">
    <w:name w:val="toc 2"/>
    <w:basedOn w:val="1"/>
    <w:next w:val="1"/>
    <w:autoRedefine/>
    <w:unhideWhenUsed/>
    <w:qFormat/>
    <w:uiPriority w:val="39"/>
    <w:pPr>
      <w:widowControl/>
      <w:spacing w:after="100" w:line="276" w:lineRule="auto"/>
      <w:ind w:left="220"/>
    </w:p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Hyperlink"/>
    <w:basedOn w:val="21"/>
    <w:unhideWhenUsed/>
    <w:qFormat/>
    <w:uiPriority w:val="99"/>
    <w:rPr>
      <w:color w:val="0000FF" w:themeColor="hyperlink"/>
      <w:u w:val="single"/>
    </w:rPr>
  </w:style>
  <w:style w:type="table" w:customStyle="1" w:styleId="23">
    <w:name w:val="Table Normal"/>
    <w:semiHidden/>
    <w:unhideWhenUsed/>
    <w:qFormat/>
    <w:uiPriority w:val="2"/>
    <w:tblPr>
      <w:tblCellMar>
        <w:top w:w="0" w:type="dxa"/>
        <w:left w:w="0" w:type="dxa"/>
        <w:bottom w:w="0" w:type="dxa"/>
        <w:right w:w="0" w:type="dxa"/>
      </w:tblCellMar>
    </w:tblPr>
  </w:style>
  <w:style w:type="paragraph" w:styleId="24">
    <w:name w:val="List Paragraph"/>
    <w:basedOn w:val="1"/>
    <w:qFormat/>
    <w:uiPriority w:val="99"/>
  </w:style>
  <w:style w:type="paragraph" w:customStyle="1" w:styleId="25">
    <w:name w:val="Table Paragraph"/>
    <w:basedOn w:val="1"/>
    <w:qFormat/>
    <w:uiPriority w:val="1"/>
  </w:style>
  <w:style w:type="character" w:customStyle="1" w:styleId="26">
    <w:name w:val="页眉 Char"/>
    <w:basedOn w:val="21"/>
    <w:link w:val="15"/>
    <w:qFormat/>
    <w:uiPriority w:val="99"/>
    <w:rPr>
      <w:sz w:val="18"/>
      <w:szCs w:val="18"/>
    </w:rPr>
  </w:style>
  <w:style w:type="character" w:customStyle="1" w:styleId="27">
    <w:name w:val="页脚 Char"/>
    <w:basedOn w:val="21"/>
    <w:link w:val="14"/>
    <w:qFormat/>
    <w:uiPriority w:val="99"/>
    <w:rPr>
      <w:sz w:val="18"/>
      <w:szCs w:val="18"/>
    </w:rPr>
  </w:style>
  <w:style w:type="character" w:styleId="28">
    <w:name w:val="Placeholder Text"/>
    <w:basedOn w:val="21"/>
    <w:semiHidden/>
    <w:qFormat/>
    <w:uiPriority w:val="99"/>
    <w:rPr>
      <w:color w:val="808080"/>
    </w:rPr>
  </w:style>
  <w:style w:type="character" w:customStyle="1" w:styleId="29">
    <w:name w:val="正文文本 Char"/>
    <w:basedOn w:val="21"/>
    <w:link w:val="11"/>
    <w:qFormat/>
    <w:uiPriority w:val="1"/>
    <w:rPr>
      <w:rFonts w:ascii="宋体" w:hAnsi="宋体" w:eastAsia="宋体"/>
      <w:sz w:val="24"/>
      <w:szCs w:val="24"/>
    </w:rPr>
  </w:style>
  <w:style w:type="character" w:customStyle="1" w:styleId="30">
    <w:name w:val="批注框文本 Char"/>
    <w:basedOn w:val="21"/>
    <w:link w:val="13"/>
    <w:semiHidden/>
    <w:qFormat/>
    <w:uiPriority w:val="99"/>
    <w:rPr>
      <w:sz w:val="18"/>
      <w:szCs w:val="18"/>
    </w:rPr>
  </w:style>
  <w:style w:type="paragraph" w:styleId="31">
    <w:name w:val="No Spacing"/>
    <w:qFormat/>
    <w:uiPriority w:val="1"/>
    <w:pPr>
      <w:widowControl w:val="0"/>
    </w:pPr>
    <w:rPr>
      <w:rFonts w:asciiTheme="minorHAnsi" w:hAnsiTheme="minorHAnsi" w:eastAsiaTheme="minorEastAsia" w:cstheme="minorBidi"/>
      <w:sz w:val="22"/>
      <w:szCs w:val="22"/>
      <w:lang w:val="en-US" w:eastAsia="zh-CN" w:bidi="ar-SA"/>
    </w:rPr>
  </w:style>
  <w:style w:type="paragraph" w:customStyle="1" w:styleId="32">
    <w:name w:val="TOC Heading"/>
    <w:basedOn w:val="2"/>
    <w:next w:val="1"/>
    <w:unhideWhenUsed/>
    <w:qFormat/>
    <w:uiPriority w:val="39"/>
    <w:pPr>
      <w:keepNext/>
      <w:keepLines/>
      <w:widowControl/>
      <w:spacing w:before="480" w:line="276" w:lineRule="auto"/>
      <w:outlineLvl w:val="9"/>
    </w:pPr>
    <w:rPr>
      <w:rFonts w:asciiTheme="majorHAnsi" w:hAnsiTheme="majorHAnsi" w:eastAsiaTheme="majorEastAsia" w:cstheme="majorBidi"/>
      <w:b/>
      <w:bCs/>
      <w:color w:val="366091" w:themeColor="accent1" w:themeShade="BF"/>
      <w:sz w:val="28"/>
      <w:szCs w:val="28"/>
    </w:rPr>
  </w:style>
  <w:style w:type="character" w:customStyle="1" w:styleId="33">
    <w:name w:val="标题 4 Char"/>
    <w:basedOn w:val="21"/>
    <w:link w:val="5"/>
    <w:qFormat/>
    <w:uiPriority w:val="9"/>
    <w:rPr>
      <w:rFonts w:asciiTheme="majorHAnsi" w:hAnsiTheme="majorHAnsi" w:eastAsiaTheme="majorEastAsia" w:cstheme="majorBidi"/>
      <w:b/>
      <w:bCs/>
      <w:sz w:val="28"/>
      <w:szCs w:val="28"/>
    </w:rPr>
  </w:style>
  <w:style w:type="character" w:customStyle="1" w:styleId="34">
    <w:name w:val="标题 5 Char"/>
    <w:basedOn w:val="21"/>
    <w:link w:val="6"/>
    <w:qFormat/>
    <w:uiPriority w:val="9"/>
    <w:rPr>
      <w:b/>
      <w:bCs/>
      <w:sz w:val="28"/>
      <w:szCs w:val="28"/>
    </w:rPr>
  </w:style>
  <w:style w:type="character" w:customStyle="1" w:styleId="35">
    <w:name w:val="标题 6 Char"/>
    <w:basedOn w:val="21"/>
    <w:link w:val="7"/>
    <w:qFormat/>
    <w:uiPriority w:val="9"/>
    <w:rPr>
      <w:rFonts w:asciiTheme="majorHAnsi" w:hAnsiTheme="majorHAnsi" w:eastAsiaTheme="majorEastAsia" w:cstheme="majorBidi"/>
      <w:b/>
      <w:bCs/>
      <w:sz w:val="24"/>
      <w:szCs w:val="24"/>
    </w:rPr>
  </w:style>
  <w:style w:type="character" w:customStyle="1" w:styleId="36">
    <w:name w:val="标题 7 Char"/>
    <w:basedOn w:val="21"/>
    <w:link w:val="8"/>
    <w:qFormat/>
    <w:uiPriority w:val="9"/>
    <w:rPr>
      <w:b/>
      <w:bCs/>
      <w:sz w:val="24"/>
      <w:szCs w:val="24"/>
    </w:rPr>
  </w:style>
  <w:style w:type="character" w:customStyle="1" w:styleId="37">
    <w:name w:val="标题 8 Char"/>
    <w:basedOn w:val="21"/>
    <w:link w:val="9"/>
    <w:qFormat/>
    <w:uiPriority w:val="9"/>
    <w:rPr>
      <w:rFonts w:asciiTheme="majorHAnsi" w:hAnsiTheme="majorHAnsi" w:eastAsiaTheme="majorEastAsia" w:cstheme="majorBidi"/>
      <w:sz w:val="24"/>
      <w:szCs w:val="24"/>
    </w:rPr>
  </w:style>
  <w:style w:type="character" w:customStyle="1" w:styleId="38">
    <w:name w:val="标题 9 Char"/>
    <w:basedOn w:val="21"/>
    <w:link w:val="10"/>
    <w:qFormat/>
    <w:uiPriority w:val="9"/>
    <w:rPr>
      <w:rFonts w:asciiTheme="majorHAnsi" w:hAnsiTheme="majorHAnsi" w:eastAsiaTheme="majorEastAsia" w:cstheme="majorBidi"/>
      <w:sz w:val="21"/>
      <w:szCs w:val="21"/>
    </w:rPr>
  </w:style>
  <w:style w:type="character" w:customStyle="1" w:styleId="39">
    <w:name w:val="副标题 Char"/>
    <w:basedOn w:val="21"/>
    <w:link w:val="17"/>
    <w:qFormat/>
    <w:uiPriority w:val="11"/>
    <w:rPr>
      <w:rFonts w:eastAsia="宋体" w:asciiTheme="majorHAnsi" w:hAnsiTheme="majorHAnsi" w:cstheme="majorBidi"/>
      <w:b/>
      <w:bCs/>
      <w:kern w:val="28"/>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customXml" Target="../customXml/item1.xml"/><Relationship Id="rId26" Type="http://schemas.openxmlformats.org/officeDocument/2006/relationships/image" Target="media/image3.wmf"/><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header" Target="header6.xml"/><Relationship Id="rId21" Type="http://schemas.openxmlformats.org/officeDocument/2006/relationships/footer" Target="footer14.xml"/><Relationship Id="rId20" Type="http://schemas.openxmlformats.org/officeDocument/2006/relationships/header" Target="header5.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header" Target="header4.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header" Target="header3.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111"/>
    <customShpInfo spid="_x0000_s4110"/>
    <customShpInfo spid="_x0000_s4109"/>
    <customShpInfo spid="_x0000_s4108"/>
    <customShpInfo spid="_x0000_s4107"/>
    <customShpInfo spid="_x0000_s4106"/>
    <customShpInfo spid="_x0000_s4105"/>
    <customShpInfo spid="_x0000_s4104"/>
    <customShpInfo spid="_x0000_s4103"/>
    <customShpInfo spid="_x0000_s4102"/>
    <customShpInfo spid="_x0000_s4101"/>
    <customShpInfo spid="_x0000_s4100"/>
    <customShpInfo spid="_x0000_s4099"/>
    <customShpInfo spid="_x0000_s4098"/>
    <customShpInfo spid="_x0000_s4097"/>
    <customShpInfo spid="_x0000_s1054"/>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1"/>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6D3FF-1691-4451-82AA-7B067658CB9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23</Pages>
  <Words>4257</Words>
  <Characters>5095</Characters>
  <Lines>109</Lines>
  <Paragraphs>30</Paragraphs>
  <TotalTime>0</TotalTime>
  <ScaleCrop>false</ScaleCrop>
  <LinksUpToDate>false</LinksUpToDate>
  <CharactersWithSpaces>6844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2024-12-17T01:41:00Z</dcterms:created>
  <dc:creator>CAI</dc:creator>
  <cp:lastModifiedBy>依然Mr.沈</cp:lastModifiedBy>
  <cp:lastPrinted>2024-12-17T06:06:00Z</cp:lastPrinted>
  <dcterms:modified xsi:type="dcterms:W3CDTF">2024-12-24T07:41:16Z</dcterms:modified>
  <dc:title>JJG</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2021-02-07T00:00:00Z</vt:filetime>
  </property>
  <property fmtid="{D5CDD505-2E9C-101B-9397-08002B2CF9AE}" pid="3" name="Creator">
    <vt:lpwstr>Microsoft® Word 2013</vt:lpwstr>
  </property>
  <property fmtid="{D5CDD505-2E9C-101B-9397-08002B2CF9AE}" pid="4" name="LastSaved">
    <vt:filetime>2023-08-21T00:00:00Z</vt:filetime>
  </property>
  <property fmtid="{D5CDD505-2E9C-101B-9397-08002B2CF9AE}" pid="5" name="KSOProductBuildVer">
    <vt:lpwstr>2052-12.1.0.19770</vt:lpwstr>
  </property>
  <property fmtid="{D5CDD505-2E9C-101B-9397-08002B2CF9AE}" pid="6" name="ICV">
    <vt:lpwstr>1448FAC1ED89431392846A350078F2EE_12</vt:lpwstr>
  </property>
</Properties>
</file>